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E5C78" w:rsidRDefault="008D2ECC" w:rsidP="004E5C78">
      <w:pPr>
        <w:pStyle w:val="a6"/>
        <w:jc w:val="center"/>
        <w:rPr>
          <w:rFonts w:ascii="仿宋_GB2312" w:eastAsia="仿宋_GB2312" w:hAnsi="宋体" w:cs="宋体" w:hint="eastAsia"/>
          <w:b/>
          <w:kern w:val="0"/>
          <w:sz w:val="36"/>
          <w:szCs w:val="36"/>
        </w:rPr>
      </w:pPr>
      <w:r>
        <w:rPr>
          <w:rFonts w:ascii="仿宋_GB2312" w:eastAsia="仿宋_GB2312" w:hAnsi="宋体" w:cs="宋体" w:hint="eastAsia"/>
          <w:b/>
          <w:kern w:val="0"/>
          <w:sz w:val="36"/>
          <w:szCs w:val="36"/>
        </w:rPr>
        <w:t>管理与经济学院关于</w:t>
      </w:r>
      <w:r w:rsidR="003651C4">
        <w:rPr>
          <w:rFonts w:ascii="仿宋_GB2312" w:eastAsia="仿宋_GB2312" w:hAnsi="宋体" w:cs="宋体" w:hint="eastAsia"/>
          <w:b/>
          <w:kern w:val="0"/>
          <w:sz w:val="36"/>
          <w:szCs w:val="36"/>
        </w:rPr>
        <w:t>2013</w:t>
      </w:r>
      <w:r>
        <w:rPr>
          <w:rFonts w:ascii="仿宋_GB2312" w:eastAsia="仿宋_GB2312" w:hAnsi="宋体" w:cs="宋体" w:hint="eastAsia"/>
          <w:b/>
          <w:kern w:val="0"/>
          <w:sz w:val="36"/>
          <w:szCs w:val="36"/>
        </w:rPr>
        <w:t>-201</w:t>
      </w:r>
      <w:r w:rsidR="003651C4">
        <w:rPr>
          <w:rFonts w:ascii="仿宋_GB2312" w:eastAsia="仿宋_GB2312" w:hAnsi="宋体" w:cs="宋体" w:hint="eastAsia"/>
          <w:b/>
          <w:kern w:val="0"/>
          <w:sz w:val="36"/>
          <w:szCs w:val="36"/>
        </w:rPr>
        <w:t>4</w:t>
      </w:r>
      <w:r>
        <w:rPr>
          <w:rFonts w:ascii="仿宋_GB2312" w:eastAsia="仿宋_GB2312" w:hAnsi="宋体" w:cs="宋体" w:hint="eastAsia"/>
          <w:b/>
          <w:kern w:val="0"/>
          <w:sz w:val="36"/>
          <w:szCs w:val="36"/>
        </w:rPr>
        <w:t>学年</w:t>
      </w:r>
      <w:r w:rsidR="003651C4">
        <w:rPr>
          <w:rFonts w:ascii="仿宋_GB2312" w:eastAsia="仿宋_GB2312" w:hAnsi="宋体" w:cs="宋体" w:hint="eastAsia"/>
          <w:b/>
          <w:kern w:val="0"/>
          <w:sz w:val="36"/>
          <w:szCs w:val="36"/>
        </w:rPr>
        <w:t>上</w:t>
      </w:r>
      <w:r>
        <w:rPr>
          <w:rFonts w:ascii="仿宋_GB2312" w:eastAsia="仿宋_GB2312" w:hAnsi="宋体" w:cs="宋体" w:hint="eastAsia"/>
          <w:b/>
          <w:kern w:val="0"/>
          <w:sz w:val="36"/>
          <w:szCs w:val="36"/>
        </w:rPr>
        <w:t>学期</w:t>
      </w:r>
    </w:p>
    <w:p w:rsidR="004E5C78" w:rsidRDefault="004E5C78" w:rsidP="004E5C78">
      <w:pPr>
        <w:pStyle w:val="a6"/>
        <w:jc w:val="center"/>
        <w:rPr>
          <w:rFonts w:ascii="仿宋_GB2312" w:eastAsia="仿宋_GB2312" w:hint="eastAsia"/>
          <w:b/>
          <w:sz w:val="36"/>
          <w:szCs w:val="36"/>
        </w:rPr>
      </w:pPr>
      <w:r>
        <w:rPr>
          <w:rFonts w:ascii="仿宋_GB2312" w:eastAsia="仿宋_GB2312" w:hint="eastAsia"/>
          <w:b/>
          <w:sz w:val="36"/>
          <w:szCs w:val="36"/>
        </w:rPr>
        <w:t>学生综合测评及奖学金评定工作的通知</w:t>
      </w:r>
    </w:p>
    <w:p w:rsidR="00CC3CEF" w:rsidRDefault="00CC3CEF" w:rsidP="00CC3CEF">
      <w:pPr>
        <w:adjustRightInd w:val="0"/>
        <w:snapToGrid w:val="0"/>
        <w:spacing w:line="360" w:lineRule="auto"/>
        <w:rPr>
          <w:rFonts w:ascii="仿宋_GB2312" w:eastAsia="仿宋_GB2312" w:hint="eastAsia"/>
          <w:sz w:val="30"/>
          <w:szCs w:val="30"/>
        </w:rPr>
      </w:pPr>
    </w:p>
    <w:p w:rsidR="00CC3CEF" w:rsidRDefault="00CC3CEF" w:rsidP="00CC3CEF">
      <w:pPr>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各</w:t>
      </w:r>
      <w:r w:rsidR="004E5C78">
        <w:rPr>
          <w:rFonts w:ascii="仿宋_GB2312" w:eastAsia="仿宋_GB2312" w:hint="eastAsia"/>
          <w:sz w:val="28"/>
          <w:szCs w:val="28"/>
        </w:rPr>
        <w:t>班级</w:t>
      </w:r>
      <w:r>
        <w:rPr>
          <w:rFonts w:ascii="仿宋_GB2312" w:eastAsia="仿宋_GB2312" w:hint="eastAsia"/>
          <w:sz w:val="28"/>
          <w:szCs w:val="28"/>
        </w:rPr>
        <w:t>：</w:t>
      </w:r>
    </w:p>
    <w:p w:rsidR="00CC3CEF" w:rsidRDefault="00CC3CEF" w:rsidP="00CC3CEF">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int="eastAsia"/>
          <w:sz w:val="28"/>
          <w:szCs w:val="28"/>
        </w:rPr>
        <w:t>按照</w:t>
      </w:r>
      <w:r>
        <w:rPr>
          <w:rFonts w:ascii="仿宋_GB2312" w:eastAsia="仿宋_GB2312" w:hAnsi="宋体" w:hint="eastAsia"/>
          <w:sz w:val="28"/>
          <w:szCs w:val="28"/>
        </w:rPr>
        <w:t>《昆明理工大学学生手册》的有关规定，现将2013-2014学年上学期学生素质综合测评及奖学金评定的有关事项通知如下：</w:t>
      </w:r>
    </w:p>
    <w:p w:rsidR="00CC3CEF" w:rsidRDefault="00CC3CEF" w:rsidP="00CC3CEF">
      <w:pPr>
        <w:numPr>
          <w:ilvl w:val="0"/>
          <w:numId w:val="2"/>
        </w:num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工作</w:t>
      </w:r>
      <w:r>
        <w:rPr>
          <w:rFonts w:hAnsi="宋体" w:hint="eastAsia"/>
          <w:b/>
          <w:sz w:val="28"/>
          <w:szCs w:val="28"/>
        </w:rPr>
        <w:t>安排</w:t>
      </w:r>
    </w:p>
    <w:p w:rsidR="00CC3CEF" w:rsidRDefault="00CC3CEF" w:rsidP="00CC3CEF">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Ansi="宋体" w:hint="eastAsia"/>
          <w:sz w:val="28"/>
          <w:szCs w:val="28"/>
        </w:rPr>
        <w:t>综合测评及奖学金评定工作分十二个阶段进行：前期准备、综合素质测评工作、完善导入电子表格、修改数据、审核综合测评名单、奖学金申请、审核奖学金名单、上报材料、学生处审核报批、报账、制作发放奖状、表彰宣传。请各</w:t>
      </w:r>
      <w:r w:rsidR="00141F60">
        <w:rPr>
          <w:rFonts w:ascii="仿宋_GB2312" w:eastAsia="仿宋_GB2312" w:hAnsi="宋体" w:hint="eastAsia"/>
          <w:sz w:val="28"/>
          <w:szCs w:val="28"/>
        </w:rPr>
        <w:t>班级</w:t>
      </w:r>
      <w:r>
        <w:rPr>
          <w:rFonts w:ascii="仿宋_GB2312" w:eastAsia="仿宋_GB2312" w:hAnsi="宋体" w:hint="eastAsia"/>
          <w:sz w:val="28"/>
          <w:szCs w:val="28"/>
        </w:rPr>
        <w:t>按照相关要求及时做好综合测评及奖学金评定工作。</w:t>
      </w:r>
    </w:p>
    <w:p w:rsidR="00CC3CEF" w:rsidRDefault="00CC3CEF" w:rsidP="00CC3CEF">
      <w:pPr>
        <w:pStyle w:val="a3"/>
        <w:adjustRightInd w:val="0"/>
        <w:snapToGrid w:val="0"/>
        <w:spacing w:line="360" w:lineRule="auto"/>
        <w:ind w:firstLineChars="200" w:firstLine="560"/>
        <w:rPr>
          <w:rFonts w:hAnsi="宋体" w:hint="eastAsia"/>
          <w:b/>
          <w:szCs w:val="28"/>
        </w:rPr>
      </w:pPr>
      <w:r>
        <w:rPr>
          <w:rFonts w:hAnsi="宋体" w:hint="eastAsia"/>
          <w:b/>
          <w:szCs w:val="28"/>
        </w:rPr>
        <w:t>二、工作进度</w:t>
      </w: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6"/>
        <w:gridCol w:w="1934"/>
        <w:gridCol w:w="1515"/>
        <w:gridCol w:w="4455"/>
      </w:tblGrid>
      <w:tr w:rsidR="00CC3CEF" w:rsidTr="00CC3CEF">
        <w:trPr>
          <w:trHeight w:val="483"/>
        </w:trPr>
        <w:tc>
          <w:tcPr>
            <w:tcW w:w="2326" w:type="dxa"/>
            <w:vAlign w:val="center"/>
          </w:tcPr>
          <w:p w:rsidR="00CC3CEF" w:rsidRDefault="00CC3CEF" w:rsidP="00CC3CEF">
            <w:pPr>
              <w:pStyle w:val="a3"/>
              <w:adjustRightInd w:val="0"/>
              <w:snapToGrid w:val="0"/>
              <w:spacing w:line="360" w:lineRule="auto"/>
              <w:ind w:firstLine="0"/>
              <w:jc w:val="center"/>
              <w:rPr>
                <w:rFonts w:hAnsi="宋体" w:hint="eastAsia"/>
                <w:b/>
                <w:szCs w:val="28"/>
              </w:rPr>
            </w:pPr>
            <w:r>
              <w:rPr>
                <w:rFonts w:hAnsi="宋体" w:hint="eastAsia"/>
                <w:b/>
                <w:szCs w:val="28"/>
              </w:rPr>
              <w:t>序号</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b/>
                <w:szCs w:val="28"/>
              </w:rPr>
            </w:pPr>
            <w:r>
              <w:rPr>
                <w:rFonts w:hAnsi="宋体" w:hint="eastAsia"/>
                <w:b/>
                <w:szCs w:val="28"/>
              </w:rPr>
              <w:t>工作任务</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b/>
                <w:szCs w:val="28"/>
              </w:rPr>
            </w:pPr>
            <w:r>
              <w:rPr>
                <w:rFonts w:hAnsi="宋体" w:hint="eastAsia"/>
                <w:b/>
                <w:szCs w:val="28"/>
              </w:rPr>
              <w:t>时间</w:t>
            </w:r>
          </w:p>
        </w:tc>
        <w:tc>
          <w:tcPr>
            <w:tcW w:w="4455" w:type="dxa"/>
            <w:vAlign w:val="center"/>
          </w:tcPr>
          <w:p w:rsidR="00CC3CEF" w:rsidRDefault="00CC3CEF" w:rsidP="00CC3CEF">
            <w:pPr>
              <w:pStyle w:val="a3"/>
              <w:adjustRightInd w:val="0"/>
              <w:snapToGrid w:val="0"/>
              <w:spacing w:line="360" w:lineRule="auto"/>
              <w:ind w:firstLine="0"/>
              <w:jc w:val="center"/>
              <w:rPr>
                <w:rFonts w:hAnsi="宋体" w:hint="eastAsia"/>
                <w:b/>
                <w:szCs w:val="28"/>
              </w:rPr>
            </w:pPr>
            <w:r>
              <w:rPr>
                <w:rFonts w:hAnsi="宋体" w:hint="eastAsia"/>
                <w:b/>
                <w:szCs w:val="28"/>
              </w:rPr>
              <w:t>具体事项</w:t>
            </w:r>
          </w:p>
        </w:tc>
      </w:tr>
      <w:tr w:rsidR="00CC3CEF" w:rsidTr="00CC3CEF">
        <w:trPr>
          <w:trHeight w:val="90"/>
        </w:trPr>
        <w:tc>
          <w:tcPr>
            <w:tcW w:w="2326" w:type="dxa"/>
            <w:vMerge w:val="restart"/>
            <w:vAlign w:val="center"/>
          </w:tcPr>
          <w:p w:rsidR="00CC3CEF" w:rsidRDefault="00CC3CEF" w:rsidP="00CC3CEF">
            <w:pPr>
              <w:pStyle w:val="a3"/>
              <w:adjustRightInd w:val="0"/>
              <w:snapToGrid w:val="0"/>
              <w:spacing w:line="420" w:lineRule="exact"/>
              <w:ind w:firstLine="0"/>
              <w:jc w:val="center"/>
              <w:rPr>
                <w:rFonts w:hAnsi="宋体" w:hint="eastAsia"/>
                <w:szCs w:val="28"/>
              </w:rPr>
            </w:pPr>
            <w:r>
              <w:rPr>
                <w:rFonts w:hAnsi="宋体" w:hint="eastAsia"/>
                <w:szCs w:val="28"/>
              </w:rPr>
              <w:t>第一阶段（1周）</w:t>
            </w:r>
          </w:p>
        </w:tc>
        <w:tc>
          <w:tcPr>
            <w:tcW w:w="1934" w:type="dxa"/>
            <w:vMerge w:val="restart"/>
            <w:vAlign w:val="center"/>
          </w:tcPr>
          <w:p w:rsidR="00CC3CEF" w:rsidRDefault="00CC3CEF" w:rsidP="00CC3CEF">
            <w:pPr>
              <w:pStyle w:val="a3"/>
              <w:adjustRightInd w:val="0"/>
              <w:snapToGrid w:val="0"/>
              <w:spacing w:line="420" w:lineRule="exact"/>
              <w:ind w:firstLine="0"/>
              <w:jc w:val="center"/>
              <w:rPr>
                <w:rFonts w:hAnsi="宋体" w:hint="eastAsia"/>
                <w:szCs w:val="28"/>
              </w:rPr>
            </w:pPr>
            <w:r>
              <w:rPr>
                <w:rFonts w:hAnsi="宋体" w:hint="eastAsia"/>
                <w:szCs w:val="28"/>
              </w:rPr>
              <w:t>前期准备</w:t>
            </w:r>
          </w:p>
        </w:tc>
        <w:tc>
          <w:tcPr>
            <w:tcW w:w="1515" w:type="dxa"/>
            <w:vMerge w:val="restart"/>
            <w:vAlign w:val="center"/>
          </w:tcPr>
          <w:p w:rsidR="00CC3CEF" w:rsidRDefault="00CC3CEF" w:rsidP="00CC3CEF">
            <w:pPr>
              <w:pStyle w:val="a3"/>
              <w:adjustRightInd w:val="0"/>
              <w:snapToGrid w:val="0"/>
              <w:spacing w:line="420" w:lineRule="exact"/>
              <w:ind w:firstLine="0"/>
              <w:jc w:val="center"/>
              <w:rPr>
                <w:rFonts w:hAnsi="宋体" w:hint="eastAsia"/>
                <w:szCs w:val="28"/>
              </w:rPr>
            </w:pPr>
            <w:smartTag w:uri="urn:schemas-microsoft-com:office:smarttags" w:element="chsdate">
              <w:smartTagPr>
                <w:attr w:name="Year" w:val="2014"/>
                <w:attr w:name="Month" w:val="3"/>
                <w:attr w:name="Day" w:val="19"/>
                <w:attr w:name="IsLunarDate" w:val="False"/>
                <w:attr w:name="IsROCDate" w:val="False"/>
              </w:smartTagPr>
              <w:r>
                <w:rPr>
                  <w:rFonts w:hAnsi="宋体" w:hint="eastAsia"/>
                  <w:szCs w:val="28"/>
                </w:rPr>
                <w:t>3月19日</w:t>
              </w:r>
            </w:smartTag>
            <w:r>
              <w:rPr>
                <w:rFonts w:hAnsi="宋体" w:hint="eastAsia"/>
                <w:szCs w:val="28"/>
              </w:rPr>
              <w:t>-</w:t>
            </w:r>
            <w:smartTag w:uri="urn:schemas-microsoft-com:office:smarttags" w:element="chsdate">
              <w:smartTagPr>
                <w:attr w:name="Year" w:val="2014"/>
                <w:attr w:name="Month" w:val="3"/>
                <w:attr w:name="Day" w:val="23"/>
                <w:attr w:name="IsLunarDate" w:val="False"/>
                <w:attr w:name="IsROCDate" w:val="False"/>
              </w:smartTagPr>
              <w:r>
                <w:rPr>
                  <w:rFonts w:hAnsi="宋体" w:hint="eastAsia"/>
                  <w:szCs w:val="28"/>
                </w:rPr>
                <w:t>3月23日</w:t>
              </w:r>
            </w:smartTag>
          </w:p>
        </w:tc>
        <w:tc>
          <w:tcPr>
            <w:tcW w:w="4455" w:type="dxa"/>
            <w:vAlign w:val="center"/>
          </w:tcPr>
          <w:p w:rsidR="00CC3CEF" w:rsidRDefault="00CC3CEF" w:rsidP="00CC3CEF">
            <w:pPr>
              <w:pStyle w:val="a3"/>
              <w:numPr>
                <w:ilvl w:val="0"/>
                <w:numId w:val="3"/>
              </w:numPr>
              <w:adjustRightInd w:val="0"/>
              <w:snapToGrid w:val="0"/>
              <w:spacing w:line="420" w:lineRule="exact"/>
              <w:ind w:firstLine="0"/>
              <w:jc w:val="center"/>
              <w:rPr>
                <w:rFonts w:hAnsi="宋体" w:hint="eastAsia"/>
                <w:szCs w:val="28"/>
              </w:rPr>
            </w:pPr>
            <w:r>
              <w:rPr>
                <w:rFonts w:hAnsi="宋体" w:hint="eastAsia"/>
                <w:szCs w:val="28"/>
              </w:rPr>
              <w:t>更新负责奖学金工作老师信息；</w:t>
            </w:r>
          </w:p>
        </w:tc>
      </w:tr>
      <w:tr w:rsidR="00CC3CEF" w:rsidTr="00CC3CEF">
        <w:trPr>
          <w:trHeight w:val="451"/>
        </w:trPr>
        <w:tc>
          <w:tcPr>
            <w:tcW w:w="2326"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934"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515"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4455" w:type="dxa"/>
            <w:vAlign w:val="center"/>
          </w:tcPr>
          <w:p w:rsidR="00CC3CEF" w:rsidRDefault="00CC3CEF" w:rsidP="00CC3CEF">
            <w:pPr>
              <w:rPr>
                <w:rFonts w:ascii="仿宋_GB2312" w:eastAsia="仿宋_GB2312" w:hAnsi="宋体" w:hint="eastAsia"/>
                <w:sz w:val="28"/>
                <w:szCs w:val="28"/>
              </w:rPr>
            </w:pPr>
            <w:r>
              <w:rPr>
                <w:rFonts w:ascii="仿宋_GB2312" w:eastAsia="仿宋_GB2312" w:hAnsi="宋体" w:hint="eastAsia"/>
                <w:sz w:val="28"/>
                <w:szCs w:val="28"/>
              </w:rPr>
              <w:t>2.上交《昆明理工大学XX-XX学年XX学期走读生、交流生信息统计表》，在评奖学期，学院如没有走读生、交流生，此项数据无须上报；</w:t>
            </w:r>
          </w:p>
        </w:tc>
      </w:tr>
      <w:tr w:rsidR="00CC3CEF" w:rsidTr="00CC3CEF">
        <w:trPr>
          <w:trHeight w:val="377"/>
        </w:trPr>
        <w:tc>
          <w:tcPr>
            <w:tcW w:w="2326"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934"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515"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420" w:lineRule="exact"/>
              <w:ind w:firstLine="0"/>
              <w:rPr>
                <w:rFonts w:hAnsi="宋体" w:hint="eastAsia"/>
                <w:szCs w:val="28"/>
              </w:rPr>
            </w:pPr>
            <w:r>
              <w:rPr>
                <w:rFonts w:hAnsi="宋体" w:hint="eastAsia"/>
                <w:szCs w:val="28"/>
              </w:rPr>
              <w:t>3.《昆明理工大学XX-XX学年XX学期转专业学生信息统计表》，在评奖学期，学院如没有转专业学生，无须上报；</w:t>
            </w:r>
          </w:p>
        </w:tc>
      </w:tr>
      <w:tr w:rsidR="00CC3CEF" w:rsidTr="00CC3CEF">
        <w:trPr>
          <w:trHeight w:val="1457"/>
        </w:trPr>
        <w:tc>
          <w:tcPr>
            <w:tcW w:w="2326"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934"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1515" w:type="dxa"/>
            <w:vMerge/>
            <w:vAlign w:val="center"/>
          </w:tcPr>
          <w:p w:rsidR="00CC3CEF" w:rsidRDefault="00CC3CEF" w:rsidP="00CC3CEF">
            <w:pPr>
              <w:pStyle w:val="a3"/>
              <w:adjustRightInd w:val="0"/>
              <w:snapToGrid w:val="0"/>
              <w:spacing w:line="420" w:lineRule="exact"/>
              <w:ind w:firstLine="0"/>
              <w:jc w:val="center"/>
              <w:rPr>
                <w:rFonts w:hAnsi="宋体" w:hint="eastAsia"/>
                <w:szCs w:val="28"/>
              </w:rPr>
            </w:pPr>
          </w:p>
        </w:tc>
        <w:tc>
          <w:tcPr>
            <w:tcW w:w="4455" w:type="dxa"/>
            <w:vAlign w:val="center"/>
          </w:tcPr>
          <w:p w:rsidR="00CC3CEF" w:rsidRDefault="00CC3CEF" w:rsidP="00CC3CEF">
            <w:pPr>
              <w:rPr>
                <w:rFonts w:ascii="仿宋_GB2312" w:eastAsia="仿宋_GB2312" w:hAnsi="宋体" w:hint="eastAsia"/>
                <w:sz w:val="28"/>
                <w:szCs w:val="28"/>
              </w:rPr>
            </w:pPr>
            <w:r>
              <w:rPr>
                <w:rFonts w:ascii="仿宋_GB2312" w:eastAsia="仿宋_GB2312" w:hAnsi="宋体" w:hint="eastAsia"/>
                <w:sz w:val="28"/>
                <w:szCs w:val="28"/>
              </w:rPr>
              <w:t>4.报送招生班级分班调整信息。报送信息为：原专业班级名称，现专业班级名称。</w:t>
            </w:r>
          </w:p>
        </w:tc>
      </w:tr>
      <w:tr w:rsidR="00CC3CEF" w:rsidTr="00CC3CEF">
        <w:trPr>
          <w:trHeight w:val="622"/>
        </w:trPr>
        <w:tc>
          <w:tcPr>
            <w:tcW w:w="10230" w:type="dxa"/>
            <w:gridSpan w:val="4"/>
            <w:vAlign w:val="center"/>
          </w:tcPr>
          <w:p w:rsidR="00CC3CEF" w:rsidRDefault="00CC3CEF" w:rsidP="00CC3CEF">
            <w:pPr>
              <w:jc w:val="center"/>
              <w:rPr>
                <w:rFonts w:ascii="仿宋_GB2312" w:eastAsia="仿宋_GB2312" w:hAnsi="宋体" w:hint="eastAsia"/>
                <w:sz w:val="28"/>
                <w:szCs w:val="28"/>
              </w:rPr>
            </w:pPr>
            <w:r>
              <w:rPr>
                <w:rFonts w:ascii="仿宋_GB2312" w:eastAsia="仿宋_GB2312" w:hAnsi="宋体" w:hint="eastAsia"/>
                <w:b/>
                <w:bCs/>
                <w:sz w:val="28"/>
                <w:szCs w:val="28"/>
              </w:rPr>
              <w:t>第一次数据更新</w:t>
            </w:r>
          </w:p>
        </w:tc>
      </w:tr>
      <w:tr w:rsidR="00CC3CEF" w:rsidTr="00CC3CEF">
        <w:trPr>
          <w:trHeight w:val="374"/>
        </w:trPr>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第二阶段（1周）</w:t>
            </w:r>
          </w:p>
        </w:tc>
        <w:tc>
          <w:tcPr>
            <w:tcW w:w="1934" w:type="dxa"/>
            <w:vAlign w:val="center"/>
          </w:tcPr>
          <w:p w:rsidR="00CC3CEF" w:rsidRDefault="00CC3CEF" w:rsidP="00CC3CEF">
            <w:pPr>
              <w:jc w:val="center"/>
              <w:rPr>
                <w:rFonts w:ascii="仿宋_GB2312" w:eastAsia="仿宋_GB2312" w:hAnsi="宋体" w:hint="eastAsia"/>
                <w:sz w:val="28"/>
                <w:szCs w:val="28"/>
              </w:rPr>
            </w:pPr>
            <w:r>
              <w:rPr>
                <w:rFonts w:ascii="仿宋_GB2312" w:eastAsia="仿宋_GB2312" w:hAnsi="宋体" w:hint="eastAsia"/>
                <w:sz w:val="28"/>
                <w:szCs w:val="28"/>
              </w:rPr>
              <w:t>综合素质测评工作</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3"/>
                <w:attr w:name="Day" w:val="24"/>
                <w:attr w:name="IsLunarDate" w:val="False"/>
                <w:attr w:name="IsROCDate" w:val="False"/>
              </w:smartTagPr>
              <w:r>
                <w:rPr>
                  <w:rFonts w:hAnsi="宋体" w:hint="eastAsia"/>
                  <w:szCs w:val="28"/>
                </w:rPr>
                <w:t>3月24日</w:t>
              </w:r>
            </w:smartTag>
            <w:r>
              <w:rPr>
                <w:rFonts w:hAnsi="宋体" w:hint="eastAsia"/>
                <w:szCs w:val="28"/>
              </w:rPr>
              <w:t>-</w:t>
            </w:r>
            <w:smartTag w:uri="urn:schemas-microsoft-com:office:smarttags" w:element="chsdate">
              <w:smartTagPr>
                <w:attr w:name="Year" w:val="2014"/>
                <w:attr w:name="Month" w:val="3"/>
                <w:attr w:name="Day" w:val="30"/>
                <w:attr w:name="IsLunarDate" w:val="False"/>
                <w:attr w:name="IsROCDate" w:val="False"/>
              </w:smartTagPr>
              <w:r>
                <w:rPr>
                  <w:rFonts w:hAnsi="宋体" w:hint="eastAsia"/>
                  <w:szCs w:val="28"/>
                </w:rPr>
                <w:t>3月</w:t>
              </w:r>
              <w:r w:rsidR="00FF459D">
                <w:rPr>
                  <w:rFonts w:hAnsi="宋体" w:hint="eastAsia"/>
                  <w:szCs w:val="28"/>
                </w:rPr>
                <w:t>30</w:t>
              </w:r>
              <w:r>
                <w:rPr>
                  <w:rFonts w:hAnsi="宋体" w:hint="eastAsia"/>
                  <w:szCs w:val="28"/>
                </w:rPr>
                <w:t>日</w:t>
              </w:r>
            </w:smartTag>
          </w:p>
        </w:tc>
        <w:tc>
          <w:tcPr>
            <w:tcW w:w="4455" w:type="dxa"/>
            <w:vAlign w:val="center"/>
          </w:tcPr>
          <w:p w:rsidR="00FF459D" w:rsidRPr="00FF459D" w:rsidRDefault="00FF459D" w:rsidP="00FF459D">
            <w:pPr>
              <w:rPr>
                <w:rFonts w:ascii="仿宋_GB2312" w:eastAsia="仿宋_GB2312" w:hAnsi="宋体" w:hint="eastAsia"/>
                <w:sz w:val="28"/>
                <w:szCs w:val="28"/>
              </w:rPr>
            </w:pPr>
            <w:r w:rsidRPr="00FF459D">
              <w:rPr>
                <w:rFonts w:ascii="仿宋_GB2312" w:eastAsia="仿宋_GB2312" w:hAnsi="宋体" w:hint="eastAsia"/>
                <w:sz w:val="28"/>
                <w:szCs w:val="28"/>
              </w:rPr>
              <w:t>《管理与经济学院2013-2014学年上学期综合测评明细个人申报表》、《管理与经济学院2013-2014学年上学期综合测评明细汇总表》于3月31日上午11：00前上交</w:t>
            </w:r>
          </w:p>
          <w:p w:rsidR="00FF459D"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莲华：刘海丹老师；</w:t>
            </w:r>
          </w:p>
          <w:p w:rsidR="00CC3CEF"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呈贡：李文姣老师</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第三阶段（1周）</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完善导入电子表格</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3"/>
                <w:attr w:name="Day" w:val="31"/>
                <w:attr w:name="IsLunarDate" w:val="False"/>
                <w:attr w:name="IsROCDate" w:val="False"/>
              </w:smartTagPr>
              <w:r>
                <w:rPr>
                  <w:rFonts w:hAnsi="宋体" w:hint="eastAsia"/>
                  <w:szCs w:val="28"/>
                </w:rPr>
                <w:t>3月31日</w:t>
              </w:r>
            </w:smartTag>
            <w:r>
              <w:rPr>
                <w:rFonts w:hAnsi="宋体" w:hint="eastAsia"/>
                <w:szCs w:val="28"/>
              </w:rPr>
              <w:t>-</w:t>
            </w:r>
            <w:smartTag w:uri="urn:schemas-microsoft-com:office:smarttags" w:element="chsdate">
              <w:smartTagPr>
                <w:attr w:name="Year" w:val="2014"/>
                <w:attr w:name="Month" w:val="4"/>
                <w:attr w:name="Day" w:val="6"/>
                <w:attr w:name="IsLunarDate" w:val="False"/>
                <w:attr w:name="IsROCDate" w:val="False"/>
              </w:smartTagPr>
              <w:r>
                <w:rPr>
                  <w:rFonts w:hAnsi="宋体" w:hint="eastAsia"/>
                  <w:szCs w:val="28"/>
                </w:rPr>
                <w:t>4月6日</w:t>
              </w:r>
            </w:smartTag>
          </w:p>
        </w:tc>
        <w:tc>
          <w:tcPr>
            <w:tcW w:w="4455" w:type="dxa"/>
            <w:vAlign w:val="center"/>
          </w:tcPr>
          <w:p w:rsidR="00CC3CEF"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填写综合素质测评分数，并将表格导入系统，计算出最终综合测评分</w:t>
            </w:r>
            <w:r w:rsidR="00DB224B">
              <w:rPr>
                <w:rFonts w:hAnsi="宋体" w:hint="eastAsia"/>
                <w:szCs w:val="28"/>
              </w:rPr>
              <w:t>，各班签字确认最终综合测评分，有问题的同学找相应部门修改</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第四阶段（1周）</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修改数据</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4"/>
                <w:attr w:name="Day" w:val="7"/>
                <w:attr w:name="IsLunarDate" w:val="False"/>
                <w:attr w:name="IsROCDate" w:val="False"/>
              </w:smartTagPr>
              <w:r>
                <w:rPr>
                  <w:rFonts w:hAnsi="宋体" w:hint="eastAsia"/>
                  <w:szCs w:val="28"/>
                </w:rPr>
                <w:t>4月7日</w:t>
              </w:r>
            </w:smartTag>
            <w:r>
              <w:rPr>
                <w:rFonts w:hAnsi="宋体" w:hint="eastAsia"/>
                <w:szCs w:val="28"/>
              </w:rPr>
              <w:t>-</w:t>
            </w:r>
            <w:smartTag w:uri="urn:schemas-microsoft-com:office:smarttags" w:element="chsdate">
              <w:smartTagPr>
                <w:attr w:name="Year" w:val="2014"/>
                <w:attr w:name="Month" w:val="4"/>
                <w:attr w:name="Day" w:val="13"/>
                <w:attr w:name="IsLunarDate" w:val="False"/>
                <w:attr w:name="IsROCDate" w:val="False"/>
              </w:smartTagPr>
              <w:r>
                <w:rPr>
                  <w:rFonts w:hAnsi="宋体" w:hint="eastAsia"/>
                  <w:szCs w:val="28"/>
                </w:rPr>
                <w:t>4月13日</w:t>
              </w:r>
            </w:smartTag>
          </w:p>
        </w:tc>
        <w:tc>
          <w:tcPr>
            <w:tcW w:w="4455" w:type="dxa"/>
            <w:vAlign w:val="center"/>
          </w:tcPr>
          <w:p w:rsidR="00CC3CEF" w:rsidRDefault="00DB224B" w:rsidP="00CC3CEF">
            <w:pPr>
              <w:pStyle w:val="a3"/>
              <w:adjustRightInd w:val="0"/>
              <w:snapToGrid w:val="0"/>
              <w:spacing w:line="360" w:lineRule="auto"/>
              <w:ind w:firstLine="0"/>
              <w:jc w:val="left"/>
              <w:rPr>
                <w:rFonts w:hAnsi="宋体" w:hint="eastAsia"/>
                <w:szCs w:val="28"/>
              </w:rPr>
            </w:pPr>
            <w:r>
              <w:rPr>
                <w:rFonts w:hAnsi="宋体" w:hint="eastAsia"/>
                <w:szCs w:val="28"/>
              </w:rPr>
              <w:t>完成有误数据的修改，并导出最终综合测评成绩</w:t>
            </w:r>
          </w:p>
        </w:tc>
      </w:tr>
      <w:tr w:rsidR="00CC3CEF" w:rsidTr="00CC3CEF">
        <w:tc>
          <w:tcPr>
            <w:tcW w:w="10230" w:type="dxa"/>
            <w:gridSpan w:val="4"/>
            <w:vAlign w:val="center"/>
          </w:tcPr>
          <w:p w:rsidR="00CC3CEF" w:rsidRDefault="00CC3CEF" w:rsidP="00CC3CEF">
            <w:pPr>
              <w:pStyle w:val="a3"/>
              <w:adjustRightInd w:val="0"/>
              <w:snapToGrid w:val="0"/>
              <w:spacing w:line="360" w:lineRule="auto"/>
              <w:ind w:firstLine="0"/>
              <w:jc w:val="center"/>
              <w:rPr>
                <w:rFonts w:hAnsi="宋体" w:hint="eastAsia"/>
                <w:b/>
                <w:bCs/>
                <w:szCs w:val="28"/>
              </w:rPr>
            </w:pPr>
            <w:r>
              <w:rPr>
                <w:rFonts w:hAnsi="宋体" w:hint="eastAsia"/>
                <w:b/>
                <w:bCs/>
                <w:szCs w:val="28"/>
              </w:rPr>
              <w:t>第二次数据更新</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第五阶段（1周）</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审核综合测评名单</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4"/>
                <w:attr w:name="Day" w:val="14"/>
                <w:attr w:name="IsLunarDate" w:val="False"/>
                <w:attr w:name="IsROCDate" w:val="False"/>
              </w:smartTagPr>
              <w:r>
                <w:rPr>
                  <w:rFonts w:hAnsi="宋体" w:hint="eastAsia"/>
                  <w:szCs w:val="28"/>
                </w:rPr>
                <w:t>4月14日</w:t>
              </w:r>
            </w:smartTag>
            <w:r>
              <w:rPr>
                <w:rFonts w:hAnsi="宋体" w:hint="eastAsia"/>
                <w:szCs w:val="28"/>
              </w:rPr>
              <w:t>-</w:t>
            </w:r>
            <w:smartTag w:uri="urn:schemas-microsoft-com:office:smarttags" w:element="chsdate">
              <w:smartTagPr>
                <w:attr w:name="Year" w:val="2014"/>
                <w:attr w:name="Month" w:val="4"/>
                <w:attr w:name="Day" w:val="20"/>
                <w:attr w:name="IsLunarDate" w:val="False"/>
                <w:attr w:name="IsROCDate" w:val="False"/>
              </w:smartTagPr>
              <w:r>
                <w:rPr>
                  <w:rFonts w:hAnsi="宋体" w:hint="eastAsia"/>
                  <w:szCs w:val="28"/>
                </w:rPr>
                <w:t>4月20日</w:t>
              </w:r>
            </w:smartTag>
          </w:p>
        </w:tc>
        <w:tc>
          <w:tcPr>
            <w:tcW w:w="4455" w:type="dxa"/>
            <w:vAlign w:val="center"/>
          </w:tcPr>
          <w:p w:rsidR="00CC3CEF"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第二次确定综合测评成绩，过期将不得进行修改</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lastRenderedPageBreak/>
              <w:t>第六阶段（1周）</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奖学金申请</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4"/>
                <w:attr w:name="Day" w:val="21"/>
                <w:attr w:name="IsLunarDate" w:val="False"/>
                <w:attr w:name="IsROCDate" w:val="False"/>
              </w:smartTagPr>
              <w:r>
                <w:rPr>
                  <w:rFonts w:hAnsi="宋体" w:hint="eastAsia"/>
                  <w:szCs w:val="28"/>
                </w:rPr>
                <w:t>4月21日</w:t>
              </w:r>
            </w:smartTag>
            <w:r>
              <w:rPr>
                <w:rFonts w:hAnsi="宋体" w:hint="eastAsia"/>
                <w:szCs w:val="28"/>
              </w:rPr>
              <w:t>-</w:t>
            </w:r>
            <w:smartTag w:uri="urn:schemas-microsoft-com:office:smarttags" w:element="chsdate">
              <w:smartTagPr>
                <w:attr w:name="Year" w:val="2014"/>
                <w:attr w:name="Month" w:val="4"/>
                <w:attr w:name="Day" w:val="27"/>
                <w:attr w:name="IsLunarDate" w:val="False"/>
                <w:attr w:name="IsROCDate" w:val="False"/>
              </w:smartTagPr>
              <w:r>
                <w:rPr>
                  <w:rFonts w:hAnsi="宋体" w:hint="eastAsia"/>
                  <w:szCs w:val="28"/>
                </w:rPr>
                <w:t>4月27日</w:t>
              </w:r>
            </w:smartTag>
          </w:p>
        </w:tc>
        <w:tc>
          <w:tcPr>
            <w:tcW w:w="4455" w:type="dxa"/>
            <w:vAlign w:val="center"/>
          </w:tcPr>
          <w:p w:rsidR="00CC3CEF"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登录学生管理服务平台，按照评选条件在系统中申报奖学金</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第七阶段（1周）</w:t>
            </w:r>
          </w:p>
        </w:tc>
        <w:tc>
          <w:tcPr>
            <w:tcW w:w="1934" w:type="dxa"/>
            <w:vAlign w:val="center"/>
          </w:tcPr>
          <w:p w:rsidR="00CC3CEF" w:rsidRDefault="00CC3CEF" w:rsidP="00CC3CEF">
            <w:pPr>
              <w:jc w:val="center"/>
              <w:rPr>
                <w:rFonts w:ascii="仿宋_GB2312" w:eastAsia="仿宋_GB2312" w:hAnsi="宋体" w:hint="eastAsia"/>
                <w:sz w:val="28"/>
                <w:szCs w:val="28"/>
              </w:rPr>
            </w:pPr>
            <w:r>
              <w:rPr>
                <w:rFonts w:ascii="仿宋_GB2312" w:eastAsia="仿宋_GB2312" w:hAnsi="宋体" w:hint="eastAsia"/>
                <w:sz w:val="28"/>
                <w:szCs w:val="28"/>
              </w:rPr>
              <w:t>审核奖学金名单</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4"/>
                <w:attr w:name="Day" w:val="28"/>
                <w:attr w:name="IsLunarDate" w:val="False"/>
                <w:attr w:name="IsROCDate" w:val="False"/>
              </w:smartTagPr>
              <w:r>
                <w:rPr>
                  <w:rFonts w:hAnsi="宋体" w:hint="eastAsia"/>
                  <w:szCs w:val="28"/>
                </w:rPr>
                <w:t>4月28日</w:t>
              </w:r>
            </w:smartTag>
            <w:r>
              <w:rPr>
                <w:rFonts w:hAnsi="宋体" w:hint="eastAsia"/>
                <w:szCs w:val="28"/>
              </w:rPr>
              <w:t>-</w:t>
            </w:r>
            <w:smartTag w:uri="urn:schemas-microsoft-com:office:smarttags" w:element="chsdate">
              <w:smartTagPr>
                <w:attr w:name="Year" w:val="2014"/>
                <w:attr w:name="Month" w:val="5"/>
                <w:attr w:name="Day" w:val="4"/>
                <w:attr w:name="IsLunarDate" w:val="False"/>
                <w:attr w:name="IsROCDate" w:val="False"/>
              </w:smartTagPr>
              <w:r>
                <w:rPr>
                  <w:rFonts w:hAnsi="宋体" w:hint="eastAsia"/>
                  <w:szCs w:val="28"/>
                </w:rPr>
                <w:t>5月4日</w:t>
              </w:r>
            </w:smartTag>
          </w:p>
        </w:tc>
        <w:tc>
          <w:tcPr>
            <w:tcW w:w="4455" w:type="dxa"/>
            <w:vAlign w:val="center"/>
          </w:tcPr>
          <w:p w:rsidR="00CC3CEF" w:rsidRDefault="00FF459D" w:rsidP="00CC3CEF">
            <w:pPr>
              <w:pStyle w:val="a3"/>
              <w:adjustRightInd w:val="0"/>
              <w:snapToGrid w:val="0"/>
              <w:spacing w:line="360" w:lineRule="auto"/>
              <w:ind w:firstLine="0"/>
              <w:jc w:val="left"/>
              <w:rPr>
                <w:rFonts w:hAnsi="宋体" w:hint="eastAsia"/>
                <w:szCs w:val="28"/>
              </w:rPr>
            </w:pPr>
            <w:r>
              <w:rPr>
                <w:rFonts w:hAnsi="宋体" w:hint="eastAsia"/>
                <w:szCs w:val="28"/>
              </w:rPr>
              <w:t>学院和学校审核奖学金名单</w:t>
            </w:r>
            <w:r w:rsidR="00E465FA">
              <w:rPr>
                <w:rFonts w:hAnsi="宋体" w:hint="eastAsia"/>
                <w:szCs w:val="28"/>
              </w:rPr>
              <w:t>，并进行公示</w:t>
            </w:r>
          </w:p>
        </w:tc>
      </w:tr>
      <w:tr w:rsidR="00CC3CEF" w:rsidTr="00CC3CEF">
        <w:trPr>
          <w:trHeight w:val="331"/>
        </w:trPr>
        <w:tc>
          <w:tcPr>
            <w:tcW w:w="2326" w:type="dxa"/>
            <w:vMerge w:val="restart"/>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第八阶段</w:t>
            </w:r>
          </w:p>
        </w:tc>
        <w:tc>
          <w:tcPr>
            <w:tcW w:w="1934" w:type="dxa"/>
            <w:vMerge w:val="restart"/>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上报材料</w:t>
            </w:r>
          </w:p>
        </w:tc>
        <w:tc>
          <w:tcPr>
            <w:tcW w:w="1515" w:type="dxa"/>
            <w:vMerge w:val="restart"/>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5"/>
                <w:attr w:name="Day" w:val="5"/>
                <w:attr w:name="IsLunarDate" w:val="False"/>
                <w:attr w:name="IsROCDate" w:val="False"/>
              </w:smartTagPr>
              <w:r>
                <w:rPr>
                  <w:rFonts w:hAnsi="宋体" w:hint="eastAsia"/>
                  <w:szCs w:val="28"/>
                </w:rPr>
                <w:t>5月5日</w:t>
              </w:r>
            </w:smartTag>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1.《昆明理工大学XX学院XX-XX学年XX学期奖学金获奖学生名单（报学生处）》（名单包含优秀学生干部、三好学生、三好学生标兵三类）</w:t>
            </w:r>
          </w:p>
        </w:tc>
      </w:tr>
      <w:tr w:rsidR="00CC3CEF" w:rsidTr="00CC3CEF">
        <w:trPr>
          <w:trHeight w:val="362"/>
        </w:trPr>
        <w:tc>
          <w:tcPr>
            <w:tcW w:w="2326"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1934"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1515"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2.《昆明理工大学XX学院XX-XX学年XX学期奖学金分布汇总表》</w:t>
            </w:r>
          </w:p>
        </w:tc>
      </w:tr>
      <w:tr w:rsidR="00CC3CEF" w:rsidTr="00CC3CEF">
        <w:tc>
          <w:tcPr>
            <w:tcW w:w="2326"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第九阶段（2周）</w:t>
            </w:r>
          </w:p>
        </w:tc>
        <w:tc>
          <w:tcPr>
            <w:tcW w:w="1934" w:type="dxa"/>
            <w:vAlign w:val="center"/>
          </w:tcPr>
          <w:p w:rsidR="00CC3CEF" w:rsidRDefault="00CC3CEF" w:rsidP="00CC3CEF">
            <w:pPr>
              <w:pStyle w:val="a3"/>
              <w:adjustRightInd w:val="0"/>
              <w:snapToGrid w:val="0"/>
              <w:spacing w:line="360" w:lineRule="auto"/>
              <w:ind w:firstLine="0"/>
              <w:jc w:val="center"/>
              <w:rPr>
                <w:rFonts w:hAnsi="宋体" w:hint="eastAsia"/>
                <w:szCs w:val="28"/>
              </w:rPr>
            </w:pPr>
            <w:r>
              <w:rPr>
                <w:rFonts w:hAnsi="宋体" w:hint="eastAsia"/>
                <w:szCs w:val="28"/>
              </w:rPr>
              <w:t>学生处审核报批</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5"/>
                <w:attr w:name="Day" w:val="6"/>
                <w:attr w:name="IsLunarDate" w:val="False"/>
                <w:attr w:name="IsROCDate" w:val="False"/>
              </w:smartTagPr>
              <w:r>
                <w:rPr>
                  <w:rFonts w:hAnsi="宋体" w:hint="eastAsia"/>
                  <w:szCs w:val="28"/>
                </w:rPr>
                <w:t>5月6日</w:t>
              </w:r>
            </w:smartTag>
            <w:r>
              <w:rPr>
                <w:rFonts w:hAnsi="宋体" w:hint="eastAsia"/>
                <w:szCs w:val="28"/>
              </w:rPr>
              <w:t>-</w:t>
            </w:r>
            <w:smartTag w:uri="urn:schemas-microsoft-com:office:smarttags" w:element="chsdate">
              <w:smartTagPr>
                <w:attr w:name="Year" w:val="2014"/>
                <w:attr w:name="Month" w:val="5"/>
                <w:attr w:name="Day" w:val="18"/>
                <w:attr w:name="IsLunarDate" w:val="False"/>
                <w:attr w:name="IsROCDate" w:val="False"/>
              </w:smartTagPr>
              <w:r>
                <w:rPr>
                  <w:rFonts w:hAnsi="宋体" w:hint="eastAsia"/>
                  <w:szCs w:val="28"/>
                </w:rPr>
                <w:t>5月18日</w:t>
              </w:r>
            </w:smartTag>
          </w:p>
        </w:tc>
        <w:tc>
          <w:tcPr>
            <w:tcW w:w="4455" w:type="dxa"/>
            <w:vAlign w:val="center"/>
          </w:tcPr>
          <w:p w:rsidR="00CC3CEF" w:rsidRDefault="00E465FA" w:rsidP="00CC3CEF">
            <w:pPr>
              <w:pStyle w:val="a3"/>
              <w:adjustRightInd w:val="0"/>
              <w:snapToGrid w:val="0"/>
              <w:spacing w:line="360" w:lineRule="auto"/>
              <w:ind w:firstLine="0"/>
              <w:jc w:val="left"/>
              <w:rPr>
                <w:rFonts w:hAnsi="宋体" w:hint="eastAsia"/>
                <w:szCs w:val="28"/>
              </w:rPr>
            </w:pPr>
            <w:r>
              <w:rPr>
                <w:rFonts w:hAnsi="宋体" w:hint="eastAsia"/>
                <w:szCs w:val="28"/>
              </w:rPr>
              <w:t>核对学院上报的数据</w:t>
            </w:r>
          </w:p>
        </w:tc>
      </w:tr>
      <w:tr w:rsidR="00CC3CEF" w:rsidTr="00CC3CEF">
        <w:trPr>
          <w:trHeight w:val="380"/>
        </w:trPr>
        <w:tc>
          <w:tcPr>
            <w:tcW w:w="2326" w:type="dxa"/>
            <w:vMerge w:val="restart"/>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第十阶段（1周）</w:t>
            </w:r>
          </w:p>
        </w:tc>
        <w:tc>
          <w:tcPr>
            <w:tcW w:w="1934" w:type="dxa"/>
            <w:vMerge w:val="restart"/>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报账</w:t>
            </w:r>
          </w:p>
        </w:tc>
        <w:tc>
          <w:tcPr>
            <w:tcW w:w="1515" w:type="dxa"/>
            <w:vMerge w:val="restart"/>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5"/>
                <w:attr w:name="Day" w:val="19"/>
                <w:attr w:name="IsLunarDate" w:val="False"/>
                <w:attr w:name="IsROCDate" w:val="False"/>
              </w:smartTagPr>
              <w:r>
                <w:rPr>
                  <w:rFonts w:hAnsi="宋体" w:hint="eastAsia"/>
                  <w:szCs w:val="28"/>
                </w:rPr>
                <w:t>5月19日</w:t>
              </w:r>
            </w:smartTag>
            <w:r>
              <w:rPr>
                <w:rFonts w:hAnsi="宋体" w:hint="eastAsia"/>
                <w:szCs w:val="28"/>
              </w:rPr>
              <w:t>-</w:t>
            </w:r>
            <w:smartTag w:uri="urn:schemas-microsoft-com:office:smarttags" w:element="chsdate">
              <w:smartTagPr>
                <w:attr w:name="Year" w:val="2014"/>
                <w:attr w:name="Month" w:val="5"/>
                <w:attr w:name="Day" w:val="25"/>
                <w:attr w:name="IsLunarDate" w:val="False"/>
                <w:attr w:name="IsROCDate" w:val="False"/>
              </w:smartTagPr>
              <w:r>
                <w:rPr>
                  <w:rFonts w:hAnsi="宋体" w:hint="eastAsia"/>
                  <w:szCs w:val="28"/>
                </w:rPr>
                <w:t>5月25日</w:t>
              </w:r>
            </w:smartTag>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1.填两张报销单（区分贫困生和非贫困生）</w:t>
            </w:r>
          </w:p>
        </w:tc>
      </w:tr>
      <w:tr w:rsidR="00CC3CEF" w:rsidTr="00CC3CEF">
        <w:trPr>
          <w:trHeight w:val="305"/>
        </w:trPr>
        <w:tc>
          <w:tcPr>
            <w:tcW w:w="2326"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934"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515"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2.《昆明理工大学XX学院XX-XX学年XX学期奖学金获奖学生名单（报财务处）》（纸质版和电子版），此名单不包含优秀学生干部、三好学生、三好学生标兵三类</w:t>
            </w:r>
          </w:p>
        </w:tc>
      </w:tr>
      <w:tr w:rsidR="00CC3CEF" w:rsidTr="00CC3CEF">
        <w:trPr>
          <w:trHeight w:val="424"/>
        </w:trPr>
        <w:tc>
          <w:tcPr>
            <w:tcW w:w="2326"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934"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515"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3.《昆明理工大学XX学院XX-XX学年XX学期奖学金报告》</w:t>
            </w:r>
          </w:p>
        </w:tc>
      </w:tr>
      <w:tr w:rsidR="00CC3CEF" w:rsidTr="00CC3CEF">
        <w:trPr>
          <w:trHeight w:val="443"/>
        </w:trPr>
        <w:tc>
          <w:tcPr>
            <w:tcW w:w="2326" w:type="dxa"/>
            <w:vMerge w:val="restart"/>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第十一阶段（1周）</w:t>
            </w:r>
          </w:p>
        </w:tc>
        <w:tc>
          <w:tcPr>
            <w:tcW w:w="1934" w:type="dxa"/>
            <w:vMerge w:val="restart"/>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制作发放奖状</w:t>
            </w:r>
          </w:p>
        </w:tc>
        <w:tc>
          <w:tcPr>
            <w:tcW w:w="1515" w:type="dxa"/>
            <w:vMerge w:val="restart"/>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5"/>
                <w:attr w:name="Day" w:val="26"/>
                <w:attr w:name="IsLunarDate" w:val="False"/>
                <w:attr w:name="IsROCDate" w:val="False"/>
              </w:smartTagPr>
              <w:r>
                <w:rPr>
                  <w:rFonts w:hAnsi="宋体" w:hint="eastAsia"/>
                  <w:szCs w:val="28"/>
                </w:rPr>
                <w:t>5月26日</w:t>
              </w:r>
            </w:smartTag>
            <w:r>
              <w:rPr>
                <w:rFonts w:hAnsi="宋体" w:hint="eastAsia"/>
                <w:szCs w:val="28"/>
              </w:rPr>
              <w:t>-</w:t>
            </w:r>
            <w:smartTag w:uri="urn:schemas-microsoft-com:office:smarttags" w:element="chsdate">
              <w:smartTagPr>
                <w:attr w:name="Year" w:val="2014"/>
                <w:attr w:name="Month" w:val="6"/>
                <w:attr w:name="Day" w:val="1"/>
                <w:attr w:name="IsLunarDate" w:val="False"/>
                <w:attr w:name="IsROCDate" w:val="False"/>
              </w:smartTagPr>
              <w:r>
                <w:rPr>
                  <w:rFonts w:hAnsi="宋体" w:hint="eastAsia"/>
                  <w:szCs w:val="28"/>
                </w:rPr>
                <w:t>6月1日</w:t>
              </w:r>
            </w:smartTag>
          </w:p>
        </w:tc>
        <w:tc>
          <w:tcPr>
            <w:tcW w:w="4455" w:type="dxa"/>
            <w:vAlign w:val="center"/>
          </w:tcPr>
          <w:p w:rsidR="00CC3CEF" w:rsidRDefault="00CC3CEF" w:rsidP="00CC3CEF">
            <w:pPr>
              <w:pStyle w:val="a3"/>
              <w:adjustRightInd w:val="0"/>
              <w:snapToGrid w:val="0"/>
              <w:spacing w:line="360" w:lineRule="auto"/>
              <w:ind w:firstLine="0"/>
              <w:rPr>
                <w:rFonts w:hAnsi="宋体" w:hint="eastAsia"/>
                <w:szCs w:val="28"/>
              </w:rPr>
            </w:pPr>
            <w:r>
              <w:rPr>
                <w:rFonts w:hAnsi="宋体" w:hint="eastAsia"/>
                <w:szCs w:val="28"/>
              </w:rPr>
              <w:t>1.领取空白奖状</w:t>
            </w:r>
          </w:p>
        </w:tc>
      </w:tr>
      <w:tr w:rsidR="00CC3CEF" w:rsidTr="00CC3CEF">
        <w:trPr>
          <w:trHeight w:val="443"/>
        </w:trPr>
        <w:tc>
          <w:tcPr>
            <w:tcW w:w="2326"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934"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515"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360" w:lineRule="auto"/>
              <w:ind w:firstLine="0"/>
              <w:jc w:val="left"/>
              <w:rPr>
                <w:rFonts w:hAnsi="宋体" w:hint="eastAsia"/>
                <w:szCs w:val="28"/>
              </w:rPr>
            </w:pPr>
            <w:r>
              <w:rPr>
                <w:rFonts w:hAnsi="宋体" w:hint="eastAsia"/>
                <w:szCs w:val="28"/>
              </w:rPr>
              <w:t>2.上交《昆明理工大学行政印章用印申请单》</w:t>
            </w:r>
          </w:p>
        </w:tc>
      </w:tr>
      <w:tr w:rsidR="00CC3CEF" w:rsidTr="00CC3CEF">
        <w:trPr>
          <w:trHeight w:val="223"/>
        </w:trPr>
        <w:tc>
          <w:tcPr>
            <w:tcW w:w="2326"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934" w:type="dxa"/>
            <w:vMerge/>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p>
        </w:tc>
        <w:tc>
          <w:tcPr>
            <w:tcW w:w="1515" w:type="dxa"/>
            <w:vMerge/>
            <w:vAlign w:val="center"/>
          </w:tcPr>
          <w:p w:rsidR="00CC3CEF" w:rsidRDefault="00CC3CEF" w:rsidP="00CC3CEF">
            <w:pPr>
              <w:pStyle w:val="a3"/>
              <w:adjustRightInd w:val="0"/>
              <w:snapToGrid w:val="0"/>
              <w:spacing w:line="360" w:lineRule="auto"/>
              <w:ind w:firstLine="0"/>
              <w:jc w:val="center"/>
              <w:rPr>
                <w:rFonts w:hAnsi="宋体" w:hint="eastAsia"/>
                <w:szCs w:val="28"/>
              </w:rPr>
            </w:pPr>
          </w:p>
        </w:tc>
        <w:tc>
          <w:tcPr>
            <w:tcW w:w="4455" w:type="dxa"/>
            <w:vAlign w:val="center"/>
          </w:tcPr>
          <w:p w:rsidR="00CC3CEF" w:rsidRDefault="00CC3CEF" w:rsidP="00CC3CEF">
            <w:pPr>
              <w:pStyle w:val="a3"/>
              <w:adjustRightInd w:val="0"/>
              <w:snapToGrid w:val="0"/>
              <w:spacing w:line="360" w:lineRule="auto"/>
              <w:ind w:firstLine="0"/>
              <w:jc w:val="left"/>
              <w:rPr>
                <w:rFonts w:hAnsi="宋体" w:hint="eastAsia"/>
                <w:szCs w:val="28"/>
              </w:rPr>
            </w:pPr>
            <w:r>
              <w:rPr>
                <w:rFonts w:hAnsi="宋体" w:hint="eastAsia"/>
                <w:szCs w:val="28"/>
              </w:rPr>
              <w:t>3.制作奖状，领取《昆明理工大学行政印章用印申请单》，并盖章发放</w:t>
            </w:r>
          </w:p>
        </w:tc>
      </w:tr>
      <w:tr w:rsidR="00CC3CEF" w:rsidTr="00CC3CEF">
        <w:tc>
          <w:tcPr>
            <w:tcW w:w="2326" w:type="dxa"/>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第十二阶段（1周）</w:t>
            </w:r>
          </w:p>
        </w:tc>
        <w:tc>
          <w:tcPr>
            <w:tcW w:w="1934" w:type="dxa"/>
            <w:vAlign w:val="center"/>
          </w:tcPr>
          <w:p w:rsidR="00CC3CEF" w:rsidRDefault="00CC3CEF" w:rsidP="00CC3CEF">
            <w:pPr>
              <w:adjustRightInd w:val="0"/>
              <w:snapToGrid w:val="0"/>
              <w:spacing w:line="360" w:lineRule="auto"/>
              <w:jc w:val="center"/>
              <w:rPr>
                <w:rFonts w:ascii="仿宋_GB2312" w:eastAsia="仿宋_GB2312" w:hAnsi="宋体" w:hint="eastAsia"/>
                <w:sz w:val="28"/>
                <w:szCs w:val="28"/>
              </w:rPr>
            </w:pPr>
            <w:r>
              <w:rPr>
                <w:rFonts w:ascii="仿宋_GB2312" w:eastAsia="仿宋_GB2312" w:hAnsi="宋体" w:hint="eastAsia"/>
                <w:sz w:val="28"/>
                <w:szCs w:val="28"/>
              </w:rPr>
              <w:t>表彰宣传</w:t>
            </w:r>
          </w:p>
        </w:tc>
        <w:tc>
          <w:tcPr>
            <w:tcW w:w="1515" w:type="dxa"/>
            <w:vAlign w:val="center"/>
          </w:tcPr>
          <w:p w:rsidR="00CC3CEF" w:rsidRDefault="00CC3CEF" w:rsidP="00CC3CEF">
            <w:pPr>
              <w:pStyle w:val="a3"/>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6"/>
                <w:attr w:name="Day" w:val="2"/>
                <w:attr w:name="IsLunarDate" w:val="False"/>
                <w:attr w:name="IsROCDate" w:val="False"/>
              </w:smartTagPr>
              <w:r>
                <w:rPr>
                  <w:rFonts w:hAnsi="宋体" w:hint="eastAsia"/>
                  <w:szCs w:val="28"/>
                </w:rPr>
                <w:t>6月2日</w:t>
              </w:r>
            </w:smartTag>
            <w:r>
              <w:rPr>
                <w:rFonts w:hAnsi="宋体" w:hint="eastAsia"/>
                <w:szCs w:val="28"/>
              </w:rPr>
              <w:t>-</w:t>
            </w:r>
            <w:smartTag w:uri="urn:schemas-microsoft-com:office:smarttags" w:element="chsdate">
              <w:smartTagPr>
                <w:attr w:name="Year" w:val="2014"/>
                <w:attr w:name="Month" w:val="6"/>
                <w:attr w:name="Day" w:val="8"/>
                <w:attr w:name="IsLunarDate" w:val="False"/>
                <w:attr w:name="IsROCDate" w:val="False"/>
              </w:smartTagPr>
              <w:r>
                <w:rPr>
                  <w:rFonts w:hAnsi="宋体" w:hint="eastAsia"/>
                  <w:szCs w:val="28"/>
                </w:rPr>
                <w:t>6月8日</w:t>
              </w:r>
            </w:smartTag>
          </w:p>
        </w:tc>
        <w:tc>
          <w:tcPr>
            <w:tcW w:w="4455" w:type="dxa"/>
            <w:vAlign w:val="center"/>
          </w:tcPr>
          <w:p w:rsidR="00CC3CEF" w:rsidRDefault="00CC3CEF" w:rsidP="00CC3CEF">
            <w:pPr>
              <w:pStyle w:val="a3"/>
              <w:adjustRightInd w:val="0"/>
              <w:snapToGrid w:val="0"/>
              <w:spacing w:line="360" w:lineRule="auto"/>
              <w:ind w:firstLine="0"/>
              <w:jc w:val="left"/>
              <w:rPr>
                <w:rFonts w:hAnsi="宋体" w:hint="eastAsia"/>
                <w:szCs w:val="28"/>
              </w:rPr>
            </w:pPr>
            <w:r>
              <w:rPr>
                <w:rFonts w:hAnsi="宋体" w:hint="eastAsia"/>
                <w:szCs w:val="28"/>
              </w:rPr>
              <w:t>详见昆明理工大学综合测评及奖学金评定工作指南》（附录1）</w:t>
            </w:r>
          </w:p>
        </w:tc>
      </w:tr>
    </w:tbl>
    <w:p w:rsidR="00CC3CEF" w:rsidRDefault="00CC3CEF" w:rsidP="00CC3CEF">
      <w:pPr>
        <w:adjustRightInd w:val="0"/>
        <w:snapToGrid w:val="0"/>
        <w:spacing w:line="360" w:lineRule="auto"/>
        <w:ind w:firstLineChars="200" w:firstLine="560"/>
        <w:rPr>
          <w:rFonts w:ascii="仿宋_GB2312" w:eastAsia="仿宋_GB2312" w:hint="eastAsia"/>
          <w:sz w:val="28"/>
          <w:szCs w:val="28"/>
        </w:rPr>
      </w:pPr>
    </w:p>
    <w:p w:rsidR="00CC3CEF" w:rsidRPr="00B2310E" w:rsidRDefault="00CC3CEF" w:rsidP="00CC3CEF">
      <w:pPr>
        <w:adjustRightInd w:val="0"/>
        <w:snapToGrid w:val="0"/>
        <w:spacing w:line="360" w:lineRule="auto"/>
        <w:ind w:firstLineChars="200" w:firstLine="560"/>
        <w:rPr>
          <w:rFonts w:ascii="仿宋_GB2312" w:eastAsia="仿宋_GB2312" w:hAnsi="宋体"/>
          <w:b/>
          <w:sz w:val="28"/>
          <w:szCs w:val="28"/>
        </w:rPr>
      </w:pPr>
      <w:r>
        <w:rPr>
          <w:rFonts w:ascii="仿宋_GB2312" w:eastAsia="仿宋_GB2312" w:hAnsi="宋体" w:hint="eastAsia"/>
          <w:b/>
          <w:sz w:val="28"/>
          <w:szCs w:val="28"/>
        </w:rPr>
        <w:t>三、其他说明</w:t>
      </w:r>
    </w:p>
    <w:p w:rsidR="00CC3CEF" w:rsidRPr="00B2310E"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sidRPr="00B2310E">
        <w:rPr>
          <w:rFonts w:ascii="仿宋_GB2312" w:eastAsia="仿宋_GB2312" w:hAnsi="宋体" w:cs="宋体" w:hint="eastAsia"/>
          <w:kern w:val="0"/>
          <w:sz w:val="32"/>
          <w:szCs w:val="32"/>
        </w:rPr>
        <w:t>1、本次评奖评优工作在中“学生管理服务平台”的奖学金评定功能模块进行评定。</w:t>
      </w:r>
    </w:p>
    <w:p w:rsidR="00CC3CEF" w:rsidRPr="00B2310E"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sidRPr="00B2310E">
        <w:rPr>
          <w:rFonts w:ascii="仿宋_GB2312" w:eastAsia="仿宋_GB2312" w:hAnsi="宋体" w:cs="宋体" w:hint="eastAsia"/>
          <w:kern w:val="0"/>
          <w:sz w:val="32"/>
          <w:szCs w:val="32"/>
        </w:rPr>
        <w:t>2、未办理注册及相关手续的学生，按规定没有奖学金参评资格，请学院在评定前做好宣传教育和资格核查工作。</w:t>
      </w:r>
    </w:p>
    <w:p w:rsidR="00CC3CEF" w:rsidRPr="00B2310E"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sidRPr="00B2310E">
        <w:rPr>
          <w:rFonts w:ascii="仿宋_GB2312" w:eastAsia="仿宋_GB2312" w:hAnsi="宋体" w:cs="宋体" w:hint="eastAsia"/>
          <w:kern w:val="0"/>
          <w:sz w:val="32"/>
          <w:szCs w:val="32"/>
        </w:rPr>
        <w:t>3、“优秀经济困难学生奖学金”是专为“特困生”和“贫困生”设立的奖项，“困难生”不能参加到该类奖项的评选，请学院上报时注意审查。</w:t>
      </w:r>
    </w:p>
    <w:p w:rsidR="00CC3CEF" w:rsidRPr="00E465FA" w:rsidRDefault="00CC3CEF" w:rsidP="00E465FA">
      <w:pPr>
        <w:widowControl/>
        <w:adjustRightInd w:val="0"/>
        <w:snapToGrid w:val="0"/>
        <w:spacing w:line="360" w:lineRule="auto"/>
        <w:ind w:firstLineChars="200" w:firstLine="640"/>
        <w:jc w:val="left"/>
        <w:rPr>
          <w:rFonts w:ascii="仿宋_GB2312" w:eastAsia="仿宋_GB2312" w:hAnsi="宋体" w:cs="宋体" w:hint="eastAsia"/>
          <w:b/>
          <w:kern w:val="0"/>
          <w:sz w:val="32"/>
          <w:szCs w:val="32"/>
        </w:rPr>
      </w:pPr>
      <w:r w:rsidRPr="00E465FA">
        <w:rPr>
          <w:rFonts w:ascii="仿宋_GB2312" w:eastAsia="仿宋_GB2312" w:hAnsi="宋体" w:cs="宋体" w:hint="eastAsia"/>
          <w:b/>
          <w:kern w:val="0"/>
          <w:sz w:val="32"/>
          <w:szCs w:val="32"/>
        </w:rPr>
        <w:t>4、转专业学生的综合测评和评奖评优工作在转出前所在学院进行。</w:t>
      </w:r>
    </w:p>
    <w:p w:rsidR="00CC3CEF" w:rsidRPr="00B2310E"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5</w:t>
      </w:r>
      <w:r w:rsidRPr="00B2310E">
        <w:rPr>
          <w:rFonts w:ascii="仿宋_GB2312" w:eastAsia="仿宋_GB2312" w:hAnsi="宋体" w:cs="宋体" w:hint="eastAsia"/>
          <w:kern w:val="0"/>
          <w:sz w:val="32"/>
          <w:szCs w:val="32"/>
        </w:rPr>
        <w:t>、为了不影响全校评奖评优工作的进程，外出实习的班级，</w:t>
      </w:r>
      <w:r w:rsidR="00E465FA">
        <w:rPr>
          <w:rFonts w:ascii="仿宋_GB2312" w:eastAsia="仿宋_GB2312" w:hAnsi="宋体" w:cs="宋体" w:hint="eastAsia"/>
          <w:kern w:val="0"/>
          <w:sz w:val="32"/>
          <w:szCs w:val="32"/>
        </w:rPr>
        <w:t>班主任</w:t>
      </w:r>
      <w:r w:rsidRPr="00B2310E">
        <w:rPr>
          <w:rFonts w:ascii="仿宋_GB2312" w:eastAsia="仿宋_GB2312" w:hAnsi="宋体" w:cs="宋体" w:hint="eastAsia"/>
          <w:kern w:val="0"/>
          <w:sz w:val="32"/>
          <w:szCs w:val="32"/>
        </w:rPr>
        <w:t>必须提前组织完成评奖工作，对不能按时、按质完成和上报的班级，逾期学生处将不再受理，后果由责任人自负，请各学院给予理解和支持。</w:t>
      </w:r>
    </w:p>
    <w:p w:rsidR="00CC3CEF" w:rsidRPr="00B2310E"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6</w:t>
      </w:r>
      <w:r w:rsidRPr="00B2310E">
        <w:rPr>
          <w:rFonts w:ascii="仿宋_GB2312" w:eastAsia="仿宋_GB2312" w:hAnsi="宋体" w:cs="宋体" w:hint="eastAsia"/>
          <w:kern w:val="0"/>
          <w:sz w:val="32"/>
          <w:szCs w:val="32"/>
        </w:rPr>
        <w:t>、各类奖学金在学院办理完相关财务手续后，由校财务处直接打入学生的银行卡上，请各学院在此之前做好学生的银行卡卡号核对工作，督促失卡学生及时补办银行卡并到财务处25号窗口登记卡号。</w:t>
      </w:r>
    </w:p>
    <w:p w:rsidR="008D2ECC" w:rsidRDefault="00CC3CEF" w:rsidP="00CC3CE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7</w:t>
      </w:r>
      <w:r w:rsidRPr="00B2310E">
        <w:rPr>
          <w:rFonts w:ascii="仿宋_GB2312" w:eastAsia="仿宋_GB2312" w:hAnsi="宋体" w:cs="宋体" w:hint="eastAsia"/>
          <w:kern w:val="0"/>
          <w:sz w:val="32"/>
          <w:szCs w:val="32"/>
        </w:rPr>
        <w:t>、所有的审批表和推荐表的班级意见和学院意见一栏要写明具体的推荐理由，不能简单填写“同意推荐”。</w:t>
      </w:r>
    </w:p>
    <w:p w:rsidR="008D2ECC" w:rsidRDefault="008D2ECC" w:rsidP="00780A1C">
      <w:pPr>
        <w:widowControl/>
        <w:adjustRightInd w:val="0"/>
        <w:snapToGrid w:val="0"/>
        <w:spacing w:line="360" w:lineRule="auto"/>
        <w:ind w:firstLineChars="200" w:firstLine="480"/>
        <w:jc w:val="left"/>
        <w:rPr>
          <w:rFonts w:ascii="仿宋_GB2312" w:eastAsia="仿宋_GB2312" w:hAnsi="宋体" w:cs="宋体" w:hint="eastAsia"/>
          <w:kern w:val="0"/>
          <w:sz w:val="24"/>
          <w:szCs w:val="24"/>
        </w:rPr>
      </w:pPr>
    </w:p>
    <w:p w:rsidR="008D2ECC" w:rsidRDefault="008D2ECC">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附件一：《管理与经济学院201</w:t>
      </w:r>
      <w:r w:rsidR="004E5C78">
        <w:rPr>
          <w:rFonts w:ascii="仿宋_GB2312" w:eastAsia="仿宋_GB2312" w:hAnsi="宋体" w:cs="宋体" w:hint="eastAsia"/>
          <w:kern w:val="0"/>
          <w:sz w:val="24"/>
          <w:szCs w:val="24"/>
        </w:rPr>
        <w:t>3</w:t>
      </w:r>
      <w:r>
        <w:rPr>
          <w:rFonts w:ascii="仿宋_GB2312" w:eastAsia="仿宋_GB2312" w:hAnsi="宋体" w:cs="宋体" w:hint="eastAsia"/>
          <w:kern w:val="0"/>
          <w:sz w:val="24"/>
          <w:szCs w:val="24"/>
        </w:rPr>
        <w:t>-201</w:t>
      </w:r>
      <w:r w:rsidR="004E5C78">
        <w:rPr>
          <w:rFonts w:ascii="仿宋_GB2312" w:eastAsia="仿宋_GB2312" w:hAnsi="宋体" w:cs="宋体" w:hint="eastAsia"/>
          <w:kern w:val="0"/>
          <w:sz w:val="24"/>
          <w:szCs w:val="24"/>
        </w:rPr>
        <w:t>4</w:t>
      </w:r>
      <w:r>
        <w:rPr>
          <w:rFonts w:ascii="仿宋_GB2312" w:eastAsia="仿宋_GB2312" w:hAnsi="宋体" w:cs="宋体" w:hint="eastAsia"/>
          <w:kern w:val="0"/>
          <w:sz w:val="24"/>
          <w:szCs w:val="24"/>
        </w:rPr>
        <w:t>学年</w:t>
      </w:r>
      <w:r w:rsidR="004E5C78">
        <w:rPr>
          <w:rFonts w:ascii="仿宋_GB2312" w:eastAsia="仿宋_GB2312" w:hAnsi="宋体" w:cs="宋体" w:hint="eastAsia"/>
          <w:kern w:val="0"/>
          <w:sz w:val="24"/>
          <w:szCs w:val="24"/>
        </w:rPr>
        <w:t>上</w:t>
      </w:r>
      <w:r>
        <w:rPr>
          <w:rFonts w:ascii="仿宋_GB2312" w:eastAsia="仿宋_GB2312" w:hAnsi="宋体" w:cs="宋体" w:hint="eastAsia"/>
          <w:kern w:val="0"/>
          <w:sz w:val="24"/>
          <w:szCs w:val="24"/>
        </w:rPr>
        <w:t>学期综合测评明细个人申报表》</w:t>
      </w:r>
    </w:p>
    <w:p w:rsidR="008D2ECC" w:rsidRDefault="008D2ECC">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附件二：《管理与经济学院201</w:t>
      </w:r>
      <w:r w:rsidR="004E5C78">
        <w:rPr>
          <w:rFonts w:ascii="仿宋_GB2312" w:eastAsia="仿宋_GB2312" w:hAnsi="宋体" w:cs="宋体" w:hint="eastAsia"/>
          <w:kern w:val="0"/>
          <w:sz w:val="24"/>
          <w:szCs w:val="24"/>
        </w:rPr>
        <w:t>3</w:t>
      </w:r>
      <w:r>
        <w:rPr>
          <w:rFonts w:ascii="仿宋_GB2312" w:eastAsia="仿宋_GB2312" w:hAnsi="宋体" w:cs="宋体" w:hint="eastAsia"/>
          <w:kern w:val="0"/>
          <w:sz w:val="24"/>
          <w:szCs w:val="24"/>
        </w:rPr>
        <w:t>-201</w:t>
      </w:r>
      <w:r w:rsidR="004E5C78">
        <w:rPr>
          <w:rFonts w:ascii="仿宋_GB2312" w:eastAsia="仿宋_GB2312" w:hAnsi="宋体" w:cs="宋体" w:hint="eastAsia"/>
          <w:kern w:val="0"/>
          <w:sz w:val="24"/>
          <w:szCs w:val="24"/>
        </w:rPr>
        <w:t>4</w:t>
      </w:r>
      <w:r>
        <w:rPr>
          <w:rFonts w:ascii="仿宋_GB2312" w:eastAsia="仿宋_GB2312" w:hAnsi="宋体" w:cs="宋体" w:hint="eastAsia"/>
          <w:kern w:val="0"/>
          <w:sz w:val="24"/>
          <w:szCs w:val="24"/>
        </w:rPr>
        <w:t>学年</w:t>
      </w:r>
      <w:r w:rsidR="004E5C78">
        <w:rPr>
          <w:rFonts w:ascii="仿宋_GB2312" w:eastAsia="仿宋_GB2312" w:hAnsi="宋体" w:cs="宋体" w:hint="eastAsia"/>
          <w:kern w:val="0"/>
          <w:sz w:val="24"/>
          <w:szCs w:val="24"/>
        </w:rPr>
        <w:t>上</w:t>
      </w:r>
      <w:r>
        <w:rPr>
          <w:rFonts w:ascii="仿宋_GB2312" w:eastAsia="仿宋_GB2312" w:hAnsi="宋体" w:cs="宋体" w:hint="eastAsia"/>
          <w:kern w:val="0"/>
          <w:sz w:val="24"/>
          <w:szCs w:val="24"/>
        </w:rPr>
        <w:t>学期综合测评明细汇总表》</w:t>
      </w:r>
    </w:p>
    <w:p w:rsidR="008D2ECC" w:rsidRDefault="008D2ECC">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w:t>
      </w:r>
      <w:r w:rsidR="00141F60">
        <w:rPr>
          <w:rFonts w:ascii="仿宋_GB2312" w:eastAsia="仿宋_GB2312" w:hAnsi="宋体" w:cs="宋体" w:hint="eastAsia"/>
          <w:kern w:val="0"/>
          <w:sz w:val="24"/>
          <w:szCs w:val="24"/>
        </w:rPr>
        <w:t>三</w:t>
      </w:r>
      <w:r>
        <w:rPr>
          <w:rFonts w:ascii="仿宋_GB2312" w:eastAsia="仿宋_GB2312" w:hAnsi="宋体" w:cs="宋体" w:hint="eastAsia"/>
          <w:kern w:val="0"/>
          <w:sz w:val="24"/>
          <w:szCs w:val="24"/>
        </w:rPr>
        <w:t>：《相关申请表格》</w:t>
      </w:r>
    </w:p>
    <w:p w:rsidR="008D2ECC" w:rsidRDefault="008D2ECC">
      <w:pPr>
        <w:widowControl/>
        <w:adjustRightInd w:val="0"/>
        <w:snapToGrid w:val="0"/>
        <w:spacing w:line="360" w:lineRule="auto"/>
        <w:ind w:firstLineChars="200" w:firstLine="640"/>
        <w:jc w:val="left"/>
        <w:rPr>
          <w:rFonts w:ascii="宋体" w:hAnsi="宋体" w:cs="宋体"/>
          <w:kern w:val="0"/>
          <w:sz w:val="32"/>
          <w:szCs w:val="32"/>
        </w:rPr>
      </w:pPr>
    </w:p>
    <w:p w:rsidR="008D2ECC" w:rsidRDefault="008D2ECC">
      <w:pPr>
        <w:widowControl/>
        <w:adjustRightInd w:val="0"/>
        <w:snapToGrid w:val="0"/>
        <w:spacing w:line="360" w:lineRule="auto"/>
        <w:ind w:firstLineChars="200" w:firstLine="640"/>
        <w:jc w:val="center"/>
        <w:rPr>
          <w:rFonts w:ascii="仿宋_GB2312" w:eastAsia="仿宋_GB2312" w:hAnsi="华文中宋" w:cs="宋体"/>
          <w:kern w:val="0"/>
          <w:sz w:val="32"/>
          <w:szCs w:val="32"/>
        </w:rPr>
      </w:pPr>
      <w:r>
        <w:rPr>
          <w:rFonts w:ascii="仿宋_GB2312" w:eastAsia="仿宋_GB2312" w:hAnsi="宋体" w:cs="宋体" w:hint="eastAsia"/>
          <w:b/>
          <w:kern w:val="0"/>
          <w:sz w:val="32"/>
          <w:szCs w:val="32"/>
        </w:rPr>
        <w:t xml:space="preserve">                       </w:t>
      </w:r>
      <w:r>
        <w:rPr>
          <w:rFonts w:ascii="仿宋_GB2312" w:eastAsia="仿宋_GB2312" w:hAnsi="华文中宋" w:cs="宋体" w:hint="eastAsia"/>
          <w:kern w:val="0"/>
          <w:sz w:val="32"/>
          <w:szCs w:val="32"/>
        </w:rPr>
        <w:t>管理与经济学院学生工作办公室</w:t>
      </w:r>
    </w:p>
    <w:p w:rsidR="008D2ECC" w:rsidRPr="00E465FA" w:rsidRDefault="008D2ECC" w:rsidP="00E465FA">
      <w:pPr>
        <w:widowControl/>
        <w:adjustRightInd w:val="0"/>
        <w:snapToGrid w:val="0"/>
        <w:spacing w:line="360" w:lineRule="auto"/>
        <w:ind w:firstLineChars="200" w:firstLine="640"/>
        <w:jc w:val="center"/>
        <w:rPr>
          <w:rFonts w:ascii="仿宋_GB2312" w:eastAsia="仿宋_GB2312" w:hAnsi="华文中宋" w:cs="宋体" w:hint="eastAsia"/>
          <w:kern w:val="0"/>
          <w:sz w:val="32"/>
          <w:szCs w:val="32"/>
        </w:rPr>
      </w:pPr>
      <w:r>
        <w:rPr>
          <w:rFonts w:ascii="仿宋_GB2312" w:eastAsia="仿宋_GB2312" w:hAnsi="华文中宋" w:cs="宋体" w:hint="eastAsia"/>
          <w:kern w:val="0"/>
          <w:sz w:val="32"/>
          <w:szCs w:val="32"/>
        </w:rPr>
        <w:t xml:space="preserve">                        二O一</w:t>
      </w:r>
      <w:r w:rsidR="00CC3CEF">
        <w:rPr>
          <w:rFonts w:ascii="仿宋_GB2312" w:eastAsia="仿宋_GB2312" w:hAnsi="华文中宋" w:cs="宋体" w:hint="eastAsia"/>
          <w:kern w:val="0"/>
          <w:sz w:val="32"/>
          <w:szCs w:val="32"/>
        </w:rPr>
        <w:t>四</w:t>
      </w:r>
      <w:r>
        <w:rPr>
          <w:rFonts w:ascii="仿宋_GB2312" w:eastAsia="仿宋_GB2312" w:hAnsi="华文中宋" w:cs="宋体" w:hint="eastAsia"/>
          <w:kern w:val="0"/>
          <w:sz w:val="32"/>
          <w:szCs w:val="32"/>
        </w:rPr>
        <w:t>年</w:t>
      </w:r>
      <w:r w:rsidR="00E465FA">
        <w:rPr>
          <w:rFonts w:ascii="仿宋_GB2312" w:eastAsia="仿宋_GB2312" w:hAnsi="华文中宋" w:cs="宋体" w:hint="eastAsia"/>
          <w:kern w:val="0"/>
          <w:sz w:val="32"/>
          <w:szCs w:val="32"/>
        </w:rPr>
        <w:t>三</w:t>
      </w:r>
      <w:r>
        <w:rPr>
          <w:rFonts w:ascii="仿宋_GB2312" w:eastAsia="仿宋_GB2312" w:hAnsi="华文中宋" w:cs="宋体" w:hint="eastAsia"/>
          <w:kern w:val="0"/>
          <w:sz w:val="32"/>
          <w:szCs w:val="32"/>
        </w:rPr>
        <w:t>月</w:t>
      </w:r>
      <w:r w:rsidR="00E465FA">
        <w:rPr>
          <w:rFonts w:ascii="仿宋_GB2312" w:eastAsia="仿宋_GB2312" w:hAnsi="华文中宋" w:cs="宋体" w:hint="eastAsia"/>
          <w:kern w:val="0"/>
          <w:sz w:val="32"/>
          <w:szCs w:val="32"/>
        </w:rPr>
        <w:t>二十四</w:t>
      </w:r>
      <w:r>
        <w:rPr>
          <w:rFonts w:ascii="仿宋_GB2312" w:eastAsia="仿宋_GB2312" w:hAnsi="华文中宋" w:cs="宋体" w:hint="eastAsia"/>
          <w:kern w:val="0"/>
          <w:sz w:val="32"/>
          <w:szCs w:val="32"/>
        </w:rPr>
        <w:t>日</w:t>
      </w:r>
    </w:p>
    <w:sectPr w:rsidR="008D2ECC" w:rsidRPr="00E465FA">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4DE" w:rsidRDefault="006564DE" w:rsidP="006564DE">
      <w:r>
        <w:separator/>
      </w:r>
    </w:p>
  </w:endnote>
  <w:endnote w:type="continuationSeparator" w:id="0">
    <w:p w:rsidR="006564DE" w:rsidRDefault="006564DE" w:rsidP="0065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4DE" w:rsidRDefault="006564DE" w:rsidP="006564DE">
      <w:r>
        <w:separator/>
      </w:r>
    </w:p>
  </w:footnote>
  <w:footnote w:type="continuationSeparator" w:id="0">
    <w:p w:rsidR="006564DE" w:rsidRDefault="006564DE" w:rsidP="00656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4"/>
      <w:numFmt w:val="decimal"/>
      <w:suff w:val="nothing"/>
      <w:lvlText w:val="%1、"/>
      <w:lvlJc w:val="left"/>
    </w:lvl>
  </w:abstractNum>
  <w:abstractNum w:abstractNumId="1" w15:restartNumberingAfterBreak="0">
    <w:nsid w:val="531FD135"/>
    <w:multiLevelType w:val="singleLevel"/>
    <w:tmpl w:val="531FD135"/>
    <w:lvl w:ilvl="0">
      <w:start w:val="1"/>
      <w:numFmt w:val="chineseCounting"/>
      <w:suff w:val="nothing"/>
      <w:lvlText w:val="%1、"/>
      <w:lvlJc w:val="left"/>
    </w:lvl>
  </w:abstractNum>
  <w:abstractNum w:abstractNumId="2" w15:restartNumberingAfterBreak="0">
    <w:nsid w:val="5328669A"/>
    <w:multiLevelType w:val="singleLevel"/>
    <w:tmpl w:val="5328669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41F60"/>
    <w:rsid w:val="0024740C"/>
    <w:rsid w:val="002D1D20"/>
    <w:rsid w:val="003651C4"/>
    <w:rsid w:val="004E5C78"/>
    <w:rsid w:val="006564DE"/>
    <w:rsid w:val="00780A1C"/>
    <w:rsid w:val="008C5294"/>
    <w:rsid w:val="008D2ECC"/>
    <w:rsid w:val="00A507B2"/>
    <w:rsid w:val="00AF359A"/>
    <w:rsid w:val="00CC3CEF"/>
    <w:rsid w:val="00DB224B"/>
    <w:rsid w:val="00E22152"/>
    <w:rsid w:val="00E465FA"/>
    <w:rsid w:val="00FF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7022BF3-694D-439D-8B24-DD6779FE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420"/>
    </w:pPr>
    <w:rPr>
      <w:rFonts w:ascii="仿宋_GB2312" w:eastAsia="仿宋_GB2312"/>
      <w:sz w:val="28"/>
      <w:szCs w:val="20"/>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Body Text"/>
    <w:basedOn w:val="a"/>
    <w:rsid w:val="00CC3CEF"/>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1694</Characters>
  <Application>Microsoft Office Word</Application>
  <DocSecurity>0</DocSecurity>
  <PresentationFormat/>
  <Lines>14</Lines>
  <Paragraphs>3</Paragraphs>
  <Slides>0</Slides>
  <Notes>0</Notes>
  <HiddenSlides>0</HiddenSlides>
  <MMClips>0</MMClips>
  <ScaleCrop>false</ScaleCrop>
  <Manager/>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昆明理工大学学生工作部（处）</dc:title>
  <dc:subject/>
  <dc:creator>User</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