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7E73A7">
      <w:pPr>
        <w:spacing w:line="600" w:lineRule="exact"/>
        <w:jc w:val="center"/>
        <w:rPr>
          <w:rStyle w:val="a4"/>
          <w:rFonts w:ascii="Helvetica" w:eastAsia="方正小标宋_GBK" w:hAnsi="Helvetica" w:cs="Helvetica" w:hint="eastAsia"/>
          <w:sz w:val="36"/>
          <w:szCs w:val="36"/>
        </w:rPr>
      </w:pPr>
      <w:r>
        <w:rPr>
          <w:rFonts w:eastAsia="方正小标宋_GBK"/>
          <w:b/>
          <w:bCs/>
          <w:sz w:val="36"/>
          <w:szCs w:val="36"/>
        </w:rPr>
        <w:t>关于举办</w:t>
      </w:r>
      <w:r>
        <w:rPr>
          <w:rFonts w:eastAsia="方正小标宋_GBK" w:hint="eastAsia"/>
          <w:b/>
          <w:bCs/>
          <w:sz w:val="36"/>
          <w:szCs w:val="36"/>
        </w:rPr>
        <w:t>管理与经济学院为学管经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 xml:space="preserve">  </w:t>
      </w:r>
    </w:p>
    <w:p w:rsidR="00000000" w:rsidRDefault="007E73A7">
      <w:pPr>
        <w:spacing w:line="600" w:lineRule="exact"/>
        <w:jc w:val="center"/>
        <w:rPr>
          <w:rFonts w:eastAsia="方正小标宋_GBK" w:hint="eastAsia"/>
          <w:b/>
          <w:bCs/>
          <w:sz w:val="36"/>
          <w:szCs w:val="36"/>
        </w:rPr>
      </w:pP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201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5</w:t>
      </w:r>
      <w:r>
        <w:rPr>
          <w:rStyle w:val="a4"/>
          <w:rFonts w:ascii="Helvetica" w:eastAsia="方正小标宋_GBK" w:hAnsi="Helvetica" w:cs="Helvetica" w:hint="eastAsia"/>
          <w:sz w:val="36"/>
          <w:szCs w:val="36"/>
        </w:rPr>
        <w:t>年</w:t>
      </w:r>
      <w:r>
        <w:rPr>
          <w:rFonts w:eastAsia="方正小标宋_GBK" w:hint="eastAsia"/>
          <w:b/>
          <w:bCs/>
          <w:sz w:val="36"/>
          <w:szCs w:val="36"/>
        </w:rPr>
        <w:t>辩论赛</w:t>
      </w:r>
      <w:r>
        <w:rPr>
          <w:rFonts w:eastAsia="方正小标宋_GBK"/>
          <w:b/>
          <w:bCs/>
          <w:sz w:val="36"/>
          <w:szCs w:val="36"/>
        </w:rPr>
        <w:t>的通知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/>
          <w:sz w:val="30"/>
          <w:szCs w:val="30"/>
        </w:rPr>
        <w:t>为丰富学生课余生活，</w:t>
      </w:r>
      <w:r>
        <w:rPr>
          <w:rFonts w:ascii="宋体" w:eastAsia="仿宋_GB2312" w:hAnsi="宋体"/>
          <w:color w:val="000000"/>
          <w:sz w:val="30"/>
          <w:szCs w:val="30"/>
        </w:rPr>
        <w:t>繁荣</w:t>
      </w:r>
      <w:r>
        <w:rPr>
          <w:rFonts w:ascii="宋体" w:eastAsia="仿宋_GB2312" w:hAnsi="宋体" w:hint="eastAsia"/>
          <w:color w:val="000000"/>
          <w:sz w:val="30"/>
          <w:szCs w:val="30"/>
        </w:rPr>
        <w:t>我校</w:t>
      </w:r>
      <w:r>
        <w:rPr>
          <w:rFonts w:ascii="宋体" w:eastAsia="仿宋_GB2312" w:hAnsi="宋体"/>
          <w:color w:val="000000"/>
          <w:sz w:val="30"/>
          <w:szCs w:val="30"/>
        </w:rPr>
        <w:t>校园文化，增强学生文化底</w:t>
      </w:r>
      <w:r>
        <w:rPr>
          <w:rFonts w:eastAsia="仿宋_GB2312"/>
          <w:sz w:val="30"/>
          <w:szCs w:val="30"/>
        </w:rPr>
        <w:t>蕴，</w:t>
      </w:r>
      <w:r>
        <w:rPr>
          <w:rFonts w:eastAsia="仿宋_GB2312" w:hint="eastAsia"/>
          <w:sz w:val="30"/>
          <w:szCs w:val="30"/>
        </w:rPr>
        <w:t>引导同学们全面发展，</w:t>
      </w:r>
      <w:r>
        <w:rPr>
          <w:rFonts w:eastAsia="仿宋_GB2312"/>
          <w:sz w:val="30"/>
          <w:szCs w:val="30"/>
        </w:rPr>
        <w:t>展示</w:t>
      </w:r>
      <w:r>
        <w:rPr>
          <w:rFonts w:eastAsia="仿宋_GB2312" w:hint="eastAsia"/>
          <w:sz w:val="30"/>
          <w:szCs w:val="30"/>
        </w:rPr>
        <w:t>我院</w:t>
      </w:r>
      <w:r>
        <w:rPr>
          <w:rFonts w:eastAsia="仿宋_GB2312"/>
          <w:sz w:val="30"/>
          <w:szCs w:val="30"/>
        </w:rPr>
        <w:t>学子风采，继承和弘扬我</w:t>
      </w:r>
      <w:r>
        <w:rPr>
          <w:rFonts w:eastAsia="仿宋_GB2312" w:hint="eastAsia"/>
          <w:sz w:val="30"/>
          <w:szCs w:val="30"/>
        </w:rPr>
        <w:t>校</w:t>
      </w:r>
      <w:r>
        <w:rPr>
          <w:rFonts w:eastAsia="仿宋_GB2312"/>
          <w:sz w:val="30"/>
          <w:szCs w:val="30"/>
        </w:rPr>
        <w:t>优良的辩论传统</w:t>
      </w:r>
      <w:r>
        <w:rPr>
          <w:rFonts w:eastAsia="仿宋_GB2312" w:hint="eastAsia"/>
          <w:sz w:val="30"/>
          <w:szCs w:val="30"/>
        </w:rPr>
        <w:t>,</w:t>
      </w:r>
      <w:r>
        <w:rPr>
          <w:rFonts w:eastAsia="仿宋_GB2312" w:hint="eastAsia"/>
          <w:sz w:val="30"/>
          <w:szCs w:val="30"/>
        </w:rPr>
        <w:t>院团委决定举办</w:t>
      </w:r>
      <w:r>
        <w:rPr>
          <w:rFonts w:eastAsia="仿宋_GB2312" w:hint="eastAsia"/>
          <w:bCs/>
          <w:sz w:val="30"/>
          <w:szCs w:val="30"/>
        </w:rPr>
        <w:t>为学管经</w:t>
      </w:r>
      <w:r>
        <w:rPr>
          <w:rFonts w:eastAsia="仿宋_GB2312" w:hint="eastAsia"/>
          <w:bCs/>
          <w:sz w:val="30"/>
          <w:szCs w:val="30"/>
        </w:rPr>
        <w:t>201</w:t>
      </w:r>
      <w:r>
        <w:rPr>
          <w:rFonts w:eastAsia="仿宋_GB2312" w:hint="eastAsia"/>
          <w:bCs/>
          <w:sz w:val="30"/>
          <w:szCs w:val="30"/>
        </w:rPr>
        <w:t>5</w:t>
      </w:r>
      <w:r>
        <w:rPr>
          <w:rFonts w:eastAsia="仿宋_GB2312" w:hint="eastAsia"/>
          <w:bCs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辩论赛。具体事宜通知如下：</w:t>
      </w:r>
    </w:p>
    <w:p w:rsidR="00000000" w:rsidRDefault="007E73A7">
      <w:pPr>
        <w:spacing w:line="600" w:lineRule="exact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一、活动主题</w:t>
      </w:r>
    </w:p>
    <w:p w:rsidR="00000000" w:rsidRDefault="007E73A7">
      <w:pPr>
        <w:spacing w:line="600" w:lineRule="exact"/>
        <w:ind w:firstLineChars="200" w:firstLine="600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创先争优，舌战群儒</w:t>
      </w:r>
    </w:p>
    <w:p w:rsidR="00000000" w:rsidRDefault="007E73A7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二、</w:t>
      </w:r>
      <w:r>
        <w:rPr>
          <w:rFonts w:ascii="黑体" w:eastAsia="黑体"/>
          <w:sz w:val="30"/>
          <w:szCs w:val="30"/>
        </w:rPr>
        <w:t>主办单位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共青团管理与经济学院委员会</w:t>
      </w:r>
    </w:p>
    <w:p w:rsidR="00000000" w:rsidRDefault="007E73A7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三、</w:t>
      </w:r>
      <w:r>
        <w:rPr>
          <w:rFonts w:ascii="黑体" w:eastAsia="黑体"/>
          <w:sz w:val="30"/>
          <w:szCs w:val="30"/>
        </w:rPr>
        <w:t>承办单位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管理与经济学院辩论协会</w:t>
      </w:r>
    </w:p>
    <w:p w:rsidR="00000000" w:rsidRDefault="007E73A7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四</w:t>
      </w:r>
      <w:r>
        <w:rPr>
          <w:rFonts w:ascii="黑体" w:eastAsia="黑体"/>
          <w:sz w:val="30"/>
          <w:szCs w:val="30"/>
        </w:rPr>
        <w:t>、参赛对象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我院</w:t>
      </w:r>
      <w:r>
        <w:rPr>
          <w:rFonts w:eastAsia="仿宋_GB2312" w:hint="eastAsia"/>
          <w:sz w:val="30"/>
          <w:szCs w:val="30"/>
        </w:rPr>
        <w:t>13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 w:hint="eastAsia"/>
          <w:sz w:val="30"/>
          <w:szCs w:val="30"/>
        </w:rPr>
        <w:t>14</w:t>
      </w:r>
      <w:r>
        <w:rPr>
          <w:rFonts w:eastAsia="仿宋_GB2312" w:hint="eastAsia"/>
          <w:sz w:val="30"/>
          <w:szCs w:val="30"/>
        </w:rPr>
        <w:t>级在校大学生</w:t>
      </w:r>
    </w:p>
    <w:p w:rsidR="00000000" w:rsidRDefault="007E73A7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五、活动流程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ascii="宋体" w:hAnsi="宋体" w:cs="宋体" w:hint="eastAsia"/>
          <w:color w:val="333333"/>
          <w:kern w:val="0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一）报名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组织推荐报名方式：以班级为单位组队参赛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</w:t>
      </w:r>
      <w:r>
        <w:rPr>
          <w:rFonts w:eastAsia="仿宋_GB2312" w:hint="eastAsia"/>
          <w:sz w:val="30"/>
          <w:szCs w:val="30"/>
        </w:rPr>
        <w:t>报名时间</w:t>
      </w:r>
    </w:p>
    <w:p w:rsidR="00000000" w:rsidRDefault="007E73A7">
      <w:pPr>
        <w:spacing w:line="600" w:lineRule="exact"/>
        <w:rPr>
          <w:rStyle w:val="a3"/>
          <w:rFonts w:ascii="宋体" w:hAnsi="宋体" w:hint="eastAsia"/>
          <w:sz w:val="28"/>
          <w:szCs w:val="28"/>
        </w:rPr>
      </w:pPr>
      <w:r>
        <w:rPr>
          <w:rFonts w:eastAsia="仿宋_GB2312" w:hint="eastAsia"/>
          <w:sz w:val="30"/>
          <w:szCs w:val="30"/>
        </w:rPr>
        <w:t>请</w:t>
      </w:r>
      <w:r>
        <w:rPr>
          <w:rFonts w:eastAsia="仿宋_GB2312" w:hint="eastAsia"/>
          <w:sz w:val="30"/>
          <w:szCs w:val="30"/>
        </w:rPr>
        <w:t>各班团支书于</w:t>
      </w:r>
      <w:r>
        <w:rPr>
          <w:rFonts w:eastAsia="仿宋_GB2312" w:hint="eastAsia"/>
          <w:sz w:val="30"/>
          <w:szCs w:val="30"/>
        </w:rPr>
        <w:t>20</w:t>
      </w:r>
      <w:r>
        <w:rPr>
          <w:rFonts w:eastAsia="仿宋_GB2312" w:hint="eastAsia"/>
          <w:sz w:val="30"/>
          <w:szCs w:val="30"/>
        </w:rPr>
        <w:t>15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28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二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22</w:t>
      </w:r>
      <w:r>
        <w:rPr>
          <w:rFonts w:eastAsia="仿宋_GB2312" w:hint="eastAsia"/>
          <w:sz w:val="30"/>
          <w:szCs w:val="30"/>
        </w:rPr>
        <w:t>:0</w:t>
      </w:r>
      <w:r>
        <w:rPr>
          <w:rFonts w:eastAsia="仿宋_GB2312" w:hint="eastAsia"/>
          <w:sz w:val="30"/>
          <w:szCs w:val="30"/>
        </w:rPr>
        <w:t>0</w:t>
      </w:r>
      <w:r>
        <w:rPr>
          <w:rFonts w:eastAsia="仿宋_GB2312" w:hint="eastAsia"/>
          <w:sz w:val="30"/>
          <w:szCs w:val="30"/>
        </w:rPr>
        <w:t>前将报名表电子档（详见附件），发送至邮箱</w:t>
      </w:r>
      <w:r>
        <w:rPr>
          <w:rStyle w:val="a3"/>
          <w:rFonts w:ascii="宋体" w:hAnsi="宋体" w:hint="eastAsia"/>
          <w:sz w:val="28"/>
          <w:szCs w:val="28"/>
        </w:rPr>
        <w:t>1656146848@qq.com</w:t>
      </w:r>
      <w:r>
        <w:rPr>
          <w:rStyle w:val="a3"/>
          <w:rFonts w:ascii="宋体" w:hAnsi="宋体" w:hint="eastAsia"/>
          <w:sz w:val="28"/>
          <w:szCs w:val="28"/>
        </w:rPr>
        <w:t>岩吞亮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（二）预选赛说明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本次比赛以班级报名数量为准，实行淘汰轮空制，预选赛具体规则另行通知。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lastRenderedPageBreak/>
        <w:t>（三）预选赛抽签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三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 xml:space="preserve"> 12</w:t>
      </w:r>
      <w:r>
        <w:rPr>
          <w:rFonts w:eastAsia="仿宋_GB2312" w:hint="eastAsia"/>
          <w:sz w:val="30"/>
          <w:szCs w:val="30"/>
        </w:rPr>
        <w:t>：</w:t>
      </w:r>
      <w:r>
        <w:rPr>
          <w:rFonts w:eastAsia="仿宋_GB2312" w:hint="eastAsia"/>
          <w:sz w:val="30"/>
          <w:szCs w:val="30"/>
        </w:rPr>
        <w:t>00</w:t>
      </w:r>
      <w:r>
        <w:rPr>
          <w:rFonts w:eastAsia="仿宋_GB2312" w:hint="eastAsia"/>
          <w:sz w:val="30"/>
          <w:szCs w:val="30"/>
        </w:rPr>
        <w:t>（待定）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、地点：昆明理工大学呈贡校区憬园管理与经济学院办公室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（四）预选赛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10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19 : 00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（五）初赛抽签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11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一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 xml:space="preserve"> 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六）初赛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17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 w:hint="eastAsia"/>
          <w:sz w:val="30"/>
          <w:szCs w:val="30"/>
        </w:rPr>
        <w:t>19:00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（七）决赛抽签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时间：</w:t>
      </w:r>
      <w:r>
        <w:rPr>
          <w:rFonts w:eastAsia="仿宋_GB2312" w:hint="eastAsia"/>
          <w:sz w:val="30"/>
          <w:szCs w:val="30"/>
        </w:rPr>
        <w:t>2014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18</w:t>
      </w:r>
      <w:r>
        <w:rPr>
          <w:rFonts w:eastAsia="仿宋_GB2312" w:hint="eastAsia"/>
          <w:sz w:val="30"/>
          <w:szCs w:val="30"/>
        </w:rPr>
        <w:t>日（星期一）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（八）决赛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、时间：</w:t>
      </w:r>
      <w:r>
        <w:rPr>
          <w:rFonts w:eastAsia="仿宋_GB2312" w:hint="eastAsia"/>
          <w:sz w:val="30"/>
          <w:szCs w:val="30"/>
        </w:rPr>
        <w:t>201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>24</w:t>
      </w:r>
      <w:r>
        <w:rPr>
          <w:rFonts w:eastAsia="仿宋_GB2312" w:hint="eastAsia"/>
          <w:sz w:val="30"/>
          <w:szCs w:val="30"/>
        </w:rPr>
        <w:t>日（星期</w:t>
      </w:r>
      <w:r>
        <w:rPr>
          <w:rFonts w:eastAsia="仿宋_GB2312" w:hint="eastAsia"/>
          <w:sz w:val="30"/>
          <w:szCs w:val="30"/>
        </w:rPr>
        <w:t>日</w:t>
      </w:r>
      <w:r>
        <w:rPr>
          <w:rFonts w:eastAsia="仿宋_GB2312" w:hint="eastAsia"/>
          <w:sz w:val="30"/>
          <w:szCs w:val="30"/>
        </w:rPr>
        <w:t>）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、地点：另行通知</w:t>
      </w:r>
    </w:p>
    <w:p w:rsidR="00000000" w:rsidRDefault="007E73A7">
      <w:pPr>
        <w:spacing w:line="600" w:lineRule="exact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六</w:t>
      </w:r>
      <w:r>
        <w:rPr>
          <w:rFonts w:ascii="黑体" w:eastAsia="黑体"/>
          <w:sz w:val="30"/>
          <w:szCs w:val="30"/>
        </w:rPr>
        <w:t>、</w:t>
      </w:r>
      <w:r>
        <w:rPr>
          <w:rFonts w:ascii="黑体" w:eastAsia="黑体" w:hint="eastAsia"/>
          <w:sz w:val="30"/>
          <w:szCs w:val="30"/>
        </w:rPr>
        <w:t>评分标准及比赛流程</w:t>
      </w:r>
    </w:p>
    <w:p w:rsidR="00000000" w:rsidRDefault="007E73A7">
      <w:pPr>
        <w:spacing w:line="600" w:lineRule="exact"/>
        <w:rPr>
          <w:rFonts w:ascii="宋体" w:hAnsi="宋体" w:hint="eastAsia"/>
          <w:bCs/>
          <w:color w:val="000000"/>
          <w:sz w:val="30"/>
          <w:szCs w:val="30"/>
        </w:rPr>
      </w:pPr>
      <w:r>
        <w:rPr>
          <w:rFonts w:ascii="宋体" w:eastAsia="仿宋_GB2312" w:hAnsi="宋体" w:hint="eastAsia"/>
          <w:b/>
          <w:bCs/>
          <w:color w:val="000000"/>
          <w:sz w:val="30"/>
          <w:szCs w:val="30"/>
        </w:rPr>
        <w:t xml:space="preserve">  </w:t>
      </w:r>
      <w:r>
        <w:rPr>
          <w:rFonts w:eastAsia="仿宋_GB2312" w:hint="eastAsia"/>
          <w:sz w:val="30"/>
          <w:szCs w:val="30"/>
        </w:rPr>
        <w:t>见附件二</w:t>
      </w:r>
    </w:p>
    <w:p w:rsidR="00000000" w:rsidRDefault="007E73A7">
      <w:pPr>
        <w:spacing w:line="6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七</w:t>
      </w:r>
      <w:r>
        <w:rPr>
          <w:rFonts w:ascii="黑体" w:eastAsia="黑体"/>
          <w:sz w:val="30"/>
          <w:szCs w:val="30"/>
        </w:rPr>
        <w:t>、奖项设置</w:t>
      </w: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一等奖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200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二等奖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150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三等奖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一名</w:t>
      </w:r>
      <w:r>
        <w:rPr>
          <w:rFonts w:ascii="宋体" w:eastAsia="仿宋_GB2312" w:hAnsi="宋体" w:hint="eastAsia"/>
          <w:sz w:val="30"/>
          <w:szCs w:val="30"/>
        </w:rPr>
        <w:t xml:space="preserve">   </w:t>
      </w:r>
      <w:r>
        <w:rPr>
          <w:rFonts w:ascii="宋体" w:eastAsia="仿宋_GB2312" w:hAnsi="宋体" w:hint="eastAsia"/>
          <w:sz w:val="30"/>
          <w:szCs w:val="30"/>
        </w:rPr>
        <w:t>颁发奖状及奖金</w:t>
      </w:r>
      <w:r>
        <w:rPr>
          <w:rFonts w:ascii="宋体" w:eastAsia="仿宋_GB2312" w:hAnsi="宋体" w:hint="eastAsia"/>
          <w:sz w:val="30"/>
          <w:szCs w:val="30"/>
        </w:rPr>
        <w:t>100</w:t>
      </w:r>
      <w:r>
        <w:rPr>
          <w:rFonts w:ascii="宋体" w:eastAsia="仿宋_GB2312" w:hAnsi="宋体" w:hint="eastAsia"/>
          <w:sz w:val="30"/>
          <w:szCs w:val="30"/>
        </w:rPr>
        <w:t>元</w:t>
      </w: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最佳辩手若干名</w:t>
      </w:r>
      <w:r>
        <w:rPr>
          <w:rFonts w:ascii="宋体" w:eastAsia="仿宋_GB2312" w:hAnsi="宋体" w:hint="eastAsia"/>
          <w:sz w:val="30"/>
          <w:szCs w:val="30"/>
        </w:rPr>
        <w:t xml:space="preserve">     </w:t>
      </w:r>
      <w:r>
        <w:rPr>
          <w:rFonts w:ascii="宋体" w:eastAsia="仿宋_GB2312" w:hAnsi="宋体" w:hint="eastAsia"/>
          <w:sz w:val="30"/>
          <w:szCs w:val="30"/>
        </w:rPr>
        <w:t>颁发奖状</w:t>
      </w: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lastRenderedPageBreak/>
        <w:t>未尽事宜，另行通知。具体比赛时间根据报名情况另行通知。</w:t>
      </w:r>
    </w:p>
    <w:p w:rsidR="00000000" w:rsidRDefault="007E73A7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附件一：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楷体_GB2312" w:eastAsia="楷体_GB2312" w:hAnsi="宋体" w:hint="eastAsia"/>
          <w:szCs w:val="21"/>
        </w:rPr>
        <w:t>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年“</w:t>
      </w:r>
      <w:r>
        <w:rPr>
          <w:rFonts w:ascii="楷体_GB2312" w:eastAsia="楷体_GB2312" w:hAnsi="仿宋" w:hint="eastAsia"/>
          <w:bCs/>
          <w:szCs w:val="21"/>
        </w:rPr>
        <w:t>管理与经济学院为学管经</w:t>
      </w:r>
      <w:r>
        <w:rPr>
          <w:rStyle w:val="a4"/>
          <w:rFonts w:ascii="楷体_GB2312" w:eastAsia="楷体_GB2312" w:hAnsi="仿宋" w:cs="Helvetica" w:hint="eastAsia"/>
          <w:szCs w:val="21"/>
        </w:rPr>
        <w:t xml:space="preserve">  </w:t>
      </w:r>
      <w:r>
        <w:rPr>
          <w:rFonts w:ascii="楷体_GB2312" w:eastAsia="楷体_GB2312" w:hAnsi="仿宋" w:hint="eastAsia"/>
          <w:bCs/>
          <w:szCs w:val="21"/>
        </w:rPr>
        <w:t>辩论赛”</w:t>
      </w:r>
      <w:r>
        <w:rPr>
          <w:rFonts w:ascii="楷体_GB2312" w:eastAsia="楷体_GB2312" w:hAnsi="宋体" w:hint="eastAsia"/>
          <w:szCs w:val="21"/>
        </w:rPr>
        <w:t>报名表</w:t>
      </w:r>
    </w:p>
    <w:p w:rsidR="00000000" w:rsidRDefault="007E73A7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附件二：昆明理工大学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年“管理与经济学院为学管经</w:t>
      </w:r>
      <w:r>
        <w:rPr>
          <w:rFonts w:ascii="楷体_GB2312" w:eastAsia="楷体_GB2312" w:hAnsi="宋体" w:hint="eastAsia"/>
          <w:b/>
          <w:bCs/>
          <w:szCs w:val="21"/>
        </w:rPr>
        <w:t xml:space="preserve">  </w:t>
      </w:r>
      <w:r>
        <w:rPr>
          <w:rFonts w:ascii="楷体_GB2312" w:eastAsia="楷体_GB2312" w:hAnsi="宋体" w:hint="eastAsia"/>
          <w:szCs w:val="21"/>
        </w:rPr>
        <w:t>辩论赛”评分表</w:t>
      </w:r>
    </w:p>
    <w:p w:rsidR="00000000" w:rsidRDefault="007E73A7">
      <w:pPr>
        <w:spacing w:line="600" w:lineRule="exac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附件三：昆明理工大学</w:t>
      </w:r>
      <w:r>
        <w:rPr>
          <w:rFonts w:ascii="楷体_GB2312" w:eastAsia="楷体_GB2312" w:hAnsi="宋体" w:hint="eastAsia"/>
          <w:szCs w:val="21"/>
        </w:rPr>
        <w:t>201</w:t>
      </w:r>
      <w:r>
        <w:rPr>
          <w:rFonts w:ascii="楷体_GB2312" w:eastAsia="楷体_GB2312" w:hAnsi="宋体" w:hint="eastAsia"/>
          <w:szCs w:val="21"/>
        </w:rPr>
        <w:t>5</w:t>
      </w:r>
      <w:r>
        <w:rPr>
          <w:rFonts w:ascii="楷体_GB2312" w:eastAsia="楷体_GB2312" w:hAnsi="宋体" w:hint="eastAsia"/>
          <w:szCs w:val="21"/>
        </w:rPr>
        <w:t>年管理与经济学院为学管经</w:t>
      </w:r>
      <w:r>
        <w:rPr>
          <w:rFonts w:ascii="楷体_GB2312" w:eastAsia="楷体_GB2312" w:hAnsi="宋体" w:hint="eastAsia"/>
          <w:szCs w:val="21"/>
        </w:rPr>
        <w:t xml:space="preserve">  </w:t>
      </w:r>
      <w:r>
        <w:rPr>
          <w:rFonts w:ascii="楷体_GB2312" w:eastAsia="楷体_GB2312" w:hAnsi="宋体" w:hint="eastAsia"/>
          <w:szCs w:val="21"/>
        </w:rPr>
        <w:t>辩论赛程序及规则</w:t>
      </w:r>
    </w:p>
    <w:p w:rsidR="00000000" w:rsidRDefault="007E73A7">
      <w:pPr>
        <w:spacing w:line="600" w:lineRule="exact"/>
        <w:rPr>
          <w:rFonts w:ascii="楷体_GB2312" w:eastAsia="楷体_GB2312" w:hAnsi="宋体" w:hint="eastAsia"/>
          <w:szCs w:val="21"/>
        </w:rPr>
      </w:pPr>
    </w:p>
    <w:p w:rsidR="00000000" w:rsidRDefault="007E73A7">
      <w:pPr>
        <w:spacing w:line="600" w:lineRule="exac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共青团管理与经济学院委员会</w:t>
      </w:r>
    </w:p>
    <w:p w:rsidR="00000000" w:rsidRDefault="007E73A7">
      <w:pPr>
        <w:spacing w:line="600" w:lineRule="exact"/>
        <w:ind w:right="600"/>
        <w:jc w:val="right"/>
        <w:rPr>
          <w:rFonts w:ascii="宋体" w:eastAsia="仿宋_GB2312" w:hAnsi="宋体" w:hint="eastAsia"/>
          <w:sz w:val="30"/>
          <w:szCs w:val="30"/>
        </w:rPr>
      </w:pPr>
      <w:r>
        <w:rPr>
          <w:rFonts w:ascii="宋体" w:eastAsia="仿宋_GB2312" w:hAnsi="宋体" w:hint="eastAsia"/>
          <w:sz w:val="30"/>
          <w:szCs w:val="30"/>
        </w:rPr>
        <w:t>201</w:t>
      </w:r>
      <w:r>
        <w:rPr>
          <w:rFonts w:ascii="宋体" w:eastAsia="仿宋_GB2312" w:hAnsi="宋体" w:hint="eastAsia"/>
          <w:sz w:val="30"/>
          <w:szCs w:val="30"/>
        </w:rPr>
        <w:t>5</w:t>
      </w:r>
      <w:r>
        <w:rPr>
          <w:rFonts w:ascii="宋体" w:eastAsia="仿宋_GB2312" w:hAnsi="宋体" w:hint="eastAsia"/>
          <w:sz w:val="30"/>
          <w:szCs w:val="30"/>
        </w:rPr>
        <w:t>年</w:t>
      </w:r>
      <w:r>
        <w:rPr>
          <w:rFonts w:ascii="宋体" w:eastAsia="仿宋_GB2312" w:hAnsi="宋体" w:hint="eastAsia"/>
          <w:sz w:val="30"/>
          <w:szCs w:val="30"/>
        </w:rPr>
        <w:t>4</w:t>
      </w:r>
      <w:r>
        <w:rPr>
          <w:rFonts w:ascii="宋体" w:eastAsia="仿宋_GB2312" w:hAnsi="宋体" w:hint="eastAsia"/>
          <w:sz w:val="30"/>
          <w:szCs w:val="30"/>
        </w:rPr>
        <w:t>月</w:t>
      </w:r>
      <w:r>
        <w:rPr>
          <w:rFonts w:ascii="宋体" w:eastAsia="仿宋_GB2312" w:hAnsi="宋体" w:hint="eastAsia"/>
          <w:sz w:val="30"/>
          <w:szCs w:val="30"/>
        </w:rPr>
        <w:t>2</w:t>
      </w:r>
      <w:r>
        <w:rPr>
          <w:rFonts w:ascii="宋体" w:eastAsia="仿宋_GB2312" w:hAnsi="宋体" w:hint="eastAsia"/>
          <w:sz w:val="30"/>
          <w:szCs w:val="30"/>
        </w:rPr>
        <w:t>4</w:t>
      </w:r>
      <w:r>
        <w:rPr>
          <w:rFonts w:ascii="宋体" w:eastAsia="仿宋_GB2312" w:hAnsi="宋体" w:hint="eastAsia"/>
          <w:sz w:val="30"/>
          <w:szCs w:val="30"/>
        </w:rPr>
        <w:t>日</w:t>
      </w: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jc w:val="right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ind w:right="2400"/>
        <w:rPr>
          <w:rFonts w:ascii="宋体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附件一：</w:t>
      </w:r>
      <w:r>
        <w:rPr>
          <w:rFonts w:ascii="仿宋_GB2312" w:eastAsia="仿宋_GB2312" w:hAnsi="宋体" w:hint="eastAsia"/>
          <w:sz w:val="30"/>
          <w:szCs w:val="30"/>
        </w:rPr>
        <w:t xml:space="preserve"> </w:t>
      </w:r>
    </w:p>
    <w:p w:rsidR="00000000" w:rsidRDefault="007E73A7">
      <w:pPr>
        <w:spacing w:line="600" w:lineRule="exact"/>
        <w:jc w:val="center"/>
        <w:rPr>
          <w:rStyle w:val="a4"/>
          <w:rFonts w:ascii="仿宋" w:eastAsia="仿宋" w:hAnsi="仿宋" w:cs="Helvetica" w:hint="eastAsia"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昆明理工大学</w:t>
      </w:r>
      <w:r>
        <w:rPr>
          <w:rFonts w:ascii="仿宋_GB2312" w:eastAsia="仿宋_GB2312" w:hAnsi="宋体" w:hint="eastAsia"/>
          <w:b/>
          <w:sz w:val="30"/>
          <w:szCs w:val="30"/>
        </w:rPr>
        <w:t>201</w:t>
      </w:r>
      <w:r>
        <w:rPr>
          <w:rFonts w:ascii="仿宋_GB2312" w:eastAsia="仿宋_GB2312" w:hAnsi="宋体" w:hint="eastAsia"/>
          <w:b/>
          <w:sz w:val="30"/>
          <w:szCs w:val="30"/>
        </w:rPr>
        <w:t>5</w:t>
      </w:r>
      <w:r>
        <w:rPr>
          <w:rFonts w:ascii="仿宋_GB2312" w:eastAsia="仿宋_GB2312" w:hAnsi="宋体" w:hint="eastAsia"/>
          <w:b/>
          <w:sz w:val="30"/>
          <w:szCs w:val="30"/>
        </w:rPr>
        <w:t>年“</w:t>
      </w:r>
      <w:r>
        <w:rPr>
          <w:rFonts w:ascii="仿宋" w:eastAsia="仿宋" w:hAnsi="仿宋" w:hint="eastAsia"/>
          <w:b/>
          <w:bCs/>
          <w:sz w:val="30"/>
          <w:szCs w:val="30"/>
        </w:rPr>
        <w:t>管理与经济学院为学管经</w:t>
      </w:r>
      <w:r>
        <w:rPr>
          <w:rStyle w:val="a4"/>
          <w:rFonts w:ascii="仿宋" w:eastAsia="仿宋" w:hAnsi="仿宋" w:cs="Helvetica" w:hint="eastAsia"/>
          <w:sz w:val="30"/>
          <w:szCs w:val="30"/>
        </w:rPr>
        <w:t xml:space="preserve">  </w:t>
      </w:r>
    </w:p>
    <w:p w:rsidR="00000000" w:rsidRDefault="007E73A7">
      <w:pPr>
        <w:jc w:val="center"/>
        <w:rPr>
          <w:rFonts w:ascii="仿宋_GB2312" w:eastAsia="仿宋_GB2312" w:hAnsi="宋体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辩论赛”</w:t>
      </w:r>
      <w:r>
        <w:rPr>
          <w:rFonts w:ascii="仿宋_GB2312" w:eastAsia="仿宋_GB2312" w:hAnsi="宋体" w:hint="eastAsia"/>
          <w:b/>
          <w:sz w:val="30"/>
          <w:szCs w:val="30"/>
        </w:rPr>
        <w:t>报名表</w:t>
      </w:r>
    </w:p>
    <w:p w:rsidR="00000000" w:rsidRDefault="007E73A7">
      <w:pPr>
        <w:jc w:val="center"/>
        <w:rPr>
          <w:rFonts w:ascii="仿宋_GB2312" w:eastAsia="仿宋_GB2312" w:hAnsi="宋体" w:hint="eastAsia"/>
          <w:sz w:val="30"/>
          <w:szCs w:val="30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32"/>
        <w:gridCol w:w="2488"/>
        <w:gridCol w:w="3194"/>
      </w:tblGrid>
      <w:tr w:rsidR="00000000">
        <w:trPr>
          <w:trHeight w:val="1021"/>
        </w:trPr>
        <w:tc>
          <w:tcPr>
            <w:tcW w:w="8522" w:type="dxa"/>
            <w:gridSpan w:val="4"/>
            <w:vAlign w:val="center"/>
          </w:tcPr>
          <w:p w:rsidR="00000000" w:rsidRDefault="007E73A7">
            <w:pPr>
              <w:ind w:firstLineChars="50" w:firstLine="150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单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>位：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宋体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00000">
        <w:trPr>
          <w:trHeight w:val="1021"/>
        </w:trPr>
        <w:tc>
          <w:tcPr>
            <w:tcW w:w="2840" w:type="dxa"/>
            <w:gridSpan w:val="2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名称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姓名</w:t>
            </w: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联系方式</w:t>
            </w:r>
          </w:p>
        </w:tc>
      </w:tr>
      <w:tr w:rsidR="00000000">
        <w:trPr>
          <w:trHeight w:val="1021"/>
        </w:trPr>
        <w:tc>
          <w:tcPr>
            <w:tcW w:w="2840" w:type="dxa"/>
            <w:gridSpan w:val="2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领队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>
        <w:trPr>
          <w:trHeight w:val="1021"/>
        </w:trPr>
        <w:tc>
          <w:tcPr>
            <w:tcW w:w="1008" w:type="dxa"/>
            <w:vMerge w:val="restart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选</w:t>
            </w:r>
          </w:p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手</w:t>
            </w:r>
          </w:p>
        </w:tc>
        <w:tc>
          <w:tcPr>
            <w:tcW w:w="1832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一辩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>
        <w:trPr>
          <w:trHeight w:val="1021"/>
        </w:trPr>
        <w:tc>
          <w:tcPr>
            <w:tcW w:w="1008" w:type="dxa"/>
            <w:vMerge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二辩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>
        <w:trPr>
          <w:trHeight w:val="1021"/>
        </w:trPr>
        <w:tc>
          <w:tcPr>
            <w:tcW w:w="1008" w:type="dxa"/>
            <w:vMerge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三辩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>
        <w:trPr>
          <w:trHeight w:val="1021"/>
        </w:trPr>
        <w:tc>
          <w:tcPr>
            <w:tcW w:w="1008" w:type="dxa"/>
            <w:vMerge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832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四辩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000000">
        <w:trPr>
          <w:trHeight w:val="1021"/>
        </w:trPr>
        <w:tc>
          <w:tcPr>
            <w:tcW w:w="2840" w:type="dxa"/>
            <w:gridSpan w:val="2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替补</w:t>
            </w:r>
          </w:p>
        </w:tc>
        <w:tc>
          <w:tcPr>
            <w:tcW w:w="2488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3194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</w:tbl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附件二</w:t>
      </w:r>
    </w:p>
    <w:p w:rsidR="00000000" w:rsidRDefault="007E73A7">
      <w:pPr>
        <w:spacing w:line="600" w:lineRule="exact"/>
        <w:jc w:val="center"/>
        <w:rPr>
          <w:rStyle w:val="a4"/>
          <w:rFonts w:ascii="Helvetica" w:eastAsia="方正小标宋_GBK" w:hAnsi="Helvetica" w:cs="Helvetica" w:hint="eastAsia"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昆明理工大学</w:t>
      </w:r>
      <w:r>
        <w:rPr>
          <w:rFonts w:ascii="仿宋_GB2312" w:eastAsia="仿宋_GB2312" w:hAnsi="宋体" w:hint="eastAsia"/>
          <w:b/>
          <w:sz w:val="30"/>
          <w:szCs w:val="30"/>
        </w:rPr>
        <w:t>201</w:t>
      </w:r>
      <w:r>
        <w:rPr>
          <w:rFonts w:ascii="仿宋_GB2312" w:eastAsia="仿宋_GB2312" w:hAnsi="宋体" w:hint="eastAsia"/>
          <w:b/>
          <w:sz w:val="30"/>
          <w:szCs w:val="30"/>
        </w:rPr>
        <w:t>5</w:t>
      </w:r>
      <w:r>
        <w:rPr>
          <w:rFonts w:ascii="仿宋_GB2312" w:eastAsia="仿宋_GB2312" w:hAnsi="宋体" w:hint="eastAsia"/>
          <w:b/>
          <w:sz w:val="30"/>
          <w:szCs w:val="30"/>
        </w:rPr>
        <w:t>年“</w:t>
      </w:r>
      <w:r>
        <w:rPr>
          <w:rFonts w:eastAsia="方正小标宋_GBK" w:hint="eastAsia"/>
          <w:b/>
          <w:bCs/>
          <w:sz w:val="30"/>
          <w:szCs w:val="30"/>
        </w:rPr>
        <w:t>管理与经济学院为学管经</w:t>
      </w:r>
      <w:r>
        <w:rPr>
          <w:rStyle w:val="a4"/>
          <w:rFonts w:ascii="Helvetica" w:eastAsia="方正小标宋_GBK" w:hAnsi="Helvetica" w:cs="Helvetica" w:hint="eastAsia"/>
          <w:sz w:val="30"/>
          <w:szCs w:val="30"/>
        </w:rPr>
        <w:t xml:space="preserve">  </w:t>
      </w:r>
    </w:p>
    <w:p w:rsidR="00000000" w:rsidRDefault="007E73A7">
      <w:pPr>
        <w:jc w:val="center"/>
        <w:rPr>
          <w:rFonts w:ascii="仿宋_GB2312" w:eastAsia="仿宋_GB2312" w:hAnsi="宋体" w:hint="eastAsia"/>
          <w:b/>
          <w:sz w:val="30"/>
          <w:szCs w:val="30"/>
        </w:rPr>
      </w:pPr>
      <w:r>
        <w:rPr>
          <w:rFonts w:eastAsia="方正小标宋_GBK" w:hint="eastAsia"/>
          <w:b/>
          <w:bCs/>
          <w:sz w:val="30"/>
          <w:szCs w:val="30"/>
        </w:rPr>
        <w:t>辩论赛”</w:t>
      </w:r>
      <w:r>
        <w:rPr>
          <w:rFonts w:ascii="仿宋_GB2312" w:eastAsia="仿宋_GB2312" w:hAnsi="宋体" w:hint="eastAsia"/>
          <w:b/>
          <w:sz w:val="30"/>
          <w:szCs w:val="30"/>
        </w:rPr>
        <w:t>评分表</w:t>
      </w:r>
    </w:p>
    <w:p w:rsidR="00000000" w:rsidRDefault="007E73A7">
      <w:pPr>
        <w:rPr>
          <w:rFonts w:ascii="仿宋_GB2312" w:eastAsia="仿宋_GB2312" w:hAnsi="宋体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b/>
          <w:sz w:val="30"/>
          <w:szCs w:val="30"/>
        </w:rPr>
        <w:t>一、辩手评分标准</w:t>
      </w:r>
      <w:r>
        <w:rPr>
          <w:rFonts w:ascii="仿宋_GB2312" w:eastAsia="仿宋_GB2312" w:hAnsi="宋体" w:cs="Arial" w:hint="eastAsia"/>
          <w:b/>
          <w:sz w:val="30"/>
          <w:szCs w:val="30"/>
        </w:rPr>
        <w:t>100</w:t>
      </w:r>
      <w:r>
        <w:rPr>
          <w:rFonts w:ascii="仿宋_GB2312" w:eastAsia="仿宋_GB2312" w:hAnsi="宋体" w:cs="Arial" w:hint="eastAsia"/>
          <w:b/>
          <w:sz w:val="30"/>
          <w:szCs w:val="30"/>
        </w:rPr>
        <w:t>分</w:t>
      </w:r>
      <w:r>
        <w:rPr>
          <w:rFonts w:ascii="仿宋_GB2312" w:eastAsia="仿宋_GB2312" w:hAnsi="宋体" w:cs="Arial" w:hint="eastAsia"/>
          <w:b/>
          <w:sz w:val="30"/>
          <w:szCs w:val="30"/>
        </w:rPr>
        <w:t xml:space="preserve"> </w:t>
      </w:r>
    </w:p>
    <w:p w:rsidR="00000000" w:rsidRDefault="007E73A7">
      <w:pPr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1</w:t>
      </w:r>
      <w:r>
        <w:rPr>
          <w:rFonts w:ascii="仿宋_GB2312" w:eastAsia="仿宋_GB2312" w:hAnsi="宋体" w:cs="Arial" w:hint="eastAsia"/>
          <w:sz w:val="30"/>
          <w:szCs w:val="30"/>
        </w:rPr>
        <w:t>、辩手个人的语言表达能力（</w:t>
      </w:r>
      <w:r>
        <w:rPr>
          <w:rFonts w:ascii="仿宋_GB2312" w:eastAsia="仿宋_GB2312" w:hAnsi="宋体" w:cs="Arial" w:hint="eastAsia"/>
          <w:sz w:val="30"/>
          <w:szCs w:val="30"/>
        </w:rPr>
        <w:t>30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2</w:t>
      </w:r>
      <w:r>
        <w:rPr>
          <w:rFonts w:ascii="仿宋_GB2312" w:eastAsia="仿宋_GB2312" w:hAnsi="宋体" w:cs="Arial" w:hint="eastAsia"/>
          <w:sz w:val="30"/>
          <w:szCs w:val="30"/>
        </w:rPr>
        <w:t>、辩手个人的辩驳能力（</w:t>
      </w:r>
      <w:r>
        <w:rPr>
          <w:rFonts w:ascii="仿宋_GB2312" w:eastAsia="仿宋_GB2312" w:hAnsi="宋体" w:cs="Arial" w:hint="eastAsia"/>
          <w:sz w:val="30"/>
          <w:szCs w:val="30"/>
        </w:rPr>
        <w:t>40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</w:p>
    <w:p w:rsidR="00000000" w:rsidRDefault="007E73A7">
      <w:pPr>
        <w:rPr>
          <w:rFonts w:ascii="仿宋_GB2312" w:eastAsia="仿宋_GB2312" w:hAnsi="华文中宋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3</w:t>
      </w:r>
      <w:r>
        <w:rPr>
          <w:rFonts w:ascii="仿宋_GB2312" w:eastAsia="仿宋_GB2312" w:hAnsi="宋体" w:cs="Arial" w:hint="eastAsia"/>
          <w:sz w:val="30"/>
          <w:szCs w:val="30"/>
        </w:rPr>
        <w:t>、辩手个人的陈词质量（</w:t>
      </w:r>
      <w:r>
        <w:rPr>
          <w:rFonts w:ascii="仿宋_GB2312" w:eastAsia="仿宋_GB2312" w:hAnsi="宋体" w:cs="Arial" w:hint="eastAsia"/>
          <w:sz w:val="30"/>
          <w:szCs w:val="30"/>
        </w:rPr>
        <w:t>20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</w:p>
    <w:p w:rsidR="00000000" w:rsidRDefault="007E73A7">
      <w:pPr>
        <w:rPr>
          <w:rFonts w:ascii="仿宋_GB2312" w:eastAsia="仿宋_GB2312" w:hAnsi="华文中宋" w:cs="Arial" w:hint="eastAsia"/>
          <w:b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4</w:t>
      </w:r>
      <w:r>
        <w:rPr>
          <w:rFonts w:ascii="仿宋_GB2312" w:eastAsia="仿宋_GB2312" w:hAnsi="宋体" w:cs="Arial" w:hint="eastAsia"/>
          <w:sz w:val="30"/>
          <w:szCs w:val="30"/>
        </w:rPr>
        <w:t>、辩手的美感风度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t>（</w:t>
      </w:r>
      <w:r>
        <w:rPr>
          <w:rFonts w:ascii="仿宋_GB2312" w:eastAsia="仿宋_GB2312" w:hAnsi="宋体" w:cs="Arial" w:hint="eastAsia"/>
          <w:sz w:val="30"/>
          <w:szCs w:val="30"/>
        </w:rPr>
        <w:t>10</w:t>
      </w:r>
      <w:r>
        <w:rPr>
          <w:rFonts w:ascii="仿宋_GB2312" w:eastAsia="仿宋_GB2312" w:hAnsi="宋体" w:cs="Arial" w:hint="eastAsia"/>
          <w:sz w:val="30"/>
          <w:szCs w:val="30"/>
        </w:rPr>
        <w:t>分）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760"/>
      </w:tblGrid>
      <w:tr w:rsidR="00000000">
        <w:tc>
          <w:tcPr>
            <w:tcW w:w="2340" w:type="dxa"/>
          </w:tcPr>
          <w:p w:rsidR="00000000" w:rsidRDefault="007E73A7">
            <w:pPr>
              <w:spacing w:line="360" w:lineRule="auto"/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  <w:t>最佳辩手：</w:t>
            </w:r>
          </w:p>
        </w:tc>
        <w:tc>
          <w:tcPr>
            <w:tcW w:w="5760" w:type="dxa"/>
          </w:tcPr>
          <w:p w:rsidR="00000000" w:rsidRDefault="007E73A7">
            <w:pPr>
              <w:spacing w:line="360" w:lineRule="auto"/>
              <w:rPr>
                <w:rFonts w:ascii="仿宋_GB2312" w:eastAsia="仿宋_GB2312" w:hAnsi="宋体" w:cs="Arial" w:hint="eastAsia"/>
                <w:b/>
                <w:sz w:val="30"/>
                <w:szCs w:val="30"/>
              </w:rPr>
            </w:pPr>
          </w:p>
        </w:tc>
      </w:tr>
    </w:tbl>
    <w:p w:rsidR="00000000" w:rsidRDefault="007E73A7">
      <w:pPr>
        <w:spacing w:line="360" w:lineRule="auto"/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b/>
          <w:sz w:val="30"/>
          <w:szCs w:val="30"/>
        </w:rPr>
        <w:t>二、整体评分标准</w:t>
      </w:r>
      <w:r>
        <w:rPr>
          <w:rFonts w:ascii="仿宋_GB2312" w:eastAsia="仿宋_GB2312" w:hAnsi="宋体" w:cs="Arial" w:hint="eastAsia"/>
          <w:b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b/>
          <w:sz w:val="30"/>
          <w:szCs w:val="30"/>
        </w:rPr>
        <w:t>（满分</w:t>
      </w:r>
      <w:r>
        <w:rPr>
          <w:rFonts w:ascii="仿宋_GB2312" w:eastAsia="仿宋_GB2312" w:hAnsi="宋体" w:cs="Arial" w:hint="eastAsia"/>
          <w:b/>
          <w:sz w:val="30"/>
          <w:szCs w:val="30"/>
        </w:rPr>
        <w:t>100</w:t>
      </w:r>
      <w:r>
        <w:rPr>
          <w:rFonts w:ascii="仿宋_GB2312" w:eastAsia="仿宋_GB2312" w:hAnsi="宋体" w:cs="Arial" w:hint="eastAsia"/>
          <w:b/>
          <w:sz w:val="30"/>
          <w:szCs w:val="30"/>
        </w:rPr>
        <w:t>分）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1.</w:t>
      </w:r>
      <w:r>
        <w:rPr>
          <w:rFonts w:ascii="仿宋_GB2312" w:eastAsia="仿宋_GB2312" w:hAnsi="宋体" w:cs="Arial" w:hint="eastAsia"/>
          <w:sz w:val="30"/>
          <w:szCs w:val="30"/>
        </w:rPr>
        <w:t>语言质量（包括语言流畅、语速适中、论据充分、用词得体）</w:t>
      </w:r>
    </w:p>
    <w:p w:rsidR="00000000" w:rsidRDefault="007E73A7">
      <w:pPr>
        <w:spacing w:line="360" w:lineRule="auto"/>
        <w:rPr>
          <w:rFonts w:ascii="仿宋_GB2312" w:eastAsia="仿宋_GB2312" w:hAnsi="宋体" w:cs="Arial" w:hint="eastAsia"/>
          <w:sz w:val="30"/>
          <w:szCs w:val="30"/>
        </w:rPr>
      </w:pPr>
      <w:r>
        <w:rPr>
          <w:rFonts w:ascii="仿宋_GB2312" w:eastAsia="仿宋_GB2312" w:hAnsi="宋体" w:cs="Arial" w:hint="eastAsia"/>
          <w:sz w:val="30"/>
          <w:szCs w:val="30"/>
        </w:rPr>
        <w:t>2.</w:t>
      </w:r>
      <w:r>
        <w:rPr>
          <w:rFonts w:ascii="仿宋_GB2312" w:eastAsia="仿宋_GB2312" w:hAnsi="宋体" w:cs="Arial" w:hint="eastAsia"/>
          <w:sz w:val="30"/>
          <w:szCs w:val="30"/>
        </w:rPr>
        <w:t>逻辑能力（逻辑清晰连贯、提问得当、说理透彻、反驳有力、反应机敏）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3.</w:t>
      </w:r>
      <w:r>
        <w:rPr>
          <w:rFonts w:ascii="仿宋_GB2312" w:eastAsia="仿宋_GB2312" w:hAnsi="宋体" w:cs="Arial" w:hint="eastAsia"/>
          <w:sz w:val="30"/>
          <w:szCs w:val="30"/>
        </w:rPr>
        <w:t>台风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  <w:r>
        <w:rPr>
          <w:rFonts w:ascii="仿宋_GB2312" w:eastAsia="仿宋_GB2312" w:hAnsi="宋体" w:cs="Arial" w:hint="eastAsia"/>
          <w:sz w:val="30"/>
          <w:szCs w:val="30"/>
        </w:rPr>
        <w:t>（包括仪表仪态、尊重对方</w:t>
      </w:r>
      <w:r>
        <w:rPr>
          <w:rFonts w:ascii="仿宋_GB2312" w:eastAsia="仿宋_GB2312" w:hAnsi="宋体" w:cs="Arial" w:hint="eastAsia"/>
          <w:sz w:val="30"/>
          <w:szCs w:val="30"/>
        </w:rPr>
        <w:t>辩友、评委和观众）</w:t>
      </w:r>
      <w:r>
        <w:rPr>
          <w:rFonts w:ascii="仿宋_GB2312" w:eastAsia="仿宋_GB2312" w:hAnsi="宋体" w:cs="Arial" w:hint="eastAsia"/>
          <w:sz w:val="30"/>
          <w:szCs w:val="30"/>
        </w:rPr>
        <w:br/>
      </w:r>
      <w:r>
        <w:rPr>
          <w:rFonts w:ascii="仿宋_GB2312" w:eastAsia="仿宋_GB2312" w:hAnsi="宋体" w:cs="Arial" w:hint="eastAsia"/>
          <w:sz w:val="30"/>
          <w:szCs w:val="30"/>
        </w:rPr>
        <w:t>4.</w:t>
      </w:r>
      <w:r>
        <w:rPr>
          <w:rFonts w:ascii="仿宋_GB2312" w:eastAsia="仿宋_GB2312" w:hAnsi="宋体" w:cs="Arial" w:hint="eastAsia"/>
          <w:sz w:val="30"/>
          <w:szCs w:val="30"/>
        </w:rPr>
        <w:t>团体配合（包括相互支持、衔接流畅、错落有致、能形成一个有机整体）</w:t>
      </w:r>
      <w:r>
        <w:rPr>
          <w:rFonts w:ascii="仿宋_GB2312" w:eastAsia="仿宋_GB2312" w:hAnsi="宋体" w:cs="Arial" w:hint="eastAsia"/>
          <w:sz w:val="30"/>
          <w:szCs w:val="30"/>
        </w:rPr>
        <w:t xml:space="preserve"> </w:t>
      </w:r>
    </w:p>
    <w:tbl>
      <w:tblPr>
        <w:tblpPr w:leftFromText="180" w:rightFromText="180" w:vertAnchor="text" w:horzAnchor="margin" w:tblpXSpec="center" w:tblpY="138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1620"/>
        <w:gridCol w:w="1800"/>
        <w:gridCol w:w="1620"/>
      </w:tblGrid>
      <w:tr w:rsidR="00000000">
        <w:trPr>
          <w:trHeight w:val="551"/>
        </w:trPr>
        <w:tc>
          <w:tcPr>
            <w:tcW w:w="1368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辩论队</w:t>
            </w:r>
          </w:p>
        </w:tc>
        <w:tc>
          <w:tcPr>
            <w:tcW w:w="1620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语言质量（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30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2160" w:type="dxa"/>
          </w:tcPr>
          <w:p w:rsidR="00000000" w:rsidRDefault="007E73A7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逻辑能力（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30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620" w:type="dxa"/>
          </w:tcPr>
          <w:p w:rsidR="00000000" w:rsidRDefault="007E73A7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台风（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15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800" w:type="dxa"/>
          </w:tcPr>
          <w:p w:rsidR="00000000" w:rsidRDefault="007E73A7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团体配合（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25</w:t>
            </w: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分）</w:t>
            </w:r>
          </w:p>
        </w:tc>
        <w:tc>
          <w:tcPr>
            <w:tcW w:w="1620" w:type="dxa"/>
            <w:vAlign w:val="center"/>
          </w:tcPr>
          <w:p w:rsidR="00000000" w:rsidRDefault="007E73A7">
            <w:pPr>
              <w:jc w:val="center"/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总得分</w:t>
            </w:r>
          </w:p>
        </w:tc>
      </w:tr>
      <w:tr w:rsidR="00000000">
        <w:trPr>
          <w:trHeight w:val="516"/>
        </w:trPr>
        <w:tc>
          <w:tcPr>
            <w:tcW w:w="1368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正方</w:t>
            </w: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216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80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</w:tr>
      <w:tr w:rsidR="00000000">
        <w:trPr>
          <w:trHeight w:val="350"/>
        </w:trPr>
        <w:tc>
          <w:tcPr>
            <w:tcW w:w="1368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  <w:r>
              <w:rPr>
                <w:rFonts w:ascii="仿宋_GB2312" w:eastAsia="仿宋_GB2312" w:hAnsi="宋体" w:cs="Arial" w:hint="eastAsia"/>
                <w:sz w:val="30"/>
                <w:szCs w:val="30"/>
              </w:rPr>
              <w:t>反方</w:t>
            </w: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216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80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  <w:tc>
          <w:tcPr>
            <w:tcW w:w="1620" w:type="dxa"/>
          </w:tcPr>
          <w:p w:rsidR="00000000" w:rsidRDefault="007E73A7">
            <w:pPr>
              <w:rPr>
                <w:rFonts w:ascii="仿宋_GB2312" w:eastAsia="仿宋_GB2312" w:hAnsi="宋体" w:cs="Arial" w:hint="eastAsia"/>
                <w:sz w:val="30"/>
                <w:szCs w:val="30"/>
              </w:rPr>
            </w:pPr>
          </w:p>
        </w:tc>
      </w:tr>
    </w:tbl>
    <w:p w:rsidR="00000000" w:rsidRDefault="007E73A7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</w:t>
      </w:r>
      <w:r>
        <w:rPr>
          <w:rFonts w:ascii="仿宋_GB2312" w:eastAsia="仿宋_GB2312" w:hAnsi="宋体" w:hint="eastAsia"/>
          <w:b/>
          <w:sz w:val="30"/>
          <w:szCs w:val="30"/>
        </w:rPr>
        <w:t>获胜方：</w:t>
      </w:r>
      <w:r>
        <w:rPr>
          <w:rFonts w:ascii="仿宋_GB2312" w:eastAsia="仿宋_GB2312" w:hAnsi="宋体" w:hint="eastAsia"/>
          <w:b/>
          <w:sz w:val="30"/>
          <w:szCs w:val="30"/>
        </w:rPr>
        <w:t xml:space="preserve">   </w:t>
      </w:r>
      <w:r>
        <w:rPr>
          <w:rFonts w:ascii="仿宋_GB2312" w:eastAsia="仿宋_GB2312" w:hint="eastAsia"/>
          <w:b/>
          <w:sz w:val="30"/>
          <w:szCs w:val="30"/>
        </w:rPr>
        <w:t xml:space="preserve">                               </w:t>
      </w:r>
    </w:p>
    <w:p w:rsidR="00000000" w:rsidRDefault="007E73A7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</w:p>
    <w:p w:rsidR="00000000" w:rsidRDefault="007E73A7">
      <w:pPr>
        <w:spacing w:line="600" w:lineRule="exac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附件三</w:t>
      </w:r>
    </w:p>
    <w:p w:rsidR="00000000" w:rsidRDefault="007E73A7">
      <w:pPr>
        <w:spacing w:line="600" w:lineRule="exact"/>
        <w:jc w:val="center"/>
        <w:rPr>
          <w:rFonts w:ascii="仿宋_GB2312" w:eastAsia="仿宋_GB2312" w:hAnsi="宋体" w:hint="eastAsia"/>
          <w:bCs/>
        </w:rPr>
      </w:pPr>
      <w:r>
        <w:rPr>
          <w:rFonts w:ascii="仿宋_GB2312" w:eastAsia="仿宋_GB2312" w:hAnsi="宋体" w:hint="eastAsia"/>
          <w:b/>
          <w:sz w:val="36"/>
          <w:szCs w:val="36"/>
        </w:rPr>
        <w:t>昆明理工大学</w:t>
      </w:r>
      <w:r>
        <w:rPr>
          <w:rFonts w:ascii="仿宋_GB2312" w:eastAsia="仿宋_GB2312" w:hAnsi="宋体" w:hint="eastAsia"/>
          <w:b/>
          <w:sz w:val="36"/>
          <w:szCs w:val="36"/>
        </w:rPr>
        <w:t>201</w:t>
      </w:r>
      <w:r>
        <w:rPr>
          <w:rFonts w:ascii="仿宋_GB2312" w:eastAsia="仿宋_GB2312" w:hAnsi="宋体" w:hint="eastAsia"/>
          <w:b/>
          <w:sz w:val="36"/>
          <w:szCs w:val="36"/>
        </w:rPr>
        <w:t>5</w:t>
      </w:r>
      <w:r>
        <w:rPr>
          <w:rFonts w:ascii="仿宋_GB2312" w:eastAsia="仿宋_GB2312" w:hAnsi="宋体" w:hint="eastAsia"/>
          <w:b/>
          <w:sz w:val="36"/>
          <w:szCs w:val="36"/>
        </w:rPr>
        <w:t>年管理与经济学院为学管经</w:t>
      </w:r>
      <w:r>
        <w:rPr>
          <w:rFonts w:ascii="仿宋_GB2312" w:eastAsia="仿宋_GB2312" w:hAnsi="宋体" w:hint="eastAsia"/>
          <w:bCs/>
        </w:rPr>
        <w:t xml:space="preserve">  </w:t>
      </w:r>
    </w:p>
    <w:p w:rsidR="00000000" w:rsidRDefault="007E73A7">
      <w:pPr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辩论赛程序及规则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一、总述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1.</w:t>
      </w:r>
      <w:r>
        <w:rPr>
          <w:rFonts w:eastAsia="仿宋_GB2312"/>
          <w:sz w:val="30"/>
          <w:szCs w:val="30"/>
        </w:rPr>
        <w:t>本赛制参赛双方每方上队员共</w:t>
      </w:r>
      <w:r>
        <w:rPr>
          <w:rFonts w:eastAsia="仿宋_GB2312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人，称为一辩、二辩、三辩、四辩</w:t>
      </w:r>
      <w:r>
        <w:rPr>
          <w:rFonts w:eastAsia="仿宋_GB2312" w:hint="eastAsia"/>
          <w:sz w:val="30"/>
          <w:szCs w:val="30"/>
        </w:rPr>
        <w:t>(</w:t>
      </w:r>
      <w:r>
        <w:rPr>
          <w:rFonts w:eastAsia="仿宋_GB2312" w:hint="eastAsia"/>
          <w:sz w:val="30"/>
          <w:szCs w:val="30"/>
        </w:rPr>
        <w:t>报名时可以预备一名队员</w:t>
      </w:r>
      <w:r>
        <w:rPr>
          <w:rFonts w:eastAsia="仿宋_GB2312" w:hint="eastAsia"/>
          <w:sz w:val="30"/>
          <w:szCs w:val="30"/>
        </w:rPr>
        <w:t>)</w:t>
      </w:r>
      <w:r>
        <w:rPr>
          <w:rFonts w:eastAsia="仿宋_GB2312"/>
          <w:sz w:val="30"/>
          <w:szCs w:val="30"/>
        </w:rPr>
        <w:t>。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/>
          <w:sz w:val="30"/>
          <w:szCs w:val="30"/>
        </w:rPr>
        <w:t>2.</w:t>
      </w:r>
      <w:r>
        <w:rPr>
          <w:rFonts w:eastAsia="仿宋_GB2312"/>
          <w:sz w:val="30"/>
          <w:szCs w:val="30"/>
        </w:rPr>
        <w:t>本赛制设有陈词、攻辩、</w:t>
      </w:r>
      <w:r>
        <w:rPr>
          <w:rFonts w:eastAsia="仿宋_GB2312" w:hint="eastAsia"/>
          <w:sz w:val="30"/>
          <w:szCs w:val="30"/>
        </w:rPr>
        <w:t>攻</w:t>
      </w:r>
      <w:r>
        <w:rPr>
          <w:rFonts w:eastAsia="仿宋_GB2312" w:hint="eastAsia"/>
          <w:sz w:val="30"/>
          <w:szCs w:val="30"/>
        </w:rPr>
        <w:t>辩小结、</w:t>
      </w:r>
      <w:r>
        <w:rPr>
          <w:rFonts w:eastAsia="仿宋_GB2312"/>
          <w:sz w:val="30"/>
          <w:szCs w:val="30"/>
        </w:rPr>
        <w:t>自由辩论、总结陈词共计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/>
          <w:sz w:val="30"/>
          <w:szCs w:val="30"/>
        </w:rPr>
        <w:t>个环节。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二、比赛流程</w:t>
      </w:r>
      <w:r>
        <w:rPr>
          <w:rFonts w:eastAsia="仿宋_GB2312" w:hint="eastAsia"/>
          <w:b/>
          <w:sz w:val="30"/>
          <w:szCs w:val="30"/>
        </w:rPr>
        <w:t>及规则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（一）流程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正方一辩</w:t>
      </w:r>
      <w:r>
        <w:rPr>
          <w:rFonts w:eastAsia="仿宋_GB2312" w:hint="eastAsia"/>
          <w:sz w:val="30"/>
          <w:szCs w:val="30"/>
        </w:rPr>
        <w:t>立论陈词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反方一辩</w:t>
      </w:r>
      <w:r>
        <w:rPr>
          <w:rFonts w:eastAsia="仿宋_GB2312" w:hint="eastAsia"/>
          <w:sz w:val="30"/>
          <w:szCs w:val="30"/>
        </w:rPr>
        <w:t>立论陈词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正方二辩选择反方二辩或三辩进行一对一攻辩时间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反方二辩选择正方二辩或三辩进行一对一攻辩时间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正方三辩选择反方二辩或者三辩进行一对一攻辩时间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反方三辩选择正反二辩或三辩进行一对一攻辩时间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7</w:t>
      </w:r>
      <w:r>
        <w:rPr>
          <w:rFonts w:eastAsia="仿宋_GB2312" w:hint="eastAsia"/>
          <w:sz w:val="30"/>
          <w:szCs w:val="30"/>
        </w:rPr>
        <w:t>、正方一辩进行攻辩小结时间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 w:hint="eastAsia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 w:hint="eastAsia"/>
          <w:sz w:val="30"/>
          <w:szCs w:val="30"/>
        </w:rPr>
        <w:t>、反方一辩进行攻辩小结时间</w:t>
      </w:r>
      <w:r>
        <w:rPr>
          <w:rFonts w:eastAsia="仿宋_GB2312" w:hint="eastAsia"/>
          <w:sz w:val="30"/>
          <w:szCs w:val="30"/>
        </w:rPr>
        <w:t>1.5</w:t>
      </w:r>
      <w:r>
        <w:rPr>
          <w:rFonts w:eastAsia="仿宋_GB2312" w:hint="eastAsia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9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自由辩论（正方先开始）时间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分钟）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10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反方四辩总结陈词时间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反方四辩总结陈词时间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12</w:t>
      </w:r>
      <w:r>
        <w:rPr>
          <w:rFonts w:eastAsia="仿宋_GB2312" w:hint="eastAsia"/>
          <w:sz w:val="30"/>
          <w:szCs w:val="30"/>
        </w:rPr>
        <w:t>、评委评判（评委将投票及评分结果交给计分员统计）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13</w:t>
      </w:r>
      <w:r>
        <w:rPr>
          <w:rFonts w:eastAsia="仿宋_GB2312" w:hint="eastAsia"/>
          <w:sz w:val="30"/>
          <w:szCs w:val="30"/>
        </w:rPr>
        <w:t>、观众提问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14</w:t>
      </w:r>
      <w:r>
        <w:rPr>
          <w:rFonts w:eastAsia="仿宋_GB2312" w:hint="eastAsia"/>
          <w:sz w:val="30"/>
          <w:szCs w:val="30"/>
        </w:rPr>
        <w:t>、评委点评</w:t>
      </w:r>
    </w:p>
    <w:p w:rsidR="00000000" w:rsidRDefault="007E73A7">
      <w:pPr>
        <w:tabs>
          <w:tab w:val="left" w:pos="720"/>
          <w:tab w:val="left" w:pos="900"/>
        </w:tabs>
        <w:autoSpaceDE w:val="0"/>
        <w:autoSpaceDN w:val="0"/>
        <w:adjustRightInd w:val="0"/>
        <w:spacing w:line="480" w:lineRule="exact"/>
        <w:rPr>
          <w:rFonts w:ascii="仿宋_GB2312" w:eastAsia="仿宋_GB2312" w:hAnsi="??_GB2312" w:cs="??_GB2312" w:hint="eastAsia"/>
          <w:kern w:val="0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15</w:t>
      </w:r>
      <w:r>
        <w:rPr>
          <w:rFonts w:eastAsia="仿宋_GB2312" w:hint="eastAsia"/>
          <w:sz w:val="30"/>
          <w:szCs w:val="30"/>
        </w:rPr>
        <w:t>、主席宣读比赛结果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（二）具体规则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陈词阶段：（共</w:t>
      </w:r>
      <w:r>
        <w:rPr>
          <w:rFonts w:eastAsia="仿宋_GB2312"/>
          <w:sz w:val="30"/>
          <w:szCs w:val="30"/>
        </w:rPr>
        <w:t>6</w:t>
      </w:r>
      <w:r>
        <w:rPr>
          <w:rFonts w:eastAsia="仿宋_GB2312"/>
          <w:sz w:val="30"/>
          <w:szCs w:val="30"/>
        </w:rPr>
        <w:t>分钟）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每方的陈词由一辩一次完成，时间</w:t>
      </w:r>
      <w:r>
        <w:rPr>
          <w:rFonts w:eastAsia="仿宋_GB2312"/>
          <w:sz w:val="30"/>
          <w:szCs w:val="30"/>
        </w:rPr>
        <w:t>3</w:t>
      </w:r>
      <w:r>
        <w:rPr>
          <w:rFonts w:eastAsia="仿宋_GB2312"/>
          <w:sz w:val="30"/>
          <w:szCs w:val="30"/>
        </w:rPr>
        <w:t>分钟，按先正方后反方的顺序进行</w:t>
      </w:r>
      <w:r>
        <w:rPr>
          <w:rFonts w:eastAsia="仿宋_GB2312" w:hint="eastAsia"/>
          <w:sz w:val="30"/>
          <w:szCs w:val="30"/>
        </w:rPr>
        <w:t>。剩余时间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攻辩阶段：（共</w:t>
      </w: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/>
          <w:sz w:val="30"/>
          <w:szCs w:val="30"/>
        </w:rPr>
        <w:t>分钟）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（</w:t>
      </w:r>
      <w:r>
        <w:rPr>
          <w:rFonts w:eastAsia="仿宋_GB2312"/>
          <w:sz w:val="30"/>
          <w:szCs w:val="30"/>
        </w:rPr>
        <w:t>1</w:t>
      </w:r>
      <w:r>
        <w:rPr>
          <w:rFonts w:eastAsia="仿宋_GB2312"/>
          <w:sz w:val="30"/>
          <w:szCs w:val="30"/>
        </w:rPr>
        <w:t>）正反方的第二、三名辩手进行攻辩；正反方的第二、三辩各有且必须有一次为攻方；攻辩由正反方的二辩开</w:t>
      </w:r>
      <w:r>
        <w:rPr>
          <w:rFonts w:eastAsia="仿宋_GB2312"/>
          <w:sz w:val="30"/>
          <w:szCs w:val="30"/>
        </w:rPr>
        <w:t>始（先正方后反方）交替进行，辩方可由攻方任意指定，不受次数限制，</w:t>
      </w:r>
      <w:r>
        <w:rPr>
          <w:rFonts w:eastAsia="仿宋_GB2312" w:hint="eastAsia"/>
          <w:sz w:val="30"/>
          <w:szCs w:val="30"/>
        </w:rPr>
        <w:t>攻</w:t>
      </w:r>
      <w:r>
        <w:rPr>
          <w:rFonts w:eastAsia="仿宋_GB2312"/>
          <w:sz w:val="30"/>
          <w:szCs w:val="30"/>
        </w:rPr>
        <w:t>辩双方必须单独完成攻辩，不得中途更替。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（</w:t>
      </w:r>
      <w:r>
        <w:rPr>
          <w:rFonts w:eastAsia="仿宋_GB2312"/>
          <w:sz w:val="30"/>
          <w:szCs w:val="30"/>
        </w:rPr>
        <w:t>2</w:t>
      </w:r>
      <w:r>
        <w:rPr>
          <w:rFonts w:eastAsia="仿宋_GB2312"/>
          <w:sz w:val="30"/>
          <w:szCs w:val="30"/>
        </w:rPr>
        <w:t>）正反方选手必须站立完成每一轮攻辩，攻辩双方落座视为完成本方攻辩。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）每一轮攻辩均有时间提示，剩余时间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自由辩论阶段：（双方各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分钟，共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分钟）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/>
          <w:sz w:val="30"/>
          <w:szCs w:val="30"/>
        </w:rPr>
        <w:t>这一阶段正反方辩手自动轮流发言，发言辩手落座视为发言结束，即为另一方发言开始的计时标志</w:t>
      </w:r>
      <w:r>
        <w:rPr>
          <w:rFonts w:eastAsia="仿宋_GB2312" w:hint="eastAsia"/>
          <w:sz w:val="30"/>
          <w:szCs w:val="30"/>
        </w:rPr>
        <w:t>。若一方</w:t>
      </w:r>
      <w:r>
        <w:rPr>
          <w:rFonts w:eastAsia="仿宋_GB2312"/>
          <w:sz w:val="30"/>
          <w:szCs w:val="30"/>
        </w:rPr>
        <w:t>时间已经用完，另一方可继续发言，自由辩论提倡积极交锋，</w:t>
      </w:r>
      <w:r>
        <w:rPr>
          <w:rFonts w:eastAsia="仿宋_GB2312" w:hint="eastAsia"/>
          <w:sz w:val="30"/>
          <w:szCs w:val="30"/>
        </w:rPr>
        <w:t>不</w:t>
      </w:r>
      <w:r>
        <w:rPr>
          <w:rFonts w:eastAsia="仿宋_GB2312" w:hint="eastAsia"/>
          <w:sz w:val="30"/>
          <w:szCs w:val="30"/>
        </w:rPr>
        <w:t>应</w:t>
      </w:r>
      <w:r>
        <w:rPr>
          <w:rFonts w:eastAsia="仿宋_GB2312"/>
          <w:sz w:val="30"/>
          <w:szCs w:val="30"/>
        </w:rPr>
        <w:t>对重要发问点回避交锋达两次以上</w:t>
      </w:r>
      <w:r>
        <w:rPr>
          <w:rFonts w:eastAsia="仿宋_GB2312" w:hint="eastAsia"/>
          <w:sz w:val="30"/>
          <w:szCs w:val="30"/>
        </w:rPr>
        <w:t>或</w:t>
      </w:r>
      <w:r>
        <w:rPr>
          <w:rFonts w:eastAsia="仿宋_GB2312"/>
          <w:sz w:val="30"/>
          <w:szCs w:val="30"/>
        </w:rPr>
        <w:t>对于对方已经明确回答</w:t>
      </w:r>
      <w:r>
        <w:rPr>
          <w:rFonts w:eastAsia="仿宋_GB2312" w:hint="eastAsia"/>
          <w:sz w:val="30"/>
          <w:szCs w:val="30"/>
        </w:rPr>
        <w:t>的问题</w:t>
      </w:r>
      <w:r>
        <w:rPr>
          <w:rFonts w:eastAsia="仿宋_GB2312"/>
          <w:sz w:val="30"/>
          <w:szCs w:val="30"/>
        </w:rPr>
        <w:t>仍然纠缠不放</w:t>
      </w:r>
      <w:r>
        <w:rPr>
          <w:rFonts w:eastAsia="仿宋_GB2312" w:hint="eastAsia"/>
          <w:sz w:val="30"/>
          <w:szCs w:val="30"/>
        </w:rPr>
        <w:t>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）自由辩论时，每一方剩余时间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总结陈词阶段：（双方各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分钟，共</w:t>
      </w:r>
      <w:r>
        <w:rPr>
          <w:rFonts w:eastAsia="仿宋_GB2312" w:hint="eastAsia"/>
          <w:sz w:val="30"/>
          <w:szCs w:val="30"/>
        </w:rPr>
        <w:t>8</w:t>
      </w:r>
      <w:r>
        <w:rPr>
          <w:rFonts w:eastAsia="仿宋_GB2312"/>
          <w:sz w:val="30"/>
          <w:szCs w:val="30"/>
        </w:rPr>
        <w:t>分钟）</w:t>
      </w:r>
    </w:p>
    <w:p w:rsidR="00000000" w:rsidRDefault="007E73A7">
      <w:pPr>
        <w:spacing w:line="600" w:lineRule="exact"/>
        <w:rPr>
          <w:rFonts w:eastAsia="仿宋_GB2312" w:hint="eastAsia"/>
          <w:sz w:val="30"/>
          <w:szCs w:val="30"/>
        </w:rPr>
      </w:pPr>
      <w:r>
        <w:rPr>
          <w:rFonts w:eastAsia="仿宋_GB2312"/>
          <w:sz w:val="30"/>
          <w:szCs w:val="30"/>
        </w:rPr>
        <w:t>每方总结陈词由四辩进行，时间</w:t>
      </w: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/>
          <w:sz w:val="30"/>
          <w:szCs w:val="30"/>
        </w:rPr>
        <w:t>分钟，由反方先发言，</w:t>
      </w:r>
      <w:r>
        <w:rPr>
          <w:rFonts w:eastAsia="仿宋_GB2312" w:hint="eastAsia"/>
          <w:sz w:val="30"/>
          <w:szCs w:val="30"/>
        </w:rPr>
        <w:t>剩余时间</w:t>
      </w:r>
      <w:r>
        <w:rPr>
          <w:rFonts w:eastAsia="仿宋_GB2312" w:hint="eastAsia"/>
          <w:sz w:val="30"/>
          <w:szCs w:val="30"/>
        </w:rPr>
        <w:t>30</w:t>
      </w:r>
      <w:r>
        <w:rPr>
          <w:rFonts w:eastAsia="仿宋_GB2312" w:hint="eastAsia"/>
          <w:sz w:val="30"/>
          <w:szCs w:val="30"/>
        </w:rPr>
        <w:t>秒时，有哨声提示，剩余时间</w:t>
      </w: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秒时，有倒计时提示，</w:t>
      </w:r>
      <w:r>
        <w:rPr>
          <w:rFonts w:eastAsia="仿宋_GB2312"/>
          <w:sz w:val="30"/>
          <w:szCs w:val="30"/>
        </w:rPr>
        <w:t>时间用完时有</w:t>
      </w:r>
      <w:r>
        <w:rPr>
          <w:rFonts w:eastAsia="仿宋_GB2312" w:hint="eastAsia"/>
          <w:sz w:val="30"/>
          <w:szCs w:val="30"/>
        </w:rPr>
        <w:t>铃</w:t>
      </w:r>
      <w:r>
        <w:rPr>
          <w:rFonts w:eastAsia="仿宋_GB2312"/>
          <w:sz w:val="30"/>
          <w:szCs w:val="30"/>
        </w:rPr>
        <w:t>声提示，发言必须</w:t>
      </w:r>
      <w:r>
        <w:rPr>
          <w:rFonts w:eastAsia="仿宋_GB2312" w:hint="eastAsia"/>
          <w:sz w:val="30"/>
          <w:szCs w:val="30"/>
        </w:rPr>
        <w:t>立即</w:t>
      </w:r>
      <w:r>
        <w:rPr>
          <w:rFonts w:eastAsia="仿宋_GB2312"/>
          <w:sz w:val="30"/>
          <w:szCs w:val="30"/>
        </w:rPr>
        <w:t>停止。</w:t>
      </w:r>
    </w:p>
    <w:p w:rsidR="00000000" w:rsidRDefault="007E73A7">
      <w:pPr>
        <w:numPr>
          <w:ilvl w:val="0"/>
          <w:numId w:val="1"/>
        </w:num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评委评判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获胜方通过评委评分决定，最佳辩手通过计算评委打分的平均分决定。并且评委在全过程中拥有异议权。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、观众</w:t>
      </w:r>
      <w:r>
        <w:rPr>
          <w:rFonts w:eastAsia="仿宋_GB2312" w:hint="eastAsia"/>
          <w:sz w:val="30"/>
          <w:szCs w:val="30"/>
        </w:rPr>
        <w:t>提问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观众可对正反双方自由提问，观众提问环节辩手表现不计入总分。但因时间问题，主席可根据情况，控制提问数量。</w:t>
      </w:r>
    </w:p>
    <w:p w:rsidR="00000000" w:rsidRDefault="007E73A7">
      <w:pPr>
        <w:numPr>
          <w:ilvl w:val="0"/>
          <w:numId w:val="2"/>
        </w:num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主席宣读比赛结果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三、</w:t>
      </w:r>
      <w:r>
        <w:rPr>
          <w:rFonts w:eastAsia="仿宋_GB2312"/>
          <w:b/>
          <w:sz w:val="30"/>
          <w:szCs w:val="30"/>
        </w:rPr>
        <w:t>注意事项：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、辩手需为本院学生，辩手应携带学生证或校园卡接受赛前身份核实。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辩论赛过程中，双方言论，行为均不可涉及个人隐私，也不得进行人身攻击或人格批评。攻方在提问时，应提出与题目有关的合理而清晰的问题，不得自行陈词或就攻辩所获结果进行引申，否则视为违规。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3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辩方应回答攻方所提出的任何问题，但涉及个人隐私或违反规则的，辩方应简要说明理由，可不予回答。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4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辩方在未听清楚</w:t>
      </w:r>
      <w:r>
        <w:rPr>
          <w:rFonts w:eastAsia="仿宋_GB2312"/>
          <w:sz w:val="30"/>
          <w:szCs w:val="30"/>
        </w:rPr>
        <w:t>时，可要求攻方重述其内容，但不得恶意而为之。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5</w:t>
      </w:r>
      <w:r>
        <w:rPr>
          <w:rFonts w:eastAsia="仿宋_GB2312" w:hint="eastAsia"/>
          <w:sz w:val="30"/>
          <w:szCs w:val="30"/>
        </w:rPr>
        <w:t>、在比赛全过程中，评委拥有异议权。异议权行使范围有：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在攻辩环节，攻方自行陈词</w:t>
      </w:r>
      <w:r>
        <w:rPr>
          <w:rFonts w:eastAsia="仿宋_GB2312"/>
          <w:sz w:val="30"/>
          <w:szCs w:val="30"/>
        </w:rPr>
        <w:t>或就攻辩所获结果进行引申</w:t>
      </w:r>
      <w:r>
        <w:rPr>
          <w:rFonts w:eastAsia="仿宋_GB2312" w:hint="eastAsia"/>
          <w:sz w:val="30"/>
          <w:szCs w:val="30"/>
        </w:rPr>
        <w:t>或刻意打断辩方情节较严重的；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在自由辩论环节，刻意回避交锋点多次，或对于已经回答问题仍然纠缠不放；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对辩题理解产生严重失误，导致比赛无法正常进行的；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在其他环节，辩手有明显违规行为等。</w:t>
      </w:r>
    </w:p>
    <w:p w:rsidR="00000000" w:rsidRDefault="007E73A7">
      <w:pPr>
        <w:autoSpaceDN w:val="0"/>
        <w:spacing w:before="150" w:after="150" w:line="600" w:lineRule="exact"/>
        <w:jc w:val="lef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当发生以上情况时，评委可在评判表中提出异议，若有</w:t>
      </w:r>
      <w:r>
        <w:rPr>
          <w:rFonts w:eastAsia="仿宋_GB2312" w:hint="eastAsia"/>
          <w:sz w:val="30"/>
          <w:szCs w:val="30"/>
        </w:rPr>
        <w:t>2</w:t>
      </w:r>
      <w:r>
        <w:rPr>
          <w:rFonts w:eastAsia="仿宋_GB2312" w:hint="eastAsia"/>
          <w:sz w:val="30"/>
          <w:szCs w:val="30"/>
        </w:rPr>
        <w:t>名及以上评委均提出异议，经全体商议决定后，在最终总分中扣减。</w:t>
      </w: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6</w:t>
      </w:r>
      <w:r>
        <w:rPr>
          <w:rFonts w:eastAsia="仿宋_GB2312" w:hint="eastAsia"/>
          <w:sz w:val="30"/>
          <w:szCs w:val="30"/>
        </w:rPr>
        <w:t>、</w:t>
      </w:r>
      <w:r>
        <w:rPr>
          <w:rFonts w:eastAsia="仿宋_GB2312"/>
          <w:sz w:val="30"/>
          <w:szCs w:val="30"/>
        </w:rPr>
        <w:t>辩论赛进行期间，辩手必须服从主席的安排。</w:t>
      </w: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 xml:space="preserve">                        </w:t>
      </w:r>
      <w:r>
        <w:rPr>
          <w:rFonts w:ascii="宋体" w:hAnsi="宋体" w:hint="eastAsia"/>
          <w:sz w:val="28"/>
          <w:szCs w:val="28"/>
        </w:rPr>
        <w:t>辩论与口才协会</w:t>
      </w:r>
    </w:p>
    <w:p w:rsidR="00000000" w:rsidRDefault="007E73A7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</w:t>
      </w:r>
      <w:r>
        <w:rPr>
          <w:rFonts w:ascii="宋体" w:hAnsi="宋体" w:hint="eastAsia"/>
          <w:sz w:val="28"/>
          <w:szCs w:val="28"/>
        </w:rPr>
        <w:t>负责人：岩吞亮</w:t>
      </w:r>
    </w:p>
    <w:p w:rsidR="00000000" w:rsidRDefault="007E73A7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联系电话：</w:t>
      </w:r>
      <w:r>
        <w:rPr>
          <w:rFonts w:ascii="宋体" w:hAnsi="宋体" w:hint="eastAsia"/>
          <w:sz w:val="28"/>
          <w:szCs w:val="28"/>
        </w:rPr>
        <w:t>18487122497</w:t>
      </w: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eastAsia="仿宋_GB2312" w:hint="eastAsia"/>
          <w:sz w:val="30"/>
          <w:szCs w:val="30"/>
        </w:rPr>
      </w:pPr>
    </w:p>
    <w:p w:rsidR="00000000" w:rsidRDefault="007E73A7">
      <w:pPr>
        <w:tabs>
          <w:tab w:val="left" w:pos="780"/>
        </w:tabs>
        <w:autoSpaceDE w:val="0"/>
        <w:autoSpaceDN w:val="0"/>
        <w:adjustRightInd w:val="0"/>
        <w:spacing w:line="480" w:lineRule="exact"/>
        <w:ind w:firstLine="549"/>
        <w:rPr>
          <w:rFonts w:ascii="仿宋_GB2312" w:eastAsia="仿宋_GB2312" w:hint="eastAsia"/>
          <w:sz w:val="30"/>
          <w:szCs w:val="30"/>
        </w:rPr>
      </w:pPr>
    </w:p>
    <w:sectPr w:rsidR="00000000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E73A7">
      <w:r>
        <w:separator/>
      </w:r>
    </w:p>
  </w:endnote>
  <w:endnote w:type="continuationSeparator" w:id="0">
    <w:p w:rsidR="00000000" w:rsidRDefault="007E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_GB23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E73A7">
    <w:pPr>
      <w:pStyle w:val="a6"/>
    </w:pPr>
    <w:r>
      <w:pict>
        <v:rect id="文本框1" o:spid="_x0000_s2049" style="position:absolute;margin-left:92.8pt;margin-top:0;width:2in;height:2in;z-index:251657728;mso-wrap-style:none;mso-position-horizontal:right;mso-position-horizontal-relative:margin" filled="f" stroked="f">
          <v:textbox style="mso-fit-shape-to-text:t" inset="0,0,0,0">
            <w:txbxContent>
              <w:p w:rsidR="00000000" w:rsidRDefault="007E73A7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E73A7">
      <w:r>
        <w:separator/>
      </w:r>
    </w:p>
  </w:footnote>
  <w:footnote w:type="continuationSeparator" w:id="0">
    <w:p w:rsidR="00000000" w:rsidRDefault="007E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7CAE"/>
    <w:rsid w:val="001C23F3"/>
    <w:rsid w:val="00325A82"/>
    <w:rsid w:val="0039320F"/>
    <w:rsid w:val="0044362A"/>
    <w:rsid w:val="00691AA0"/>
    <w:rsid w:val="0076056E"/>
    <w:rsid w:val="00775450"/>
    <w:rsid w:val="007E73A7"/>
    <w:rsid w:val="00AA58A4"/>
    <w:rsid w:val="00B766E3"/>
    <w:rsid w:val="00C5796A"/>
    <w:rsid w:val="00E97001"/>
    <w:rsid w:val="00F83863"/>
    <w:rsid w:val="00FB48FC"/>
    <w:rsid w:val="00FE76E4"/>
    <w:rsid w:val="069D0453"/>
    <w:rsid w:val="12F55295"/>
    <w:rsid w:val="54792510"/>
    <w:rsid w:val="584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302C8BA-A78D-4656-BBF9-25C8560D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qFormat/>
    <w:rPr>
      <w:b/>
      <w:bCs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ListParagraph">
    <w:name w:val="List Paragraph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关于举办昆明理工大学辩论赛的通知</dc:title>
  <dc:subject/>
  <dc:creator>小未</dc:creator>
  <cp:keywords/>
  <dc:description/>
  <cp:lastModifiedBy>尚 若冰</cp:lastModifiedBy>
  <cp:revision>2</cp:revision>
  <cp:lastPrinted>2012-05-11T06:38:00Z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