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1501" w:rsidRPr="00457A41" w:rsidRDefault="00F21501" w:rsidP="004D139E">
      <w:pPr>
        <w:jc w:val="center"/>
        <w:rPr>
          <w:rFonts w:hint="eastAsia"/>
          <w:b/>
          <w:sz w:val="32"/>
          <w:szCs w:val="32"/>
        </w:rPr>
      </w:pPr>
      <w:r w:rsidRPr="00457A41">
        <w:rPr>
          <w:rFonts w:hint="eastAsia"/>
          <w:b/>
          <w:sz w:val="32"/>
          <w:szCs w:val="32"/>
        </w:rPr>
        <w:t>管理与经济学院</w:t>
      </w:r>
      <w:r w:rsidRPr="00457A41">
        <w:rPr>
          <w:rFonts w:hint="eastAsia"/>
          <w:b/>
          <w:sz w:val="32"/>
          <w:szCs w:val="32"/>
        </w:rPr>
        <w:t>201</w:t>
      </w:r>
      <w:r w:rsidR="00D60249">
        <w:rPr>
          <w:rFonts w:hint="eastAsia"/>
          <w:b/>
          <w:sz w:val="32"/>
          <w:szCs w:val="32"/>
        </w:rPr>
        <w:t>4</w:t>
      </w:r>
      <w:r w:rsidR="00457A41" w:rsidRPr="00457A41">
        <w:rPr>
          <w:rFonts w:hint="eastAsia"/>
          <w:b/>
          <w:sz w:val="32"/>
          <w:szCs w:val="32"/>
        </w:rPr>
        <w:t>管韵</w:t>
      </w:r>
      <w:r w:rsidR="00457A41" w:rsidRPr="00457A41">
        <w:rPr>
          <w:rFonts w:ascii="宋体" w:hAnsi="宋体" w:hint="eastAsia"/>
          <w:b/>
          <w:sz w:val="32"/>
          <w:szCs w:val="32"/>
        </w:rPr>
        <w:t>·</w:t>
      </w:r>
      <w:r w:rsidRPr="00457A41">
        <w:rPr>
          <w:rFonts w:hint="eastAsia"/>
          <w:b/>
          <w:sz w:val="32"/>
          <w:szCs w:val="32"/>
        </w:rPr>
        <w:t>为学管经——商业案例分析大赛通知</w:t>
      </w:r>
    </w:p>
    <w:p w:rsidR="00F21501" w:rsidRPr="00F21501" w:rsidRDefault="00F21501" w:rsidP="00F21501"/>
    <w:p w:rsidR="00D3476F" w:rsidRPr="00C4477E" w:rsidRDefault="00A76EE1" w:rsidP="00D3476F">
      <w:pPr>
        <w:ind w:firstLineChars="200" w:firstLine="560"/>
        <w:rPr>
          <w:rFonts w:hint="eastAsia"/>
          <w:color w:val="2B2B2B"/>
          <w:sz w:val="28"/>
          <w:szCs w:val="28"/>
          <w:shd w:val="clear" w:color="auto" w:fill="FFFFFF"/>
        </w:rPr>
      </w:pPr>
      <w:r w:rsidRPr="00C4477E">
        <w:rPr>
          <w:rFonts w:hint="eastAsia"/>
          <w:color w:val="2B2B2B"/>
          <w:sz w:val="28"/>
          <w:szCs w:val="28"/>
          <w:shd w:val="clear" w:color="auto" w:fill="FFFFFF"/>
        </w:rPr>
        <w:t>案例分析作为一种重要的学术研究方法，已被广为接受和广为采用。在经济学和管理学教学中，案例教学法在众多世界名校沿用已久，在当今的金融经济、企业运营与管理等领域也大多采用案例分析的方法剖析问题、总结经验、调整战略。本次活动旨在引导各位同学更够充分运用所学知识，进行实际分析的分析和总结，提升自我的实战能力，为</w:t>
      </w:r>
      <w:r w:rsidR="004D139E" w:rsidRPr="00C4477E">
        <w:rPr>
          <w:rFonts w:hint="eastAsia"/>
          <w:color w:val="2B2B2B"/>
          <w:sz w:val="28"/>
          <w:szCs w:val="28"/>
          <w:shd w:val="clear" w:color="auto" w:fill="FFFFFF"/>
        </w:rPr>
        <w:t>今后</w:t>
      </w:r>
      <w:r w:rsidRPr="00C4477E">
        <w:rPr>
          <w:rFonts w:hint="eastAsia"/>
          <w:color w:val="2B2B2B"/>
          <w:sz w:val="28"/>
          <w:szCs w:val="28"/>
          <w:shd w:val="clear" w:color="auto" w:fill="FFFFFF"/>
        </w:rPr>
        <w:t>的</w:t>
      </w:r>
      <w:r w:rsidR="004D139E" w:rsidRPr="00C4477E">
        <w:rPr>
          <w:rFonts w:hint="eastAsia"/>
          <w:color w:val="2B2B2B"/>
          <w:sz w:val="28"/>
          <w:szCs w:val="28"/>
          <w:shd w:val="clear" w:color="auto" w:fill="FFFFFF"/>
        </w:rPr>
        <w:t>职业</w:t>
      </w:r>
      <w:r w:rsidRPr="00C4477E">
        <w:rPr>
          <w:rFonts w:hint="eastAsia"/>
          <w:color w:val="2B2B2B"/>
          <w:sz w:val="28"/>
          <w:szCs w:val="28"/>
          <w:shd w:val="clear" w:color="auto" w:fill="FFFFFF"/>
        </w:rPr>
        <w:t>发展奠定有力的学术应用能力。现将具体的活动事宜通知如下：</w:t>
      </w:r>
    </w:p>
    <w:p w:rsidR="00A76EE1" w:rsidRPr="00D3476F" w:rsidRDefault="00792405" w:rsidP="00792405">
      <w:pPr>
        <w:rPr>
          <w:b/>
          <w:sz w:val="28"/>
          <w:szCs w:val="28"/>
        </w:rPr>
      </w:pPr>
      <w:r w:rsidRPr="00D3476F">
        <w:rPr>
          <w:rFonts w:hint="eastAsia"/>
          <w:b/>
          <w:sz w:val="28"/>
          <w:szCs w:val="28"/>
        </w:rPr>
        <w:t>一、活动概况</w:t>
      </w:r>
    </w:p>
    <w:p w:rsidR="00F21501" w:rsidRPr="00C4477E" w:rsidRDefault="00F21501" w:rsidP="00F21501">
      <w:pPr>
        <w:rPr>
          <w:rFonts w:hint="eastAsia"/>
          <w:sz w:val="28"/>
          <w:szCs w:val="28"/>
        </w:rPr>
      </w:pPr>
      <w:r w:rsidRPr="00D3476F">
        <w:rPr>
          <w:rFonts w:hint="eastAsia"/>
          <w:b/>
          <w:sz w:val="28"/>
          <w:szCs w:val="28"/>
        </w:rPr>
        <w:t>主办单位</w:t>
      </w:r>
      <w:r w:rsidRPr="00D3476F">
        <w:rPr>
          <w:rFonts w:hint="eastAsia"/>
          <w:b/>
          <w:sz w:val="28"/>
          <w:szCs w:val="28"/>
        </w:rPr>
        <w:t>:</w:t>
      </w:r>
      <w:r w:rsidR="00A76EE1" w:rsidRPr="00C4477E">
        <w:rPr>
          <w:rFonts w:hint="eastAsia"/>
          <w:sz w:val="28"/>
          <w:szCs w:val="28"/>
        </w:rPr>
        <w:t>共青团管理与经济学院委员会</w:t>
      </w:r>
    </w:p>
    <w:p w:rsidR="00A76EE1" w:rsidRPr="00C4477E" w:rsidRDefault="00A76EE1" w:rsidP="00F21501">
      <w:pPr>
        <w:rPr>
          <w:rFonts w:hint="eastAsia"/>
          <w:sz w:val="28"/>
          <w:szCs w:val="28"/>
        </w:rPr>
      </w:pPr>
      <w:r w:rsidRPr="00C4477E">
        <w:rPr>
          <w:rFonts w:hint="eastAsia"/>
          <w:sz w:val="28"/>
          <w:szCs w:val="28"/>
        </w:rPr>
        <w:t xml:space="preserve">         </w:t>
      </w:r>
      <w:r w:rsidRPr="00C4477E">
        <w:rPr>
          <w:rFonts w:hint="eastAsia"/>
          <w:sz w:val="28"/>
          <w:szCs w:val="28"/>
        </w:rPr>
        <w:t>管理与经济学院学生会</w:t>
      </w:r>
    </w:p>
    <w:p w:rsidR="00F21501" w:rsidRPr="00C4477E" w:rsidRDefault="00F21501" w:rsidP="00F21501">
      <w:pPr>
        <w:rPr>
          <w:rFonts w:hint="eastAsia"/>
          <w:sz w:val="28"/>
          <w:szCs w:val="28"/>
        </w:rPr>
      </w:pPr>
      <w:r w:rsidRPr="00D3476F">
        <w:rPr>
          <w:rFonts w:hint="eastAsia"/>
          <w:b/>
          <w:sz w:val="28"/>
          <w:szCs w:val="28"/>
        </w:rPr>
        <w:t>承办单位</w:t>
      </w:r>
      <w:r w:rsidRPr="00D3476F">
        <w:rPr>
          <w:rFonts w:hint="eastAsia"/>
          <w:b/>
          <w:sz w:val="28"/>
          <w:szCs w:val="28"/>
        </w:rPr>
        <w:t xml:space="preserve">: </w:t>
      </w:r>
      <w:r w:rsidR="00A76EE1" w:rsidRPr="00C4477E">
        <w:rPr>
          <w:rFonts w:hint="eastAsia"/>
          <w:sz w:val="28"/>
          <w:szCs w:val="28"/>
        </w:rPr>
        <w:t>管理与经济学院经济联合协会</w:t>
      </w:r>
    </w:p>
    <w:p w:rsidR="00F21501" w:rsidRPr="00C4477E" w:rsidRDefault="00A76EE1" w:rsidP="00F21501">
      <w:pPr>
        <w:rPr>
          <w:sz w:val="28"/>
          <w:szCs w:val="28"/>
        </w:rPr>
      </w:pPr>
      <w:r w:rsidRPr="00D3476F">
        <w:rPr>
          <w:rFonts w:hint="eastAsia"/>
          <w:b/>
          <w:sz w:val="28"/>
          <w:szCs w:val="28"/>
        </w:rPr>
        <w:t>活动</w:t>
      </w:r>
      <w:r w:rsidR="00F21501" w:rsidRPr="00D3476F">
        <w:rPr>
          <w:rFonts w:hint="eastAsia"/>
          <w:b/>
          <w:sz w:val="28"/>
          <w:szCs w:val="28"/>
        </w:rPr>
        <w:t>目标</w:t>
      </w:r>
      <w:r w:rsidR="00F21501" w:rsidRPr="00D3476F">
        <w:rPr>
          <w:rFonts w:hint="eastAsia"/>
          <w:b/>
          <w:sz w:val="28"/>
          <w:szCs w:val="28"/>
        </w:rPr>
        <w:t>:</w:t>
      </w:r>
      <w:r w:rsidR="00F21501" w:rsidRPr="00C4477E">
        <w:rPr>
          <w:rFonts w:hint="eastAsia"/>
          <w:sz w:val="28"/>
          <w:szCs w:val="28"/>
        </w:rPr>
        <w:t>引导大学生理论联系实际、求实拓新</w:t>
      </w:r>
      <w:r w:rsidRPr="00C4477E">
        <w:rPr>
          <w:rFonts w:hint="eastAsia"/>
          <w:sz w:val="28"/>
          <w:szCs w:val="28"/>
        </w:rPr>
        <w:t>，</w:t>
      </w:r>
      <w:r w:rsidR="00F21501" w:rsidRPr="00C4477E">
        <w:rPr>
          <w:rFonts w:hint="eastAsia"/>
          <w:sz w:val="28"/>
          <w:szCs w:val="28"/>
        </w:rPr>
        <w:t>为广大学子提供学术交流平台</w:t>
      </w:r>
      <w:r w:rsidR="00F21501" w:rsidRPr="00C4477E">
        <w:rPr>
          <w:rFonts w:hint="eastAsia"/>
          <w:sz w:val="28"/>
          <w:szCs w:val="28"/>
        </w:rPr>
        <w:t>,</w:t>
      </w:r>
      <w:r w:rsidR="00F21501" w:rsidRPr="00C4477E">
        <w:rPr>
          <w:rFonts w:hint="eastAsia"/>
          <w:sz w:val="28"/>
          <w:szCs w:val="28"/>
        </w:rPr>
        <w:t>在案例分析中接触实际企业案例</w:t>
      </w:r>
      <w:r w:rsidR="00F21501" w:rsidRPr="00C4477E">
        <w:rPr>
          <w:rFonts w:hint="eastAsia"/>
          <w:sz w:val="28"/>
          <w:szCs w:val="28"/>
        </w:rPr>
        <w:t>,</w:t>
      </w:r>
      <w:r w:rsidR="00F21501" w:rsidRPr="00C4477E">
        <w:rPr>
          <w:rFonts w:hint="eastAsia"/>
          <w:sz w:val="28"/>
          <w:szCs w:val="28"/>
        </w:rPr>
        <w:t>指点市场风云</w:t>
      </w:r>
      <w:r w:rsidR="00F21501" w:rsidRPr="00C4477E">
        <w:rPr>
          <w:rFonts w:hint="eastAsia"/>
          <w:sz w:val="28"/>
          <w:szCs w:val="28"/>
        </w:rPr>
        <w:t>,</w:t>
      </w:r>
      <w:r w:rsidR="00F21501" w:rsidRPr="00C4477E">
        <w:rPr>
          <w:rFonts w:hint="eastAsia"/>
          <w:sz w:val="28"/>
          <w:szCs w:val="28"/>
        </w:rPr>
        <w:t>评判成败得失</w:t>
      </w:r>
      <w:r w:rsidR="00F21501" w:rsidRPr="00C4477E">
        <w:rPr>
          <w:rFonts w:hint="eastAsia"/>
          <w:sz w:val="28"/>
          <w:szCs w:val="28"/>
        </w:rPr>
        <w:t>,</w:t>
      </w:r>
      <w:r w:rsidR="00F21501" w:rsidRPr="00C4477E">
        <w:rPr>
          <w:rFonts w:hint="eastAsia"/>
          <w:sz w:val="28"/>
          <w:szCs w:val="28"/>
        </w:rPr>
        <w:t>在公平竞技中凝聚团队智慧</w:t>
      </w:r>
      <w:r w:rsidR="00F21501" w:rsidRPr="00C4477E">
        <w:rPr>
          <w:rFonts w:hint="eastAsia"/>
          <w:sz w:val="28"/>
          <w:szCs w:val="28"/>
        </w:rPr>
        <w:t>,</w:t>
      </w:r>
      <w:r w:rsidR="00F21501" w:rsidRPr="00C4477E">
        <w:rPr>
          <w:rFonts w:hint="eastAsia"/>
          <w:sz w:val="28"/>
          <w:szCs w:val="28"/>
        </w:rPr>
        <w:t>感受学术魅力</w:t>
      </w:r>
    </w:p>
    <w:p w:rsidR="00A76EE1" w:rsidRPr="00C4477E" w:rsidRDefault="00F21501" w:rsidP="00F21501">
      <w:pPr>
        <w:rPr>
          <w:rFonts w:hint="eastAsia"/>
          <w:sz w:val="28"/>
          <w:szCs w:val="28"/>
        </w:rPr>
      </w:pPr>
      <w:r w:rsidRPr="00D3476F">
        <w:rPr>
          <w:rFonts w:hint="eastAsia"/>
          <w:b/>
          <w:sz w:val="28"/>
          <w:szCs w:val="28"/>
        </w:rPr>
        <w:t>参赛对象</w:t>
      </w:r>
      <w:r w:rsidR="00A76EE1" w:rsidRPr="00D3476F">
        <w:rPr>
          <w:rFonts w:hint="eastAsia"/>
          <w:b/>
          <w:sz w:val="28"/>
          <w:szCs w:val="28"/>
        </w:rPr>
        <w:t>：</w:t>
      </w:r>
      <w:r w:rsidR="00A76EE1" w:rsidRPr="00C4477E">
        <w:rPr>
          <w:rFonts w:hint="eastAsia"/>
          <w:sz w:val="28"/>
          <w:szCs w:val="28"/>
        </w:rPr>
        <w:t>管理与经济学院本科在读学生</w:t>
      </w:r>
    </w:p>
    <w:p w:rsidR="00792405" w:rsidRPr="00C4477E" w:rsidRDefault="00792405" w:rsidP="00F21501">
      <w:pPr>
        <w:rPr>
          <w:rFonts w:hint="eastAsia"/>
          <w:sz w:val="28"/>
          <w:szCs w:val="28"/>
        </w:rPr>
      </w:pPr>
    </w:p>
    <w:p w:rsidR="00F21501" w:rsidRPr="00D3476F" w:rsidRDefault="00792405" w:rsidP="00F21501">
      <w:pPr>
        <w:rPr>
          <w:b/>
          <w:sz w:val="28"/>
          <w:szCs w:val="28"/>
        </w:rPr>
      </w:pPr>
      <w:r w:rsidRPr="00D3476F">
        <w:rPr>
          <w:rFonts w:hint="eastAsia"/>
          <w:b/>
          <w:sz w:val="28"/>
          <w:szCs w:val="28"/>
        </w:rPr>
        <w:t>二、比赛规则及要求</w:t>
      </w:r>
    </w:p>
    <w:p w:rsidR="00792405" w:rsidRPr="00C4477E" w:rsidRDefault="00792405" w:rsidP="00F21501">
      <w:pPr>
        <w:rPr>
          <w:rFonts w:hint="eastAsia"/>
          <w:sz w:val="28"/>
          <w:szCs w:val="28"/>
        </w:rPr>
      </w:pPr>
      <w:r w:rsidRPr="00C4477E">
        <w:rPr>
          <w:rFonts w:hint="eastAsia"/>
          <w:sz w:val="28"/>
          <w:szCs w:val="28"/>
        </w:rPr>
        <w:t>本次比赛分为初赛和决赛两个阶段：</w:t>
      </w:r>
    </w:p>
    <w:p w:rsidR="00792405" w:rsidRPr="00C4477E" w:rsidRDefault="00792405" w:rsidP="00792405">
      <w:pPr>
        <w:numPr>
          <w:ilvl w:val="0"/>
          <w:numId w:val="4"/>
        </w:numPr>
        <w:rPr>
          <w:sz w:val="28"/>
          <w:szCs w:val="28"/>
        </w:rPr>
      </w:pPr>
      <w:r w:rsidRPr="00C4477E">
        <w:rPr>
          <w:rFonts w:hint="eastAsia"/>
          <w:sz w:val="28"/>
          <w:szCs w:val="28"/>
        </w:rPr>
        <w:t>初赛——公共备选案例分析及解决方案文本撰写</w:t>
      </w:r>
    </w:p>
    <w:p w:rsidR="00792405" w:rsidRPr="00C4477E" w:rsidRDefault="00792405" w:rsidP="00C4477E">
      <w:pPr>
        <w:ind w:left="360" w:firstLineChars="200" w:firstLine="560"/>
        <w:rPr>
          <w:sz w:val="28"/>
          <w:szCs w:val="28"/>
        </w:rPr>
      </w:pPr>
      <w:r w:rsidRPr="00C4477E">
        <w:rPr>
          <w:rFonts w:hint="eastAsia"/>
          <w:sz w:val="28"/>
          <w:szCs w:val="28"/>
        </w:rPr>
        <w:t>请参赛队根据公共备选案例（三选一）所给的信息，可以按</w:t>
      </w:r>
      <w:r w:rsidRPr="00C4477E">
        <w:rPr>
          <w:rFonts w:hint="eastAsia"/>
          <w:sz w:val="28"/>
          <w:szCs w:val="28"/>
        </w:rPr>
        <w:lastRenderedPageBreak/>
        <w:t>照所给问题提示亦可自选角度进行深入分析</w:t>
      </w:r>
      <w:r w:rsidRPr="00C4477E">
        <w:rPr>
          <w:rFonts w:hint="eastAsia"/>
          <w:sz w:val="28"/>
          <w:szCs w:val="28"/>
        </w:rPr>
        <w:t>,</w:t>
      </w:r>
      <w:r w:rsidRPr="00C4477E">
        <w:rPr>
          <w:rFonts w:hint="eastAsia"/>
          <w:sz w:val="28"/>
          <w:szCs w:val="28"/>
        </w:rPr>
        <w:t>最终提交规范的分析报告文本电子版及纸质版材料。主办方将组织学院的相关专家对各参赛作品进行打分评选推选出</w:t>
      </w:r>
      <w:r w:rsidRPr="00C4477E">
        <w:rPr>
          <w:rFonts w:hint="eastAsia"/>
          <w:sz w:val="28"/>
          <w:szCs w:val="28"/>
        </w:rPr>
        <w:t>6</w:t>
      </w:r>
      <w:r w:rsidRPr="00C4477E">
        <w:rPr>
          <w:rFonts w:hint="eastAsia"/>
          <w:sz w:val="28"/>
          <w:szCs w:val="28"/>
        </w:rPr>
        <w:t>支队伍进入决赛。</w:t>
      </w:r>
    </w:p>
    <w:p w:rsidR="00792405" w:rsidRPr="00C4477E" w:rsidRDefault="00792405" w:rsidP="00792405">
      <w:pPr>
        <w:numPr>
          <w:ilvl w:val="0"/>
          <w:numId w:val="4"/>
        </w:numPr>
        <w:rPr>
          <w:sz w:val="28"/>
          <w:szCs w:val="28"/>
        </w:rPr>
      </w:pPr>
      <w:r w:rsidRPr="00C4477E">
        <w:rPr>
          <w:rFonts w:hint="eastAsia"/>
          <w:sz w:val="28"/>
          <w:szCs w:val="28"/>
        </w:rPr>
        <w:t>决赛—自选案例分析文本撰写与展示</w:t>
      </w:r>
      <w:r w:rsidRPr="00C4477E">
        <w:rPr>
          <w:rFonts w:hint="eastAsia"/>
          <w:sz w:val="28"/>
          <w:szCs w:val="28"/>
        </w:rPr>
        <w:t>+</w:t>
      </w:r>
      <w:r w:rsidRPr="00C4477E">
        <w:rPr>
          <w:rFonts w:hint="eastAsia"/>
          <w:sz w:val="28"/>
          <w:szCs w:val="28"/>
        </w:rPr>
        <w:t>初赛公共案例展示</w:t>
      </w:r>
      <w:r w:rsidRPr="00C4477E">
        <w:rPr>
          <w:rFonts w:hint="eastAsia"/>
          <w:sz w:val="28"/>
          <w:szCs w:val="28"/>
        </w:rPr>
        <w:t>+</w:t>
      </w:r>
      <w:r w:rsidRPr="00C4477E">
        <w:rPr>
          <w:rFonts w:hint="eastAsia"/>
          <w:sz w:val="28"/>
          <w:szCs w:val="28"/>
        </w:rPr>
        <w:t>评委答辩</w:t>
      </w:r>
    </w:p>
    <w:p w:rsidR="00792405" w:rsidRDefault="00792405" w:rsidP="00C4477E">
      <w:pPr>
        <w:ind w:left="360" w:firstLineChars="200" w:firstLine="560"/>
        <w:rPr>
          <w:rFonts w:hint="eastAsia"/>
          <w:sz w:val="28"/>
          <w:szCs w:val="28"/>
        </w:rPr>
      </w:pPr>
      <w:r w:rsidRPr="00C4477E">
        <w:rPr>
          <w:rFonts w:hint="eastAsia"/>
          <w:sz w:val="28"/>
          <w:szCs w:val="28"/>
        </w:rPr>
        <w:t>决赛由自选案例分析文本撰写与展示、初赛公共案例展示及答辩组成</w:t>
      </w:r>
      <w:r w:rsidRPr="00C4477E">
        <w:rPr>
          <w:rFonts w:hint="eastAsia"/>
          <w:sz w:val="28"/>
          <w:szCs w:val="28"/>
        </w:rPr>
        <w:t>,</w:t>
      </w:r>
      <w:r w:rsidRPr="00C4477E">
        <w:rPr>
          <w:rFonts w:hint="eastAsia"/>
          <w:sz w:val="28"/>
          <w:szCs w:val="28"/>
        </w:rPr>
        <w:t>其中自选案例文本撰写</w:t>
      </w:r>
      <w:r w:rsidR="00223842" w:rsidRPr="00C4477E">
        <w:rPr>
          <w:rFonts w:hint="eastAsia"/>
          <w:sz w:val="28"/>
          <w:szCs w:val="28"/>
        </w:rPr>
        <w:t>（文本撰写材料须在决赛前以前准备完成，并打印</w:t>
      </w:r>
      <w:r w:rsidR="00223842" w:rsidRPr="00C4477E">
        <w:rPr>
          <w:rFonts w:hint="eastAsia"/>
          <w:sz w:val="28"/>
          <w:szCs w:val="28"/>
        </w:rPr>
        <w:t>7</w:t>
      </w:r>
      <w:r w:rsidR="00223842" w:rsidRPr="00C4477E">
        <w:rPr>
          <w:rFonts w:hint="eastAsia"/>
          <w:sz w:val="28"/>
          <w:szCs w:val="28"/>
        </w:rPr>
        <w:t>份赛前提交承办方）及展示（展示时间不超过</w:t>
      </w:r>
      <w:r w:rsidR="00223842" w:rsidRPr="00C4477E">
        <w:rPr>
          <w:rFonts w:hint="eastAsia"/>
          <w:sz w:val="28"/>
          <w:szCs w:val="28"/>
        </w:rPr>
        <w:t>5</w:t>
      </w:r>
      <w:r w:rsidR="00223842" w:rsidRPr="00C4477E">
        <w:rPr>
          <w:rFonts w:hint="eastAsia"/>
          <w:sz w:val="28"/>
          <w:szCs w:val="28"/>
        </w:rPr>
        <w:t>分钟）</w:t>
      </w:r>
      <w:r w:rsidRPr="00C4477E">
        <w:rPr>
          <w:rFonts w:hint="eastAsia"/>
          <w:sz w:val="28"/>
          <w:szCs w:val="28"/>
        </w:rPr>
        <w:t>占总评成绩的</w:t>
      </w:r>
      <w:r w:rsidRPr="00C4477E">
        <w:rPr>
          <w:rFonts w:hint="eastAsia"/>
          <w:sz w:val="28"/>
          <w:szCs w:val="28"/>
        </w:rPr>
        <w:t> 20%,</w:t>
      </w:r>
      <w:r w:rsidRPr="00C4477E">
        <w:rPr>
          <w:rFonts w:hint="eastAsia"/>
          <w:sz w:val="28"/>
          <w:szCs w:val="28"/>
        </w:rPr>
        <w:t>初赛公共案例展示</w:t>
      </w:r>
      <w:r w:rsidR="00223842" w:rsidRPr="00C4477E">
        <w:rPr>
          <w:rFonts w:hint="eastAsia"/>
          <w:sz w:val="28"/>
          <w:szCs w:val="28"/>
        </w:rPr>
        <w:t>（展示时间不超过</w:t>
      </w:r>
      <w:r w:rsidR="00223842" w:rsidRPr="00C4477E">
        <w:rPr>
          <w:rFonts w:hint="eastAsia"/>
          <w:sz w:val="28"/>
          <w:szCs w:val="28"/>
        </w:rPr>
        <w:t>8</w:t>
      </w:r>
      <w:r w:rsidR="00223842" w:rsidRPr="00C4477E">
        <w:rPr>
          <w:rFonts w:hint="eastAsia"/>
          <w:sz w:val="28"/>
          <w:szCs w:val="28"/>
        </w:rPr>
        <w:t>分钟）</w:t>
      </w:r>
      <w:r w:rsidRPr="00C4477E">
        <w:rPr>
          <w:rFonts w:hint="eastAsia"/>
          <w:sz w:val="28"/>
          <w:szCs w:val="28"/>
        </w:rPr>
        <w:t>及其答辩占</w:t>
      </w:r>
      <w:r w:rsidRPr="00C4477E">
        <w:rPr>
          <w:rFonts w:hint="eastAsia"/>
          <w:sz w:val="28"/>
          <w:szCs w:val="28"/>
        </w:rPr>
        <w:t> 80%</w:t>
      </w:r>
      <w:r w:rsidRPr="00C4477E">
        <w:rPr>
          <w:rFonts w:hint="eastAsia"/>
          <w:sz w:val="28"/>
          <w:szCs w:val="28"/>
        </w:rPr>
        <w:t>。</w:t>
      </w:r>
    </w:p>
    <w:p w:rsidR="00F35822" w:rsidRPr="00C4477E" w:rsidRDefault="00F35822" w:rsidP="00F35822">
      <w:pPr>
        <w:rPr>
          <w:sz w:val="28"/>
          <w:szCs w:val="28"/>
        </w:rPr>
      </w:pPr>
      <w:r>
        <w:rPr>
          <w:rFonts w:hint="eastAsia"/>
          <w:sz w:val="28"/>
          <w:szCs w:val="28"/>
        </w:rPr>
        <w:t>3.</w:t>
      </w:r>
      <w:r>
        <w:rPr>
          <w:rFonts w:hint="eastAsia"/>
          <w:sz w:val="28"/>
          <w:szCs w:val="28"/>
        </w:rPr>
        <w:t>参赛选手可根据已给的公共备选案例的背景，结合专业知识，自行设计问题，对案例进行分析。</w:t>
      </w:r>
    </w:p>
    <w:p w:rsidR="00F21501" w:rsidRPr="00C4477E" w:rsidRDefault="00F35822" w:rsidP="00F21501">
      <w:pPr>
        <w:rPr>
          <w:sz w:val="28"/>
          <w:szCs w:val="28"/>
        </w:rPr>
      </w:pPr>
      <w:r>
        <w:rPr>
          <w:rFonts w:hint="eastAsia"/>
          <w:sz w:val="28"/>
          <w:szCs w:val="28"/>
        </w:rPr>
        <w:t>4.</w:t>
      </w:r>
      <w:r w:rsidR="00F21501" w:rsidRPr="00C4477E">
        <w:rPr>
          <w:rFonts w:hint="eastAsia"/>
          <w:sz w:val="28"/>
          <w:szCs w:val="28"/>
        </w:rPr>
        <w:t>参赛选手对本队参赛作品负责。因剽窃、抄袭他人作品而引起的一切后果由参赛选手自行承担</w:t>
      </w:r>
      <w:r w:rsidR="00F21501" w:rsidRPr="00C4477E">
        <w:rPr>
          <w:rFonts w:hint="eastAsia"/>
          <w:sz w:val="28"/>
          <w:szCs w:val="28"/>
        </w:rPr>
        <w:t>,</w:t>
      </w:r>
      <w:r w:rsidR="00223842" w:rsidRPr="00C4477E">
        <w:rPr>
          <w:rFonts w:hint="eastAsia"/>
          <w:sz w:val="28"/>
          <w:szCs w:val="28"/>
        </w:rPr>
        <w:t>主办方</w:t>
      </w:r>
      <w:r w:rsidR="00F21501" w:rsidRPr="00C4477E">
        <w:rPr>
          <w:rFonts w:hint="eastAsia"/>
          <w:sz w:val="28"/>
          <w:szCs w:val="28"/>
        </w:rPr>
        <w:t>不承担任何责任</w:t>
      </w:r>
      <w:r w:rsidR="00223842" w:rsidRPr="00C4477E">
        <w:rPr>
          <w:rFonts w:hint="eastAsia"/>
          <w:sz w:val="28"/>
          <w:szCs w:val="28"/>
        </w:rPr>
        <w:t>。</w:t>
      </w:r>
    </w:p>
    <w:p w:rsidR="00F21501" w:rsidRPr="00C4477E" w:rsidRDefault="00F21501" w:rsidP="00F21501">
      <w:pPr>
        <w:rPr>
          <w:sz w:val="28"/>
          <w:szCs w:val="28"/>
        </w:rPr>
      </w:pPr>
    </w:p>
    <w:p w:rsidR="00F21501" w:rsidRPr="00D3476F" w:rsidRDefault="00223842" w:rsidP="00F21501">
      <w:pPr>
        <w:rPr>
          <w:b/>
          <w:sz w:val="28"/>
          <w:szCs w:val="28"/>
        </w:rPr>
      </w:pPr>
      <w:r w:rsidRPr="00D3476F">
        <w:rPr>
          <w:rFonts w:hint="eastAsia"/>
          <w:b/>
          <w:sz w:val="28"/>
          <w:szCs w:val="28"/>
        </w:rPr>
        <w:t>三</w:t>
      </w:r>
      <w:r w:rsidR="00F21501" w:rsidRPr="00D3476F">
        <w:rPr>
          <w:b/>
          <w:sz w:val="28"/>
          <w:szCs w:val="28"/>
        </w:rPr>
        <w:t>、</w:t>
      </w:r>
      <w:r w:rsidRPr="00D3476F">
        <w:rPr>
          <w:rFonts w:hint="eastAsia"/>
          <w:b/>
          <w:sz w:val="28"/>
          <w:szCs w:val="28"/>
        </w:rPr>
        <w:t>比赛</w:t>
      </w:r>
      <w:r w:rsidR="00F21501" w:rsidRPr="00D3476F">
        <w:rPr>
          <w:b/>
          <w:sz w:val="28"/>
          <w:szCs w:val="28"/>
        </w:rPr>
        <w:t>日程安排</w:t>
      </w:r>
    </w:p>
    <w:p w:rsidR="00F21501" w:rsidRPr="00C4477E" w:rsidRDefault="00223842" w:rsidP="00F21501">
      <w:pPr>
        <w:rPr>
          <w:rFonts w:hint="eastAsia"/>
          <w:sz w:val="28"/>
          <w:szCs w:val="28"/>
        </w:rPr>
      </w:pPr>
      <w:r w:rsidRPr="00C4477E">
        <w:rPr>
          <w:rFonts w:hint="eastAsia"/>
          <w:sz w:val="28"/>
          <w:szCs w:val="28"/>
        </w:rPr>
        <w:t>5</w:t>
      </w:r>
      <w:r w:rsidRPr="00C4477E">
        <w:rPr>
          <w:rFonts w:hint="eastAsia"/>
          <w:sz w:val="28"/>
          <w:szCs w:val="28"/>
        </w:rPr>
        <w:t>月</w:t>
      </w:r>
      <w:r w:rsidR="00D60249">
        <w:rPr>
          <w:rFonts w:hint="eastAsia"/>
          <w:sz w:val="28"/>
          <w:szCs w:val="28"/>
        </w:rPr>
        <w:t>9</w:t>
      </w:r>
      <w:r w:rsidR="006F51B9" w:rsidRPr="00C4477E">
        <w:rPr>
          <w:rFonts w:hint="eastAsia"/>
          <w:sz w:val="28"/>
          <w:szCs w:val="28"/>
        </w:rPr>
        <w:t>—</w:t>
      </w:r>
      <w:r w:rsidR="00D60249">
        <w:rPr>
          <w:rFonts w:hint="eastAsia"/>
          <w:sz w:val="28"/>
          <w:szCs w:val="28"/>
        </w:rPr>
        <w:t>11</w:t>
      </w:r>
      <w:r w:rsidR="006F51B9" w:rsidRPr="00C4477E">
        <w:rPr>
          <w:rFonts w:hint="eastAsia"/>
          <w:sz w:val="28"/>
          <w:szCs w:val="28"/>
        </w:rPr>
        <w:t>宣传动员报名阶段</w:t>
      </w:r>
    </w:p>
    <w:p w:rsidR="006F51B9" w:rsidRPr="00C4477E" w:rsidRDefault="006F51B9" w:rsidP="00F21501">
      <w:pPr>
        <w:rPr>
          <w:rFonts w:hint="eastAsia"/>
          <w:sz w:val="28"/>
          <w:szCs w:val="28"/>
        </w:rPr>
      </w:pPr>
      <w:r w:rsidRPr="00C4477E">
        <w:rPr>
          <w:rFonts w:hint="eastAsia"/>
          <w:sz w:val="28"/>
          <w:szCs w:val="28"/>
        </w:rPr>
        <w:t>5</w:t>
      </w:r>
      <w:r w:rsidRPr="00C4477E">
        <w:rPr>
          <w:rFonts w:hint="eastAsia"/>
          <w:sz w:val="28"/>
          <w:szCs w:val="28"/>
        </w:rPr>
        <w:t>月</w:t>
      </w:r>
      <w:r w:rsidR="00D60249">
        <w:rPr>
          <w:rFonts w:hint="eastAsia"/>
          <w:sz w:val="28"/>
          <w:szCs w:val="28"/>
        </w:rPr>
        <w:t>11</w:t>
      </w:r>
      <w:r w:rsidRPr="00C4477E">
        <w:rPr>
          <w:rFonts w:hint="eastAsia"/>
          <w:sz w:val="28"/>
          <w:szCs w:val="28"/>
        </w:rPr>
        <w:t>——</w:t>
      </w:r>
      <w:r w:rsidRPr="00C4477E">
        <w:rPr>
          <w:rFonts w:hint="eastAsia"/>
          <w:sz w:val="28"/>
          <w:szCs w:val="28"/>
        </w:rPr>
        <w:t>5</w:t>
      </w:r>
      <w:r w:rsidRPr="00C4477E">
        <w:rPr>
          <w:rFonts w:hint="eastAsia"/>
          <w:sz w:val="28"/>
          <w:szCs w:val="28"/>
        </w:rPr>
        <w:t>月</w:t>
      </w:r>
      <w:r w:rsidR="00D60249">
        <w:rPr>
          <w:rFonts w:hint="eastAsia"/>
          <w:sz w:val="28"/>
          <w:szCs w:val="28"/>
        </w:rPr>
        <w:t>21</w:t>
      </w:r>
      <w:r w:rsidRPr="00C4477E">
        <w:rPr>
          <w:rFonts w:hint="eastAsia"/>
          <w:sz w:val="28"/>
          <w:szCs w:val="28"/>
        </w:rPr>
        <w:t>，公共备选案例分析及解决方案文本</w:t>
      </w:r>
      <w:r w:rsidR="00D60249">
        <w:rPr>
          <w:rFonts w:hint="eastAsia"/>
          <w:sz w:val="28"/>
          <w:szCs w:val="28"/>
        </w:rPr>
        <w:t>撰写</w:t>
      </w:r>
    </w:p>
    <w:p w:rsidR="006F51B9" w:rsidRPr="00C4477E" w:rsidRDefault="006F51B9" w:rsidP="00F21501">
      <w:pPr>
        <w:rPr>
          <w:rFonts w:hint="eastAsia"/>
          <w:sz w:val="28"/>
          <w:szCs w:val="28"/>
        </w:rPr>
      </w:pPr>
      <w:r w:rsidRPr="00C4477E">
        <w:rPr>
          <w:rFonts w:hint="eastAsia"/>
          <w:sz w:val="28"/>
          <w:szCs w:val="28"/>
        </w:rPr>
        <w:t>5</w:t>
      </w:r>
      <w:r w:rsidRPr="00C4477E">
        <w:rPr>
          <w:rFonts w:hint="eastAsia"/>
          <w:sz w:val="28"/>
          <w:szCs w:val="28"/>
        </w:rPr>
        <w:t>月</w:t>
      </w:r>
      <w:r w:rsidR="00D60249">
        <w:rPr>
          <w:rFonts w:hint="eastAsia"/>
          <w:sz w:val="28"/>
          <w:szCs w:val="28"/>
        </w:rPr>
        <w:t>21</w:t>
      </w:r>
      <w:r w:rsidRPr="00C4477E">
        <w:rPr>
          <w:rFonts w:hint="eastAsia"/>
          <w:sz w:val="28"/>
          <w:szCs w:val="28"/>
        </w:rPr>
        <w:t>—</w:t>
      </w:r>
      <w:r w:rsidRPr="00C4477E">
        <w:rPr>
          <w:rFonts w:hint="eastAsia"/>
          <w:sz w:val="28"/>
          <w:szCs w:val="28"/>
        </w:rPr>
        <w:t>5</w:t>
      </w:r>
      <w:r w:rsidRPr="00C4477E">
        <w:rPr>
          <w:rFonts w:hint="eastAsia"/>
          <w:sz w:val="28"/>
          <w:szCs w:val="28"/>
        </w:rPr>
        <w:t>月</w:t>
      </w:r>
      <w:r w:rsidR="00D60249">
        <w:rPr>
          <w:rFonts w:hint="eastAsia"/>
          <w:sz w:val="28"/>
          <w:szCs w:val="28"/>
        </w:rPr>
        <w:t>24</w:t>
      </w:r>
      <w:r w:rsidRPr="00C4477E">
        <w:rPr>
          <w:rFonts w:hint="eastAsia"/>
          <w:sz w:val="28"/>
          <w:szCs w:val="28"/>
        </w:rPr>
        <w:t xml:space="preserve"> </w:t>
      </w:r>
      <w:r w:rsidRPr="00C4477E">
        <w:rPr>
          <w:rFonts w:hint="eastAsia"/>
          <w:sz w:val="28"/>
          <w:szCs w:val="28"/>
        </w:rPr>
        <w:t>初赛作品评审、决赛名单公布</w:t>
      </w:r>
    </w:p>
    <w:p w:rsidR="006F51B9" w:rsidRDefault="006F51B9" w:rsidP="00F21501">
      <w:pPr>
        <w:rPr>
          <w:rFonts w:hint="eastAsia"/>
          <w:sz w:val="28"/>
          <w:szCs w:val="28"/>
        </w:rPr>
      </w:pPr>
      <w:r w:rsidRPr="00C4477E">
        <w:rPr>
          <w:rFonts w:hint="eastAsia"/>
          <w:sz w:val="28"/>
          <w:szCs w:val="28"/>
        </w:rPr>
        <w:t>5</w:t>
      </w:r>
      <w:r w:rsidRPr="00C4477E">
        <w:rPr>
          <w:rFonts w:hint="eastAsia"/>
          <w:sz w:val="28"/>
          <w:szCs w:val="28"/>
        </w:rPr>
        <w:t>月</w:t>
      </w:r>
      <w:r w:rsidR="00F35822">
        <w:rPr>
          <w:rFonts w:hint="eastAsia"/>
          <w:sz w:val="28"/>
          <w:szCs w:val="28"/>
        </w:rPr>
        <w:t>27</w:t>
      </w:r>
      <w:r w:rsidRPr="00C4477E">
        <w:rPr>
          <w:rFonts w:hint="eastAsia"/>
          <w:sz w:val="28"/>
          <w:szCs w:val="28"/>
        </w:rPr>
        <w:t>决赛（具体时间地点另行通知，因场地等资源受限若要更改比赛延期将在比赛前电话通知各参赛队，请提前做好准备）</w:t>
      </w:r>
    </w:p>
    <w:p w:rsidR="00D3476F" w:rsidRPr="00C4477E" w:rsidRDefault="00D3476F" w:rsidP="00F21501">
      <w:pPr>
        <w:rPr>
          <w:sz w:val="28"/>
          <w:szCs w:val="28"/>
        </w:rPr>
      </w:pPr>
    </w:p>
    <w:p w:rsidR="00F21501" w:rsidRPr="00D3476F" w:rsidRDefault="00AA75AD" w:rsidP="00F21501">
      <w:pPr>
        <w:rPr>
          <w:b/>
          <w:sz w:val="28"/>
          <w:szCs w:val="28"/>
        </w:rPr>
      </w:pPr>
      <w:r w:rsidRPr="00D3476F">
        <w:rPr>
          <w:rFonts w:hint="eastAsia"/>
          <w:b/>
          <w:sz w:val="28"/>
          <w:szCs w:val="28"/>
        </w:rPr>
        <w:lastRenderedPageBreak/>
        <w:t>四</w:t>
      </w:r>
      <w:r w:rsidR="00F21501" w:rsidRPr="00D3476F">
        <w:rPr>
          <w:b/>
          <w:sz w:val="28"/>
          <w:szCs w:val="28"/>
        </w:rPr>
        <w:t>、参赛资格</w:t>
      </w:r>
    </w:p>
    <w:p w:rsidR="00F21501" w:rsidRPr="00C4477E" w:rsidRDefault="00F21501" w:rsidP="00F21501">
      <w:pPr>
        <w:rPr>
          <w:sz w:val="28"/>
          <w:szCs w:val="28"/>
        </w:rPr>
      </w:pPr>
      <w:r w:rsidRPr="00C4477E">
        <w:rPr>
          <w:rFonts w:hint="eastAsia"/>
          <w:sz w:val="28"/>
          <w:szCs w:val="28"/>
        </w:rPr>
        <w:t>1. </w:t>
      </w:r>
      <w:r w:rsidRPr="00C4477E">
        <w:rPr>
          <w:rFonts w:hint="eastAsia"/>
          <w:sz w:val="28"/>
          <w:szCs w:val="28"/>
        </w:rPr>
        <w:t>每个参赛队伍人数上限为五人</w:t>
      </w:r>
      <w:r w:rsidRPr="00C4477E">
        <w:rPr>
          <w:rFonts w:hint="eastAsia"/>
          <w:sz w:val="28"/>
          <w:szCs w:val="28"/>
        </w:rPr>
        <w:t>;</w:t>
      </w:r>
      <w:r w:rsidRPr="00C4477E">
        <w:rPr>
          <w:rFonts w:hint="eastAsia"/>
          <w:sz w:val="28"/>
          <w:szCs w:val="28"/>
        </w:rPr>
        <w:t>每队可以邀请一名指导老师</w:t>
      </w:r>
      <w:r w:rsidR="00AA75AD" w:rsidRPr="00C4477E">
        <w:rPr>
          <w:rFonts w:hint="eastAsia"/>
          <w:sz w:val="28"/>
          <w:szCs w:val="28"/>
        </w:rPr>
        <w:t>（建议要求专业导师）</w:t>
      </w:r>
      <w:r w:rsidRPr="00C4477E">
        <w:rPr>
          <w:rFonts w:hint="eastAsia"/>
          <w:sz w:val="28"/>
          <w:szCs w:val="28"/>
        </w:rPr>
        <w:t>进行参赛指导</w:t>
      </w:r>
      <w:r w:rsidRPr="00C4477E">
        <w:rPr>
          <w:rFonts w:hint="eastAsia"/>
          <w:sz w:val="28"/>
          <w:szCs w:val="28"/>
        </w:rPr>
        <w:t>;</w:t>
      </w:r>
      <w:r w:rsidR="006F51B9" w:rsidRPr="00D3476F">
        <w:rPr>
          <w:rFonts w:hint="eastAsia"/>
          <w:sz w:val="28"/>
          <w:szCs w:val="28"/>
          <w:u w:val="single"/>
        </w:rPr>
        <w:t>每个班级至少推荐</w:t>
      </w:r>
      <w:r w:rsidR="00AA75AD" w:rsidRPr="00D3476F">
        <w:rPr>
          <w:rFonts w:hint="eastAsia"/>
          <w:sz w:val="28"/>
          <w:szCs w:val="28"/>
          <w:u w:val="single"/>
        </w:rPr>
        <w:t>1</w:t>
      </w:r>
      <w:r w:rsidR="00AA75AD" w:rsidRPr="00D3476F">
        <w:rPr>
          <w:rFonts w:hint="eastAsia"/>
          <w:sz w:val="28"/>
          <w:szCs w:val="28"/>
          <w:u w:val="single"/>
        </w:rPr>
        <w:t>只队伍参赛；</w:t>
      </w:r>
    </w:p>
    <w:p w:rsidR="00F21501" w:rsidRPr="00C4477E" w:rsidRDefault="00F21501" w:rsidP="00F21501">
      <w:pPr>
        <w:rPr>
          <w:sz w:val="28"/>
          <w:szCs w:val="28"/>
        </w:rPr>
      </w:pPr>
      <w:r w:rsidRPr="00C4477E">
        <w:rPr>
          <w:rFonts w:hint="eastAsia"/>
          <w:sz w:val="28"/>
          <w:szCs w:val="28"/>
        </w:rPr>
        <w:t>2. </w:t>
      </w:r>
      <w:r w:rsidRPr="00C4477E">
        <w:rPr>
          <w:rFonts w:hint="eastAsia"/>
          <w:sz w:val="28"/>
          <w:szCs w:val="28"/>
        </w:rPr>
        <w:t>参赛选手采取自由组队方式</w:t>
      </w:r>
      <w:r w:rsidRPr="00C4477E">
        <w:rPr>
          <w:rFonts w:hint="eastAsia"/>
          <w:sz w:val="28"/>
          <w:szCs w:val="28"/>
        </w:rPr>
        <w:t>(</w:t>
      </w:r>
      <w:r w:rsidR="00D3476F">
        <w:rPr>
          <w:rFonts w:hint="eastAsia"/>
          <w:sz w:val="28"/>
          <w:szCs w:val="28"/>
        </w:rPr>
        <w:t>可</w:t>
      </w:r>
      <w:r w:rsidRPr="00C4477E">
        <w:rPr>
          <w:rFonts w:hint="eastAsia"/>
          <w:sz w:val="28"/>
          <w:szCs w:val="28"/>
        </w:rPr>
        <w:t>跨专业组队</w:t>
      </w:r>
      <w:r w:rsidRPr="00C4477E">
        <w:rPr>
          <w:rFonts w:hint="eastAsia"/>
          <w:sz w:val="28"/>
          <w:szCs w:val="28"/>
        </w:rPr>
        <w:t>);</w:t>
      </w:r>
    </w:p>
    <w:p w:rsidR="00F21501" w:rsidRPr="00C4477E" w:rsidRDefault="00F21501" w:rsidP="00F21501">
      <w:pPr>
        <w:rPr>
          <w:rFonts w:hint="eastAsia"/>
          <w:sz w:val="28"/>
          <w:szCs w:val="28"/>
        </w:rPr>
      </w:pPr>
      <w:r w:rsidRPr="00C4477E">
        <w:rPr>
          <w:rFonts w:hint="eastAsia"/>
          <w:sz w:val="28"/>
          <w:szCs w:val="28"/>
        </w:rPr>
        <w:t>3. </w:t>
      </w:r>
      <w:r w:rsidRPr="00C4477E">
        <w:rPr>
          <w:rFonts w:hint="eastAsia"/>
          <w:sz w:val="28"/>
          <w:szCs w:val="28"/>
        </w:rPr>
        <w:t>各参赛队伍在确定名单后</w:t>
      </w:r>
      <w:r w:rsidRPr="00C4477E">
        <w:rPr>
          <w:rFonts w:hint="eastAsia"/>
          <w:sz w:val="28"/>
          <w:szCs w:val="28"/>
        </w:rPr>
        <w:t>,</w:t>
      </w:r>
      <w:r w:rsidRPr="00C4477E">
        <w:rPr>
          <w:rFonts w:hint="eastAsia"/>
          <w:sz w:val="28"/>
          <w:szCs w:val="28"/>
        </w:rPr>
        <w:t>指定一名队长为联系人</w:t>
      </w:r>
      <w:r w:rsidRPr="00C4477E">
        <w:rPr>
          <w:rFonts w:hint="eastAsia"/>
          <w:sz w:val="28"/>
          <w:szCs w:val="28"/>
        </w:rPr>
        <w:t>,</w:t>
      </w:r>
      <w:r w:rsidRPr="00C4477E">
        <w:rPr>
          <w:rFonts w:hint="eastAsia"/>
          <w:sz w:val="28"/>
          <w:szCs w:val="28"/>
        </w:rPr>
        <w:t>负责与大赛</w:t>
      </w:r>
      <w:r w:rsidR="00AA75AD" w:rsidRPr="00C4477E">
        <w:rPr>
          <w:rFonts w:hint="eastAsia"/>
          <w:sz w:val="28"/>
          <w:szCs w:val="28"/>
        </w:rPr>
        <w:t>承办方</w:t>
      </w:r>
      <w:r w:rsidRPr="00C4477E">
        <w:rPr>
          <w:rFonts w:hint="eastAsia"/>
          <w:sz w:val="28"/>
          <w:szCs w:val="28"/>
        </w:rPr>
        <w:t>的联络沟通、队伍组织等工作。</w:t>
      </w:r>
    </w:p>
    <w:p w:rsidR="00F21501" w:rsidRPr="00C4477E" w:rsidRDefault="00F21501" w:rsidP="00F21501">
      <w:pPr>
        <w:rPr>
          <w:sz w:val="28"/>
          <w:szCs w:val="28"/>
        </w:rPr>
      </w:pPr>
    </w:p>
    <w:p w:rsidR="00F21501" w:rsidRPr="00D3476F" w:rsidRDefault="00AA75AD" w:rsidP="00F21501">
      <w:pPr>
        <w:rPr>
          <w:b/>
          <w:sz w:val="28"/>
          <w:szCs w:val="28"/>
        </w:rPr>
      </w:pPr>
      <w:r w:rsidRPr="00D3476F">
        <w:rPr>
          <w:rFonts w:hint="eastAsia"/>
          <w:b/>
          <w:sz w:val="28"/>
          <w:szCs w:val="28"/>
        </w:rPr>
        <w:t>五、评审标准</w:t>
      </w:r>
    </w:p>
    <w:p w:rsidR="00F21501" w:rsidRPr="00C4477E" w:rsidRDefault="00F21501" w:rsidP="00F21501">
      <w:pPr>
        <w:rPr>
          <w:sz w:val="28"/>
          <w:szCs w:val="28"/>
        </w:rPr>
      </w:pPr>
      <w:r w:rsidRPr="00C4477E">
        <w:rPr>
          <w:rFonts w:hint="eastAsia"/>
          <w:sz w:val="28"/>
          <w:szCs w:val="28"/>
        </w:rPr>
        <w:t>评委构成</w:t>
      </w:r>
      <w:r w:rsidRPr="00C4477E">
        <w:rPr>
          <w:rFonts w:hint="eastAsia"/>
          <w:sz w:val="28"/>
          <w:szCs w:val="28"/>
        </w:rPr>
        <w:t>:</w:t>
      </w:r>
      <w:r w:rsidR="00AA75AD" w:rsidRPr="00C4477E">
        <w:rPr>
          <w:rFonts w:hint="eastAsia"/>
          <w:sz w:val="28"/>
          <w:szCs w:val="28"/>
        </w:rPr>
        <w:t>本次比赛将由学院专业老师，企业校友组成</w:t>
      </w:r>
    </w:p>
    <w:p w:rsidR="00F21501" w:rsidRPr="00C4477E" w:rsidRDefault="00F21501" w:rsidP="00C4477E">
      <w:pPr>
        <w:ind w:firstLineChars="200" w:firstLine="560"/>
        <w:rPr>
          <w:sz w:val="28"/>
          <w:szCs w:val="28"/>
        </w:rPr>
      </w:pPr>
      <w:r w:rsidRPr="00C4477E">
        <w:rPr>
          <w:rFonts w:hint="eastAsia"/>
          <w:sz w:val="28"/>
          <w:szCs w:val="28"/>
        </w:rPr>
        <w:t>评审过程遵循公正、公平、公开的基本原则</w:t>
      </w:r>
      <w:r w:rsidRPr="00C4477E">
        <w:rPr>
          <w:rFonts w:hint="eastAsia"/>
          <w:sz w:val="28"/>
          <w:szCs w:val="28"/>
        </w:rPr>
        <w:t>,</w:t>
      </w:r>
      <w:r w:rsidRPr="00C4477E">
        <w:rPr>
          <w:rFonts w:hint="eastAsia"/>
          <w:sz w:val="28"/>
          <w:szCs w:val="28"/>
        </w:rPr>
        <w:t>综合考察各参赛队伍发现问题、分析问题和解决问题的能力</w:t>
      </w:r>
      <w:r w:rsidRPr="00C4477E">
        <w:rPr>
          <w:rFonts w:hint="eastAsia"/>
          <w:sz w:val="28"/>
          <w:szCs w:val="28"/>
        </w:rPr>
        <w:t>,</w:t>
      </w:r>
      <w:r w:rsidRPr="00C4477E">
        <w:rPr>
          <w:rFonts w:hint="eastAsia"/>
          <w:sz w:val="28"/>
          <w:szCs w:val="28"/>
        </w:rPr>
        <w:t>创新能力</w:t>
      </w:r>
      <w:r w:rsidRPr="00C4477E">
        <w:rPr>
          <w:rFonts w:hint="eastAsia"/>
          <w:sz w:val="28"/>
          <w:szCs w:val="28"/>
        </w:rPr>
        <w:t>,</w:t>
      </w:r>
      <w:r w:rsidRPr="00C4477E">
        <w:rPr>
          <w:rFonts w:hint="eastAsia"/>
          <w:sz w:val="28"/>
          <w:szCs w:val="28"/>
        </w:rPr>
        <w:t>以及在展示过程中表现出的团队风采</w:t>
      </w:r>
      <w:r w:rsidRPr="00C4477E">
        <w:rPr>
          <w:rFonts w:hint="eastAsia"/>
          <w:sz w:val="28"/>
          <w:szCs w:val="28"/>
        </w:rPr>
        <w:t>,</w:t>
      </w:r>
      <w:r w:rsidRPr="00C4477E">
        <w:rPr>
          <w:rFonts w:hint="eastAsia"/>
          <w:sz w:val="28"/>
          <w:szCs w:val="28"/>
        </w:rPr>
        <w:t>协作能力</w:t>
      </w:r>
      <w:r w:rsidRPr="00C4477E">
        <w:rPr>
          <w:rFonts w:hint="eastAsia"/>
          <w:sz w:val="28"/>
          <w:szCs w:val="28"/>
        </w:rPr>
        <w:t>,</w:t>
      </w:r>
      <w:r w:rsidRPr="00C4477E">
        <w:rPr>
          <w:rFonts w:hint="eastAsia"/>
          <w:sz w:val="28"/>
          <w:szCs w:val="28"/>
        </w:rPr>
        <w:t>反应能力等。</w:t>
      </w:r>
    </w:p>
    <w:p w:rsidR="00F21501" w:rsidRPr="00C4477E" w:rsidRDefault="00F21501" w:rsidP="00F21501">
      <w:pPr>
        <w:rPr>
          <w:sz w:val="28"/>
          <w:szCs w:val="28"/>
        </w:rPr>
      </w:pPr>
      <w:r w:rsidRPr="00C4477E">
        <w:rPr>
          <w:rFonts w:hint="eastAsia"/>
          <w:sz w:val="28"/>
          <w:szCs w:val="28"/>
        </w:rPr>
        <w:t>案例分析文本评审标准</w:t>
      </w:r>
      <w:r w:rsidRPr="00C4477E">
        <w:rPr>
          <w:rFonts w:hint="eastAsia"/>
          <w:sz w:val="28"/>
          <w:szCs w:val="28"/>
        </w:rPr>
        <w:t>:</w:t>
      </w:r>
    </w:p>
    <w:p w:rsidR="00F21501" w:rsidRPr="00C4477E" w:rsidRDefault="00F21501" w:rsidP="00C4477E">
      <w:pPr>
        <w:ind w:firstLineChars="100" w:firstLine="280"/>
        <w:rPr>
          <w:sz w:val="28"/>
          <w:szCs w:val="28"/>
        </w:rPr>
      </w:pPr>
      <w:r w:rsidRPr="00C4477E">
        <w:rPr>
          <w:rFonts w:hint="eastAsia"/>
          <w:sz w:val="28"/>
          <w:szCs w:val="28"/>
        </w:rPr>
        <w:t>所有案例分析报告将由</w:t>
      </w:r>
      <w:r w:rsidR="00D3476F">
        <w:rPr>
          <w:rFonts w:hint="eastAsia"/>
          <w:sz w:val="28"/>
          <w:szCs w:val="28"/>
        </w:rPr>
        <w:t>工作人员隐去所有班级</w:t>
      </w:r>
      <w:r w:rsidRPr="00C4477E">
        <w:rPr>
          <w:rFonts w:hint="eastAsia"/>
          <w:sz w:val="28"/>
          <w:szCs w:val="28"/>
        </w:rPr>
        <w:t>、团队、队员、指导老师等信息</w:t>
      </w:r>
      <w:r w:rsidRPr="00C4477E">
        <w:rPr>
          <w:rFonts w:hint="eastAsia"/>
          <w:sz w:val="28"/>
          <w:szCs w:val="28"/>
        </w:rPr>
        <w:t>,</w:t>
      </w:r>
      <w:r w:rsidRPr="00C4477E">
        <w:rPr>
          <w:rFonts w:hint="eastAsia"/>
          <w:sz w:val="28"/>
          <w:szCs w:val="28"/>
        </w:rPr>
        <w:t>进行编号后再交由</w:t>
      </w:r>
      <w:r w:rsidR="00D3476F">
        <w:rPr>
          <w:rFonts w:hint="eastAsia"/>
          <w:sz w:val="28"/>
          <w:szCs w:val="28"/>
        </w:rPr>
        <w:t>有关专家</w:t>
      </w:r>
      <w:r w:rsidRPr="00C4477E">
        <w:rPr>
          <w:rFonts w:hint="eastAsia"/>
          <w:sz w:val="28"/>
          <w:szCs w:val="28"/>
        </w:rPr>
        <w:t>负责对参赛作品进行评审。</w:t>
      </w:r>
    </w:p>
    <w:p w:rsidR="00F21501" w:rsidRPr="00C4477E" w:rsidRDefault="00F21501" w:rsidP="00F21501">
      <w:pPr>
        <w:rPr>
          <w:sz w:val="28"/>
          <w:szCs w:val="28"/>
        </w:rPr>
      </w:pPr>
      <w:r w:rsidRPr="00C4477E">
        <w:rPr>
          <w:rFonts w:hint="eastAsia"/>
          <w:sz w:val="28"/>
          <w:szCs w:val="28"/>
        </w:rPr>
        <w:t>具体参考要求如下</w:t>
      </w:r>
      <w:r w:rsidRPr="00C4477E">
        <w:rPr>
          <w:rFonts w:hint="eastAsia"/>
          <w:sz w:val="28"/>
          <w:szCs w:val="28"/>
        </w:rPr>
        <w:t>:</w:t>
      </w:r>
    </w:p>
    <w:p w:rsidR="00AA75AD" w:rsidRPr="00C4477E" w:rsidRDefault="00F21501" w:rsidP="00F21501">
      <w:pPr>
        <w:rPr>
          <w:rFonts w:hint="eastAsia"/>
          <w:sz w:val="28"/>
          <w:szCs w:val="28"/>
        </w:rPr>
      </w:pPr>
      <w:r w:rsidRPr="00C4477E">
        <w:rPr>
          <w:rFonts w:hint="eastAsia"/>
          <w:sz w:val="28"/>
          <w:szCs w:val="28"/>
        </w:rPr>
        <w:sym w:font="Symbol" w:char="F0B7"/>
      </w:r>
      <w:r w:rsidRPr="00C4477E">
        <w:rPr>
          <w:sz w:val="28"/>
          <w:szCs w:val="28"/>
        </w:rPr>
        <w:t> </w:t>
      </w:r>
      <w:r w:rsidRPr="00C4477E">
        <w:rPr>
          <w:rFonts w:hint="eastAsia"/>
          <w:sz w:val="28"/>
          <w:szCs w:val="28"/>
        </w:rPr>
        <w:t>分析视角</w:t>
      </w:r>
      <w:r w:rsidRPr="00C4477E">
        <w:rPr>
          <w:rFonts w:hint="eastAsia"/>
          <w:sz w:val="28"/>
          <w:szCs w:val="28"/>
        </w:rPr>
        <w:t>:</w:t>
      </w:r>
      <w:r w:rsidRPr="00C4477E">
        <w:rPr>
          <w:rFonts w:hint="eastAsia"/>
          <w:sz w:val="28"/>
          <w:szCs w:val="28"/>
        </w:rPr>
        <w:t>选取合适的切入点</w:t>
      </w:r>
      <w:r w:rsidRPr="00C4477E">
        <w:rPr>
          <w:rFonts w:hint="eastAsia"/>
          <w:sz w:val="28"/>
          <w:szCs w:val="28"/>
        </w:rPr>
        <w:t>,</w:t>
      </w:r>
      <w:r w:rsidRPr="00C4477E">
        <w:rPr>
          <w:rFonts w:hint="eastAsia"/>
          <w:sz w:val="28"/>
          <w:szCs w:val="28"/>
        </w:rPr>
        <w:t>从独特的视角对案例提出合理的观点</w:t>
      </w:r>
      <w:r w:rsidRPr="00C4477E">
        <w:rPr>
          <w:rFonts w:hint="eastAsia"/>
          <w:sz w:val="28"/>
          <w:szCs w:val="28"/>
        </w:rPr>
        <w:t>;</w:t>
      </w:r>
    </w:p>
    <w:p w:rsidR="00AA75AD" w:rsidRPr="00C4477E" w:rsidRDefault="00F21501" w:rsidP="00F21501">
      <w:pPr>
        <w:rPr>
          <w:rFonts w:hint="eastAsia"/>
          <w:sz w:val="28"/>
          <w:szCs w:val="28"/>
        </w:rPr>
      </w:pPr>
      <w:r w:rsidRPr="00C4477E">
        <w:rPr>
          <w:rFonts w:hint="eastAsia"/>
          <w:sz w:val="28"/>
          <w:szCs w:val="28"/>
        </w:rPr>
        <w:sym w:font="Symbol" w:char="F0B7"/>
      </w:r>
      <w:r w:rsidRPr="00C4477E">
        <w:rPr>
          <w:sz w:val="28"/>
          <w:szCs w:val="28"/>
        </w:rPr>
        <w:t> </w:t>
      </w:r>
      <w:r w:rsidRPr="00C4477E">
        <w:rPr>
          <w:rFonts w:hint="eastAsia"/>
          <w:sz w:val="28"/>
          <w:szCs w:val="28"/>
        </w:rPr>
        <w:t>分析框架</w:t>
      </w:r>
      <w:r w:rsidRPr="00C4477E">
        <w:rPr>
          <w:rFonts w:hint="eastAsia"/>
          <w:sz w:val="28"/>
          <w:szCs w:val="28"/>
        </w:rPr>
        <w:t>:</w:t>
      </w:r>
      <w:r w:rsidRPr="00C4477E">
        <w:rPr>
          <w:rFonts w:hint="eastAsia"/>
          <w:sz w:val="28"/>
          <w:szCs w:val="28"/>
        </w:rPr>
        <w:t>观点明确、思路清晰、层次分明、思维开阔、论证充分</w:t>
      </w:r>
      <w:r w:rsidRPr="00C4477E">
        <w:rPr>
          <w:rFonts w:hint="eastAsia"/>
          <w:sz w:val="28"/>
          <w:szCs w:val="28"/>
        </w:rPr>
        <w:t>;</w:t>
      </w:r>
    </w:p>
    <w:p w:rsidR="00AA75AD" w:rsidRPr="00C4477E" w:rsidRDefault="00F21501" w:rsidP="00F21501">
      <w:pPr>
        <w:rPr>
          <w:rFonts w:hint="eastAsia"/>
          <w:sz w:val="28"/>
          <w:szCs w:val="28"/>
        </w:rPr>
      </w:pPr>
      <w:r w:rsidRPr="00C4477E">
        <w:rPr>
          <w:rFonts w:hint="eastAsia"/>
          <w:sz w:val="28"/>
          <w:szCs w:val="28"/>
        </w:rPr>
        <w:sym w:font="Symbol" w:char="F0B7"/>
      </w:r>
      <w:r w:rsidRPr="00C4477E">
        <w:rPr>
          <w:sz w:val="28"/>
          <w:szCs w:val="28"/>
        </w:rPr>
        <w:t> </w:t>
      </w:r>
      <w:r w:rsidRPr="00C4477E">
        <w:rPr>
          <w:rFonts w:hint="eastAsia"/>
          <w:sz w:val="28"/>
          <w:szCs w:val="28"/>
        </w:rPr>
        <w:t>分析深度</w:t>
      </w:r>
      <w:r w:rsidRPr="00C4477E">
        <w:rPr>
          <w:rFonts w:hint="eastAsia"/>
          <w:sz w:val="28"/>
          <w:szCs w:val="28"/>
        </w:rPr>
        <w:t>:</w:t>
      </w:r>
      <w:r w:rsidRPr="00C4477E">
        <w:rPr>
          <w:rFonts w:hint="eastAsia"/>
          <w:sz w:val="28"/>
          <w:szCs w:val="28"/>
        </w:rPr>
        <w:t>深层挖掘案例</w:t>
      </w:r>
      <w:r w:rsidRPr="00C4477E">
        <w:rPr>
          <w:rFonts w:hint="eastAsia"/>
          <w:sz w:val="28"/>
          <w:szCs w:val="28"/>
        </w:rPr>
        <w:t>,</w:t>
      </w:r>
      <w:r w:rsidRPr="00C4477E">
        <w:rPr>
          <w:rFonts w:hint="eastAsia"/>
          <w:sz w:val="28"/>
          <w:szCs w:val="28"/>
        </w:rPr>
        <w:t>分析符合逻辑</w:t>
      </w:r>
      <w:r w:rsidRPr="00C4477E">
        <w:rPr>
          <w:rFonts w:hint="eastAsia"/>
          <w:sz w:val="28"/>
          <w:szCs w:val="28"/>
        </w:rPr>
        <w:t>;</w:t>
      </w:r>
    </w:p>
    <w:p w:rsidR="00F21501" w:rsidRPr="00C4477E" w:rsidRDefault="00F21501" w:rsidP="00F21501">
      <w:pPr>
        <w:rPr>
          <w:sz w:val="28"/>
          <w:szCs w:val="28"/>
        </w:rPr>
      </w:pPr>
      <w:r w:rsidRPr="00C4477E">
        <w:rPr>
          <w:rFonts w:hint="eastAsia"/>
          <w:sz w:val="28"/>
          <w:szCs w:val="28"/>
        </w:rPr>
        <w:sym w:font="Symbol" w:char="F0B7"/>
      </w:r>
      <w:r w:rsidRPr="00C4477E">
        <w:rPr>
          <w:sz w:val="28"/>
          <w:szCs w:val="28"/>
        </w:rPr>
        <w:t> </w:t>
      </w:r>
      <w:r w:rsidRPr="00C4477E">
        <w:rPr>
          <w:rFonts w:hint="eastAsia"/>
          <w:sz w:val="28"/>
          <w:szCs w:val="28"/>
        </w:rPr>
        <w:t>分析方法</w:t>
      </w:r>
      <w:r w:rsidRPr="00C4477E">
        <w:rPr>
          <w:rFonts w:hint="eastAsia"/>
          <w:sz w:val="28"/>
          <w:szCs w:val="28"/>
        </w:rPr>
        <w:t>:</w:t>
      </w:r>
      <w:r w:rsidRPr="00C4477E">
        <w:rPr>
          <w:rFonts w:hint="eastAsia"/>
          <w:sz w:val="28"/>
          <w:szCs w:val="28"/>
        </w:rPr>
        <w:t>运用合理、创新的分析方法和管理工具展开分析</w:t>
      </w:r>
      <w:r w:rsidRPr="00C4477E">
        <w:rPr>
          <w:rFonts w:hint="eastAsia"/>
          <w:sz w:val="28"/>
          <w:szCs w:val="28"/>
        </w:rPr>
        <w:t>;</w:t>
      </w:r>
    </w:p>
    <w:p w:rsidR="00F21501" w:rsidRPr="00C4477E" w:rsidRDefault="00F21501" w:rsidP="00F21501">
      <w:pPr>
        <w:rPr>
          <w:sz w:val="28"/>
          <w:szCs w:val="28"/>
        </w:rPr>
      </w:pPr>
      <w:r w:rsidRPr="00C4477E">
        <w:rPr>
          <w:rFonts w:hint="eastAsia"/>
          <w:sz w:val="28"/>
          <w:szCs w:val="28"/>
        </w:rPr>
        <w:sym w:font="Symbol" w:char="F0B7"/>
      </w:r>
      <w:r w:rsidRPr="00C4477E">
        <w:rPr>
          <w:sz w:val="28"/>
          <w:szCs w:val="28"/>
        </w:rPr>
        <w:t> </w:t>
      </w:r>
      <w:r w:rsidRPr="00C4477E">
        <w:rPr>
          <w:rFonts w:hint="eastAsia"/>
          <w:sz w:val="28"/>
          <w:szCs w:val="28"/>
        </w:rPr>
        <w:t>分析结论</w:t>
      </w:r>
      <w:r w:rsidRPr="00C4477E">
        <w:rPr>
          <w:rFonts w:hint="eastAsia"/>
          <w:sz w:val="28"/>
          <w:szCs w:val="28"/>
        </w:rPr>
        <w:t>:</w:t>
      </w:r>
      <w:r w:rsidRPr="00C4477E">
        <w:rPr>
          <w:rFonts w:hint="eastAsia"/>
          <w:sz w:val="28"/>
          <w:szCs w:val="28"/>
        </w:rPr>
        <w:t>提出的方案及实施步骤具备一定合理性、可行性和创新性。</w:t>
      </w:r>
    </w:p>
    <w:p w:rsidR="00F21501" w:rsidRPr="00C4477E" w:rsidRDefault="00F21501" w:rsidP="00F21501">
      <w:pPr>
        <w:rPr>
          <w:sz w:val="28"/>
          <w:szCs w:val="28"/>
        </w:rPr>
      </w:pPr>
    </w:p>
    <w:p w:rsidR="00F21501" w:rsidRPr="00D3476F" w:rsidRDefault="00AA75AD" w:rsidP="00F21501">
      <w:pPr>
        <w:rPr>
          <w:rFonts w:hint="eastAsia"/>
          <w:b/>
          <w:sz w:val="28"/>
          <w:szCs w:val="28"/>
        </w:rPr>
      </w:pPr>
      <w:r w:rsidRPr="00D3476F">
        <w:rPr>
          <w:rFonts w:hint="eastAsia"/>
          <w:b/>
          <w:sz w:val="28"/>
          <w:szCs w:val="28"/>
        </w:rPr>
        <w:t>六</w:t>
      </w:r>
      <w:r w:rsidR="00F21501" w:rsidRPr="00D3476F">
        <w:rPr>
          <w:b/>
          <w:sz w:val="28"/>
          <w:szCs w:val="28"/>
        </w:rPr>
        <w:t>、</w:t>
      </w:r>
      <w:r w:rsidRPr="00D3476F">
        <w:rPr>
          <w:rFonts w:hint="eastAsia"/>
          <w:b/>
          <w:sz w:val="28"/>
          <w:szCs w:val="28"/>
        </w:rPr>
        <w:t>奖项设置</w:t>
      </w:r>
    </w:p>
    <w:p w:rsidR="004D139E" w:rsidRPr="00C4477E" w:rsidRDefault="004D139E" w:rsidP="00F21501">
      <w:pPr>
        <w:rPr>
          <w:sz w:val="28"/>
          <w:szCs w:val="28"/>
        </w:rPr>
      </w:pPr>
      <w:r w:rsidRPr="00C4477E">
        <w:rPr>
          <w:rFonts w:hint="eastAsia"/>
          <w:sz w:val="28"/>
          <w:szCs w:val="28"/>
        </w:rPr>
        <w:t>团体奖</w:t>
      </w:r>
    </w:p>
    <w:p w:rsidR="00F21501" w:rsidRPr="00C4477E" w:rsidRDefault="00AA75AD" w:rsidP="00F21501">
      <w:pPr>
        <w:rPr>
          <w:sz w:val="28"/>
          <w:szCs w:val="28"/>
        </w:rPr>
      </w:pPr>
      <w:r w:rsidRPr="00C4477E">
        <w:rPr>
          <w:rFonts w:hint="eastAsia"/>
          <w:sz w:val="28"/>
          <w:szCs w:val="28"/>
        </w:rPr>
        <w:t>一等奖</w:t>
      </w:r>
      <w:r w:rsidR="00F21501" w:rsidRPr="00C4477E">
        <w:rPr>
          <w:rFonts w:hint="eastAsia"/>
          <w:sz w:val="28"/>
          <w:szCs w:val="28"/>
        </w:rPr>
        <w:t>:</w:t>
      </w:r>
      <w:r w:rsidR="00F21501" w:rsidRPr="00C4477E">
        <w:rPr>
          <w:rFonts w:hint="eastAsia"/>
          <w:sz w:val="28"/>
          <w:szCs w:val="28"/>
        </w:rPr>
        <w:t>一名</w:t>
      </w:r>
      <w:r w:rsidR="00F21501" w:rsidRPr="00C4477E">
        <w:rPr>
          <w:rFonts w:hint="eastAsia"/>
          <w:sz w:val="28"/>
          <w:szCs w:val="28"/>
        </w:rPr>
        <w:t xml:space="preserve"> </w:t>
      </w:r>
      <w:r w:rsidRPr="00C4477E">
        <w:rPr>
          <w:rFonts w:hint="eastAsia"/>
          <w:sz w:val="28"/>
          <w:szCs w:val="28"/>
        </w:rPr>
        <w:t>300</w:t>
      </w:r>
      <w:r w:rsidRPr="00C4477E">
        <w:rPr>
          <w:rFonts w:hint="eastAsia"/>
          <w:sz w:val="28"/>
          <w:szCs w:val="28"/>
        </w:rPr>
        <w:t>元奖金及证书</w:t>
      </w:r>
    </w:p>
    <w:p w:rsidR="00F21501" w:rsidRPr="00C4477E" w:rsidRDefault="00AA75AD" w:rsidP="00F21501">
      <w:pPr>
        <w:rPr>
          <w:rFonts w:hint="eastAsia"/>
          <w:sz w:val="28"/>
          <w:szCs w:val="28"/>
        </w:rPr>
      </w:pPr>
      <w:r w:rsidRPr="00C4477E">
        <w:rPr>
          <w:rFonts w:hint="eastAsia"/>
          <w:sz w:val="28"/>
          <w:szCs w:val="28"/>
        </w:rPr>
        <w:t>二</w:t>
      </w:r>
      <w:r w:rsidR="00F21501" w:rsidRPr="00C4477E">
        <w:rPr>
          <w:rFonts w:hint="eastAsia"/>
          <w:sz w:val="28"/>
          <w:szCs w:val="28"/>
        </w:rPr>
        <w:t>等奖</w:t>
      </w:r>
      <w:r w:rsidR="00F21501" w:rsidRPr="00C4477E">
        <w:rPr>
          <w:rFonts w:hint="eastAsia"/>
          <w:sz w:val="28"/>
          <w:szCs w:val="28"/>
        </w:rPr>
        <w:t>:</w:t>
      </w:r>
      <w:r w:rsidR="00F21501" w:rsidRPr="00C4477E">
        <w:rPr>
          <w:rFonts w:hint="eastAsia"/>
          <w:sz w:val="28"/>
          <w:szCs w:val="28"/>
        </w:rPr>
        <w:t>一名</w:t>
      </w:r>
      <w:r w:rsidR="00F21501" w:rsidRPr="00C4477E">
        <w:rPr>
          <w:rFonts w:hint="eastAsia"/>
          <w:sz w:val="28"/>
          <w:szCs w:val="28"/>
        </w:rPr>
        <w:t xml:space="preserve"> </w:t>
      </w:r>
      <w:r w:rsidRPr="00C4477E">
        <w:rPr>
          <w:rFonts w:hint="eastAsia"/>
          <w:sz w:val="28"/>
          <w:szCs w:val="28"/>
        </w:rPr>
        <w:t>200</w:t>
      </w:r>
      <w:r w:rsidRPr="00C4477E">
        <w:rPr>
          <w:rFonts w:hint="eastAsia"/>
          <w:sz w:val="28"/>
          <w:szCs w:val="28"/>
        </w:rPr>
        <w:t>元奖金及证书</w:t>
      </w:r>
    </w:p>
    <w:p w:rsidR="00AA75AD" w:rsidRPr="00C4477E" w:rsidRDefault="00AA75AD" w:rsidP="00F21501">
      <w:pPr>
        <w:rPr>
          <w:rFonts w:hint="eastAsia"/>
          <w:sz w:val="28"/>
          <w:szCs w:val="28"/>
        </w:rPr>
      </w:pPr>
      <w:r w:rsidRPr="00C4477E">
        <w:rPr>
          <w:rFonts w:hint="eastAsia"/>
          <w:sz w:val="28"/>
          <w:szCs w:val="28"/>
        </w:rPr>
        <w:t>三等奖：一名</w:t>
      </w:r>
      <w:r w:rsidRPr="00C4477E">
        <w:rPr>
          <w:rFonts w:hint="eastAsia"/>
          <w:sz w:val="28"/>
          <w:szCs w:val="28"/>
        </w:rPr>
        <w:t>100</w:t>
      </w:r>
      <w:r w:rsidRPr="00C4477E">
        <w:rPr>
          <w:rFonts w:hint="eastAsia"/>
          <w:sz w:val="28"/>
          <w:szCs w:val="28"/>
        </w:rPr>
        <w:t>元奖金及证书</w:t>
      </w:r>
    </w:p>
    <w:p w:rsidR="00AA75AD" w:rsidRPr="00C4477E" w:rsidRDefault="00AA75AD" w:rsidP="00F21501">
      <w:pPr>
        <w:rPr>
          <w:rFonts w:hint="eastAsia"/>
          <w:sz w:val="28"/>
          <w:szCs w:val="28"/>
        </w:rPr>
      </w:pPr>
      <w:r w:rsidRPr="00C4477E">
        <w:rPr>
          <w:rFonts w:hint="eastAsia"/>
          <w:sz w:val="28"/>
          <w:szCs w:val="28"/>
        </w:rPr>
        <w:t>优秀奖：三名</w:t>
      </w:r>
      <w:r w:rsidR="004D139E" w:rsidRPr="00C4477E">
        <w:rPr>
          <w:rFonts w:hint="eastAsia"/>
          <w:sz w:val="28"/>
          <w:szCs w:val="28"/>
        </w:rPr>
        <w:t>获奖证书</w:t>
      </w:r>
    </w:p>
    <w:p w:rsidR="004D139E" w:rsidRPr="00C4477E" w:rsidRDefault="004D139E" w:rsidP="00F21501">
      <w:pPr>
        <w:rPr>
          <w:rFonts w:hint="eastAsia"/>
          <w:sz w:val="28"/>
          <w:szCs w:val="28"/>
        </w:rPr>
      </w:pPr>
      <w:r w:rsidRPr="00C4477E">
        <w:rPr>
          <w:rFonts w:hint="eastAsia"/>
          <w:sz w:val="28"/>
          <w:szCs w:val="28"/>
        </w:rPr>
        <w:t>个人奖：</w:t>
      </w:r>
    </w:p>
    <w:p w:rsidR="004D139E" w:rsidRPr="00C4477E" w:rsidRDefault="004D139E" w:rsidP="00F21501">
      <w:pPr>
        <w:rPr>
          <w:sz w:val="28"/>
          <w:szCs w:val="28"/>
        </w:rPr>
      </w:pPr>
      <w:r w:rsidRPr="00C4477E">
        <w:rPr>
          <w:rFonts w:hint="eastAsia"/>
          <w:sz w:val="28"/>
          <w:szCs w:val="28"/>
        </w:rPr>
        <w:t>最佳风采选手：</w:t>
      </w:r>
      <w:r w:rsidRPr="00C4477E">
        <w:rPr>
          <w:rFonts w:hint="eastAsia"/>
          <w:sz w:val="28"/>
          <w:szCs w:val="28"/>
        </w:rPr>
        <w:t>3</w:t>
      </w:r>
      <w:r w:rsidRPr="00C4477E">
        <w:rPr>
          <w:rFonts w:hint="eastAsia"/>
          <w:sz w:val="28"/>
          <w:szCs w:val="28"/>
        </w:rPr>
        <w:t>名</w:t>
      </w:r>
      <w:r w:rsidRPr="00C4477E">
        <w:rPr>
          <w:rFonts w:hint="eastAsia"/>
          <w:sz w:val="28"/>
          <w:szCs w:val="28"/>
        </w:rPr>
        <w:t xml:space="preserve"> </w:t>
      </w:r>
      <w:r w:rsidRPr="00C4477E">
        <w:rPr>
          <w:rFonts w:hint="eastAsia"/>
          <w:sz w:val="28"/>
          <w:szCs w:val="28"/>
        </w:rPr>
        <w:t>获奖证书</w:t>
      </w:r>
    </w:p>
    <w:p w:rsidR="00F21501" w:rsidRPr="00C4477E" w:rsidRDefault="00F21501" w:rsidP="00F21501">
      <w:pPr>
        <w:rPr>
          <w:rFonts w:hint="eastAsia"/>
          <w:sz w:val="28"/>
          <w:szCs w:val="28"/>
        </w:rPr>
      </w:pPr>
    </w:p>
    <w:p w:rsidR="004D139E" w:rsidRPr="00D3476F" w:rsidRDefault="004D139E" w:rsidP="00F21501">
      <w:pPr>
        <w:rPr>
          <w:rFonts w:hint="eastAsia"/>
          <w:b/>
          <w:sz w:val="28"/>
          <w:szCs w:val="28"/>
        </w:rPr>
      </w:pPr>
      <w:r w:rsidRPr="00D3476F">
        <w:rPr>
          <w:rFonts w:hint="eastAsia"/>
          <w:b/>
          <w:sz w:val="28"/>
          <w:szCs w:val="28"/>
        </w:rPr>
        <w:t>七、注意</w:t>
      </w:r>
      <w:r w:rsidR="00D3476F">
        <w:rPr>
          <w:rFonts w:hint="eastAsia"/>
          <w:b/>
          <w:sz w:val="28"/>
          <w:szCs w:val="28"/>
        </w:rPr>
        <w:t>事项</w:t>
      </w:r>
    </w:p>
    <w:p w:rsidR="00C4477E" w:rsidRPr="00C4477E" w:rsidRDefault="004D139E" w:rsidP="00F35822">
      <w:pPr>
        <w:spacing w:line="480" w:lineRule="auto"/>
        <w:rPr>
          <w:rFonts w:hint="eastAsia"/>
          <w:sz w:val="28"/>
          <w:szCs w:val="28"/>
        </w:rPr>
      </w:pPr>
      <w:r w:rsidRPr="00C4477E">
        <w:rPr>
          <w:rFonts w:hint="eastAsia"/>
          <w:sz w:val="28"/>
          <w:szCs w:val="28"/>
        </w:rPr>
        <w:t>1</w:t>
      </w:r>
      <w:r w:rsidRPr="00C4477E">
        <w:rPr>
          <w:rFonts w:hint="eastAsia"/>
          <w:sz w:val="28"/>
          <w:szCs w:val="28"/>
        </w:rPr>
        <w:t>、</w:t>
      </w:r>
      <w:r w:rsidR="00C4477E" w:rsidRPr="00C4477E">
        <w:rPr>
          <w:rFonts w:hint="eastAsia"/>
          <w:sz w:val="28"/>
          <w:szCs w:val="28"/>
        </w:rPr>
        <w:t>请各参赛队于</w:t>
      </w:r>
      <w:r w:rsidR="00C4477E" w:rsidRPr="00C4477E">
        <w:rPr>
          <w:rFonts w:hint="eastAsia"/>
          <w:sz w:val="28"/>
          <w:szCs w:val="28"/>
        </w:rPr>
        <w:t>5</w:t>
      </w:r>
      <w:r w:rsidR="00C4477E" w:rsidRPr="00C4477E">
        <w:rPr>
          <w:rFonts w:hint="eastAsia"/>
          <w:sz w:val="28"/>
          <w:szCs w:val="28"/>
        </w:rPr>
        <w:t>月</w:t>
      </w:r>
      <w:r w:rsidR="00D60249">
        <w:rPr>
          <w:rFonts w:hint="eastAsia"/>
          <w:sz w:val="28"/>
          <w:szCs w:val="28"/>
        </w:rPr>
        <w:t>11</w:t>
      </w:r>
      <w:r w:rsidR="00C4477E" w:rsidRPr="00C4477E">
        <w:rPr>
          <w:rFonts w:hint="eastAsia"/>
          <w:sz w:val="28"/>
          <w:szCs w:val="28"/>
        </w:rPr>
        <w:t>上午</w:t>
      </w:r>
      <w:r w:rsidR="00C4477E" w:rsidRPr="00C4477E">
        <w:rPr>
          <w:rFonts w:hint="eastAsia"/>
          <w:sz w:val="28"/>
          <w:szCs w:val="28"/>
        </w:rPr>
        <w:t>11</w:t>
      </w:r>
      <w:r w:rsidR="00C4477E" w:rsidRPr="00C4477E">
        <w:rPr>
          <w:rFonts w:hint="eastAsia"/>
          <w:sz w:val="28"/>
          <w:szCs w:val="28"/>
        </w:rPr>
        <w:t>：</w:t>
      </w:r>
      <w:r w:rsidR="00C4477E" w:rsidRPr="00C4477E">
        <w:rPr>
          <w:rFonts w:hint="eastAsia"/>
          <w:sz w:val="28"/>
          <w:szCs w:val="28"/>
        </w:rPr>
        <w:t>30</w:t>
      </w:r>
      <w:r w:rsidR="00C4477E" w:rsidRPr="00C4477E">
        <w:rPr>
          <w:rFonts w:hint="eastAsia"/>
          <w:sz w:val="28"/>
          <w:szCs w:val="28"/>
        </w:rPr>
        <w:t>前将纸质报名表交至所在校区团委办公室（呈贡憬园</w:t>
      </w:r>
      <w:r w:rsidR="00C4477E" w:rsidRPr="00C4477E">
        <w:rPr>
          <w:rFonts w:hint="eastAsia"/>
          <w:sz w:val="28"/>
          <w:szCs w:val="28"/>
        </w:rPr>
        <w:t>6108</w:t>
      </w:r>
      <w:r w:rsidR="00C4477E" w:rsidRPr="00C4477E">
        <w:rPr>
          <w:rFonts w:hint="eastAsia"/>
          <w:sz w:val="28"/>
          <w:szCs w:val="28"/>
        </w:rPr>
        <w:t>，莲华管经楼</w:t>
      </w:r>
      <w:r w:rsidR="00C4477E" w:rsidRPr="00C4477E">
        <w:rPr>
          <w:rFonts w:hint="eastAsia"/>
          <w:sz w:val="28"/>
          <w:szCs w:val="28"/>
        </w:rPr>
        <w:t>210</w:t>
      </w:r>
      <w:r w:rsidR="00C4477E" w:rsidRPr="00C4477E">
        <w:rPr>
          <w:rFonts w:hint="eastAsia"/>
          <w:sz w:val="28"/>
          <w:szCs w:val="28"/>
        </w:rPr>
        <w:t>）并将材料</w:t>
      </w:r>
      <w:hyperlink r:id="rId7" w:history="1">
        <w:r w:rsidR="00F35822" w:rsidRPr="0098769A">
          <w:rPr>
            <w:rStyle w:val="a5"/>
            <w:rFonts w:hint="eastAsia"/>
            <w:sz w:val="28"/>
            <w:szCs w:val="28"/>
          </w:rPr>
          <w:t>并将材料电子版发送至邮箱</w:t>
        </w:r>
        <w:r w:rsidR="00F35822" w:rsidRPr="0098769A">
          <w:rPr>
            <w:rStyle w:val="a5"/>
            <w:rFonts w:hint="eastAsia"/>
            <w:sz w:val="28"/>
            <w:szCs w:val="28"/>
          </w:rPr>
          <w:t>2424110755@qq.com</w:t>
        </w:r>
      </w:hyperlink>
      <w:r w:rsidR="00F35822">
        <w:rPr>
          <w:rFonts w:hint="eastAsia"/>
          <w:sz w:val="28"/>
          <w:szCs w:val="28"/>
        </w:rPr>
        <w:t>。</w:t>
      </w:r>
    </w:p>
    <w:p w:rsidR="004D139E" w:rsidRPr="00457A41" w:rsidRDefault="00C4477E" w:rsidP="00457A41">
      <w:pPr>
        <w:spacing w:line="480" w:lineRule="auto"/>
        <w:rPr>
          <w:rFonts w:hint="eastAsia"/>
          <w:sz w:val="28"/>
          <w:szCs w:val="28"/>
        </w:rPr>
      </w:pPr>
      <w:r w:rsidRPr="00C4477E">
        <w:rPr>
          <w:rFonts w:hint="eastAsia"/>
          <w:sz w:val="28"/>
          <w:szCs w:val="28"/>
        </w:rPr>
        <w:t>2</w:t>
      </w:r>
      <w:r w:rsidRPr="00C4477E">
        <w:rPr>
          <w:rFonts w:hint="eastAsia"/>
          <w:sz w:val="28"/>
          <w:szCs w:val="28"/>
        </w:rPr>
        <w:t>、</w:t>
      </w:r>
      <w:r w:rsidR="004D139E" w:rsidRPr="00C4477E">
        <w:rPr>
          <w:rFonts w:hint="eastAsia"/>
          <w:sz w:val="28"/>
          <w:szCs w:val="28"/>
        </w:rPr>
        <w:t>初赛作品请在</w:t>
      </w:r>
      <w:r w:rsidR="004D139E" w:rsidRPr="00C4477E">
        <w:rPr>
          <w:rFonts w:hint="eastAsia"/>
          <w:sz w:val="28"/>
          <w:szCs w:val="28"/>
        </w:rPr>
        <w:t>5</w:t>
      </w:r>
      <w:r w:rsidR="004D139E" w:rsidRPr="00C4477E">
        <w:rPr>
          <w:rFonts w:hint="eastAsia"/>
          <w:sz w:val="28"/>
          <w:szCs w:val="28"/>
        </w:rPr>
        <w:t>月</w:t>
      </w:r>
      <w:r w:rsidR="00D60249">
        <w:rPr>
          <w:rFonts w:hint="eastAsia"/>
          <w:sz w:val="28"/>
          <w:szCs w:val="28"/>
        </w:rPr>
        <w:t>21</w:t>
      </w:r>
      <w:r w:rsidR="004D139E" w:rsidRPr="00C4477E">
        <w:rPr>
          <w:rFonts w:hint="eastAsia"/>
          <w:sz w:val="28"/>
          <w:szCs w:val="28"/>
        </w:rPr>
        <w:t>中午</w:t>
      </w:r>
      <w:r w:rsidR="004D139E" w:rsidRPr="00C4477E">
        <w:rPr>
          <w:rFonts w:hint="eastAsia"/>
          <w:sz w:val="28"/>
          <w:szCs w:val="28"/>
        </w:rPr>
        <w:t>11</w:t>
      </w:r>
      <w:r w:rsidR="004D139E" w:rsidRPr="00C4477E">
        <w:rPr>
          <w:rFonts w:hint="eastAsia"/>
          <w:sz w:val="28"/>
          <w:szCs w:val="28"/>
        </w:rPr>
        <w:t>：</w:t>
      </w:r>
      <w:r w:rsidR="004D139E" w:rsidRPr="00C4477E">
        <w:rPr>
          <w:rFonts w:hint="eastAsia"/>
          <w:sz w:val="28"/>
          <w:szCs w:val="28"/>
        </w:rPr>
        <w:t>30</w:t>
      </w:r>
      <w:r w:rsidR="004D139E" w:rsidRPr="00C4477E">
        <w:rPr>
          <w:rFonts w:hint="eastAsia"/>
          <w:sz w:val="28"/>
          <w:szCs w:val="28"/>
        </w:rPr>
        <w:t>前提交纸质材料</w:t>
      </w:r>
      <w:r w:rsidR="00887AA3">
        <w:rPr>
          <w:rFonts w:hint="eastAsia"/>
          <w:sz w:val="28"/>
          <w:szCs w:val="28"/>
        </w:rPr>
        <w:t>，有关团队的信息请单独用封面呈现以便后面的匿名评审</w:t>
      </w:r>
      <w:r w:rsidR="004D139E" w:rsidRPr="00C4477E">
        <w:rPr>
          <w:rFonts w:hint="eastAsia"/>
          <w:sz w:val="28"/>
          <w:szCs w:val="28"/>
        </w:rPr>
        <w:t>（一式三份）至所在校区团委办公室（呈贡憬园</w:t>
      </w:r>
      <w:r w:rsidR="004D139E" w:rsidRPr="00C4477E">
        <w:rPr>
          <w:rFonts w:hint="eastAsia"/>
          <w:sz w:val="28"/>
          <w:szCs w:val="28"/>
        </w:rPr>
        <w:t>6108</w:t>
      </w:r>
      <w:r w:rsidR="004D139E" w:rsidRPr="00C4477E">
        <w:rPr>
          <w:rFonts w:hint="eastAsia"/>
          <w:sz w:val="28"/>
          <w:szCs w:val="28"/>
        </w:rPr>
        <w:t>，莲华管经楼</w:t>
      </w:r>
      <w:r w:rsidR="004D139E" w:rsidRPr="00C4477E">
        <w:rPr>
          <w:rFonts w:hint="eastAsia"/>
          <w:sz w:val="28"/>
          <w:szCs w:val="28"/>
        </w:rPr>
        <w:t>210</w:t>
      </w:r>
      <w:r w:rsidR="004D139E" w:rsidRPr="00C4477E">
        <w:rPr>
          <w:rFonts w:hint="eastAsia"/>
          <w:sz w:val="28"/>
          <w:szCs w:val="28"/>
        </w:rPr>
        <w:t>）</w:t>
      </w:r>
      <w:hyperlink r:id="rId8" w:history="1">
        <w:r w:rsidR="00F35822" w:rsidRPr="0098769A">
          <w:rPr>
            <w:rStyle w:val="a5"/>
            <w:rFonts w:hint="eastAsia"/>
            <w:sz w:val="28"/>
            <w:szCs w:val="28"/>
          </w:rPr>
          <w:t>并将材料电子版发送至邮箱</w:t>
        </w:r>
        <w:r w:rsidR="00F35822" w:rsidRPr="0098769A">
          <w:rPr>
            <w:rStyle w:val="a5"/>
            <w:rFonts w:hint="eastAsia"/>
            <w:sz w:val="28"/>
            <w:szCs w:val="28"/>
          </w:rPr>
          <w:t>2424110755@qq.com</w:t>
        </w:r>
      </w:hyperlink>
      <w:r w:rsidR="00457A41">
        <w:rPr>
          <w:rFonts w:hint="eastAsia"/>
          <w:sz w:val="28"/>
          <w:szCs w:val="28"/>
        </w:rPr>
        <w:t>。</w:t>
      </w:r>
    </w:p>
    <w:p w:rsidR="00C4477E" w:rsidRPr="00C4477E" w:rsidRDefault="00C4477E" w:rsidP="00F21501">
      <w:pPr>
        <w:rPr>
          <w:rFonts w:hint="eastAsia"/>
          <w:sz w:val="28"/>
          <w:szCs w:val="28"/>
        </w:rPr>
      </w:pPr>
      <w:r w:rsidRPr="00C4477E">
        <w:rPr>
          <w:rFonts w:hint="eastAsia"/>
          <w:sz w:val="28"/>
          <w:szCs w:val="28"/>
        </w:rPr>
        <w:t>3</w:t>
      </w:r>
      <w:r w:rsidRPr="00C4477E">
        <w:rPr>
          <w:rFonts w:hint="eastAsia"/>
          <w:sz w:val="28"/>
          <w:szCs w:val="28"/>
        </w:rPr>
        <w:t>、决赛作品展示请提前准备好</w:t>
      </w:r>
      <w:r w:rsidRPr="00C4477E">
        <w:rPr>
          <w:rFonts w:hint="eastAsia"/>
          <w:sz w:val="28"/>
          <w:szCs w:val="28"/>
        </w:rPr>
        <w:t>PPT</w:t>
      </w:r>
      <w:r w:rsidRPr="00C4477E">
        <w:rPr>
          <w:rFonts w:hint="eastAsia"/>
          <w:sz w:val="28"/>
          <w:szCs w:val="28"/>
        </w:rPr>
        <w:t>，自选案例分析文本撰写材料请自行打印</w:t>
      </w:r>
      <w:r w:rsidRPr="00C4477E">
        <w:rPr>
          <w:rFonts w:hint="eastAsia"/>
          <w:sz w:val="28"/>
          <w:szCs w:val="28"/>
        </w:rPr>
        <w:t>7</w:t>
      </w:r>
      <w:r w:rsidRPr="00C4477E">
        <w:rPr>
          <w:rFonts w:hint="eastAsia"/>
          <w:sz w:val="28"/>
          <w:szCs w:val="28"/>
        </w:rPr>
        <w:t>份比赛前提交承办并现场提交电子版材料。比赛时注意展示用时，展示超时的评委将酌情扣分。</w:t>
      </w:r>
    </w:p>
    <w:p w:rsidR="00F21501" w:rsidRPr="00C4477E" w:rsidRDefault="00C4477E" w:rsidP="00F21501">
      <w:pPr>
        <w:rPr>
          <w:rFonts w:hint="eastAsia"/>
          <w:sz w:val="28"/>
          <w:szCs w:val="28"/>
        </w:rPr>
      </w:pPr>
      <w:r w:rsidRPr="00C4477E">
        <w:rPr>
          <w:rFonts w:hint="eastAsia"/>
          <w:sz w:val="28"/>
          <w:szCs w:val="28"/>
        </w:rPr>
        <w:t>4</w:t>
      </w:r>
      <w:r w:rsidRPr="00C4477E">
        <w:rPr>
          <w:rFonts w:hint="eastAsia"/>
          <w:sz w:val="28"/>
          <w:szCs w:val="28"/>
        </w:rPr>
        <w:t>、未尽事宜另行通知。</w:t>
      </w:r>
    </w:p>
    <w:p w:rsidR="00D60249" w:rsidRDefault="00457A41" w:rsidP="00D60249">
      <w:pPr>
        <w:jc w:val="left"/>
        <w:rPr>
          <w:rFonts w:hint="eastAsia"/>
          <w:sz w:val="28"/>
          <w:szCs w:val="28"/>
        </w:rPr>
      </w:pPr>
      <w:r w:rsidRPr="00457A41">
        <w:rPr>
          <w:rFonts w:hint="eastAsia"/>
          <w:sz w:val="28"/>
          <w:szCs w:val="28"/>
        </w:rPr>
        <w:t>联系人：</w:t>
      </w:r>
      <w:r w:rsidR="00D60249">
        <w:rPr>
          <w:rFonts w:hint="eastAsia"/>
          <w:sz w:val="28"/>
          <w:szCs w:val="28"/>
        </w:rPr>
        <w:t>杨赛珠</w:t>
      </w:r>
      <w:r w:rsidR="00D60249">
        <w:rPr>
          <w:rFonts w:hint="eastAsia"/>
          <w:sz w:val="28"/>
          <w:szCs w:val="28"/>
        </w:rPr>
        <w:t xml:space="preserve"> 18314578003</w:t>
      </w:r>
    </w:p>
    <w:p w:rsidR="00D60249" w:rsidRDefault="00D60249" w:rsidP="00D60249">
      <w:pPr>
        <w:jc w:val="left"/>
        <w:rPr>
          <w:rFonts w:hint="eastAsia"/>
          <w:sz w:val="28"/>
          <w:szCs w:val="28"/>
        </w:rPr>
      </w:pPr>
      <w:r>
        <w:rPr>
          <w:rFonts w:hint="eastAsia"/>
          <w:sz w:val="28"/>
          <w:szCs w:val="28"/>
        </w:rPr>
        <w:t xml:space="preserve">        </w:t>
      </w:r>
      <w:r>
        <w:rPr>
          <w:rFonts w:hint="eastAsia"/>
          <w:sz w:val="28"/>
          <w:szCs w:val="28"/>
        </w:rPr>
        <w:t>罗雪</w:t>
      </w:r>
      <w:r>
        <w:rPr>
          <w:rFonts w:hint="eastAsia"/>
          <w:sz w:val="28"/>
          <w:szCs w:val="28"/>
        </w:rPr>
        <w:t xml:space="preserve">   18314408639</w:t>
      </w:r>
    </w:p>
    <w:p w:rsidR="00D60249" w:rsidRDefault="00D60249" w:rsidP="00D60249">
      <w:pPr>
        <w:jc w:val="left"/>
        <w:rPr>
          <w:rFonts w:ascii="宋体" w:hAnsi="宋体" w:hint="eastAsia"/>
          <w:sz w:val="36"/>
          <w:szCs w:val="36"/>
        </w:rPr>
      </w:pPr>
      <w:r>
        <w:rPr>
          <w:rFonts w:hint="eastAsia"/>
          <w:sz w:val="28"/>
          <w:szCs w:val="28"/>
        </w:rPr>
        <w:t xml:space="preserve">        </w:t>
      </w:r>
      <w:r>
        <w:rPr>
          <w:rFonts w:hint="eastAsia"/>
          <w:sz w:val="28"/>
          <w:szCs w:val="28"/>
        </w:rPr>
        <w:t>林楚</w:t>
      </w:r>
      <w:r>
        <w:rPr>
          <w:rFonts w:hint="eastAsia"/>
          <w:sz w:val="28"/>
          <w:szCs w:val="28"/>
        </w:rPr>
        <w:t xml:space="preserve">   18314411229 </w:t>
      </w:r>
    </w:p>
    <w:p w:rsidR="00457A41" w:rsidRPr="00457A41" w:rsidRDefault="00457A41" w:rsidP="00C6610E">
      <w:pPr>
        <w:spacing w:line="480" w:lineRule="auto"/>
        <w:ind w:firstLineChars="300" w:firstLine="840"/>
        <w:rPr>
          <w:rFonts w:hint="eastAsia"/>
          <w:sz w:val="28"/>
          <w:szCs w:val="28"/>
        </w:rPr>
      </w:pPr>
    </w:p>
    <w:p w:rsidR="00457A41" w:rsidRPr="00457A41" w:rsidRDefault="00457A41" w:rsidP="00457A41">
      <w:pPr>
        <w:rPr>
          <w:rFonts w:hint="eastAsia"/>
          <w:sz w:val="28"/>
          <w:szCs w:val="28"/>
        </w:rPr>
      </w:pPr>
      <w:r w:rsidRPr="00457A41">
        <w:rPr>
          <w:rFonts w:hint="eastAsia"/>
          <w:sz w:val="28"/>
          <w:szCs w:val="28"/>
        </w:rPr>
        <w:t>附件</w:t>
      </w:r>
      <w:r w:rsidRPr="00457A41">
        <w:rPr>
          <w:rFonts w:hint="eastAsia"/>
          <w:sz w:val="28"/>
          <w:szCs w:val="28"/>
        </w:rPr>
        <w:t>1</w:t>
      </w:r>
      <w:r w:rsidRPr="00457A41">
        <w:rPr>
          <w:rFonts w:hint="eastAsia"/>
          <w:sz w:val="28"/>
          <w:szCs w:val="28"/>
        </w:rPr>
        <w:t>：报名表</w:t>
      </w:r>
    </w:p>
    <w:p w:rsidR="00457A41" w:rsidRPr="00457A41" w:rsidRDefault="00457A41" w:rsidP="00457A41">
      <w:pPr>
        <w:rPr>
          <w:rFonts w:hint="eastAsia"/>
          <w:sz w:val="28"/>
          <w:szCs w:val="28"/>
        </w:rPr>
      </w:pPr>
      <w:r w:rsidRPr="00457A41">
        <w:rPr>
          <w:rFonts w:hint="eastAsia"/>
          <w:sz w:val="28"/>
          <w:szCs w:val="28"/>
        </w:rPr>
        <w:t>附件</w:t>
      </w:r>
      <w:r w:rsidRPr="00457A41">
        <w:rPr>
          <w:rFonts w:hint="eastAsia"/>
          <w:sz w:val="28"/>
          <w:szCs w:val="28"/>
        </w:rPr>
        <w:t>2</w:t>
      </w:r>
      <w:r w:rsidRPr="00457A41">
        <w:rPr>
          <w:rFonts w:hint="eastAsia"/>
          <w:sz w:val="28"/>
          <w:szCs w:val="28"/>
        </w:rPr>
        <w:t>：公用备用案例</w:t>
      </w:r>
    </w:p>
    <w:p w:rsidR="00F21501" w:rsidRPr="00457A41" w:rsidRDefault="00F21501" w:rsidP="00F21501">
      <w:pPr>
        <w:rPr>
          <w:rFonts w:hint="eastAsia"/>
        </w:rPr>
      </w:pPr>
    </w:p>
    <w:p w:rsidR="00F21501" w:rsidRDefault="00F21501" w:rsidP="00F21501">
      <w:pPr>
        <w:rPr>
          <w:rFonts w:hint="eastAsia"/>
        </w:rPr>
      </w:pPr>
    </w:p>
    <w:p w:rsidR="00F21501" w:rsidRDefault="00457A41" w:rsidP="00F21501">
      <w:pPr>
        <w:rPr>
          <w:rFonts w:hint="eastAsia"/>
        </w:rPr>
      </w:pPr>
      <w:r>
        <w:rPr>
          <w:rFonts w:hint="eastAsia"/>
        </w:rPr>
        <w:t xml:space="preserve">                                           </w:t>
      </w:r>
      <w:r w:rsidRPr="00457A41">
        <w:rPr>
          <w:rFonts w:hint="eastAsia"/>
          <w:sz w:val="28"/>
          <w:szCs w:val="28"/>
        </w:rPr>
        <w:t>共青团管理与经济学院委员会</w:t>
      </w:r>
    </w:p>
    <w:p w:rsidR="00F21501" w:rsidRDefault="00457A41" w:rsidP="00F21501">
      <w:pPr>
        <w:rPr>
          <w:rFonts w:hint="eastAsia"/>
        </w:rPr>
      </w:pPr>
      <w:r>
        <w:rPr>
          <w:rFonts w:hint="eastAsia"/>
        </w:rPr>
        <w:t xml:space="preserve">                                                </w:t>
      </w:r>
      <w:r w:rsidRPr="00C6610E">
        <w:rPr>
          <w:rFonts w:hint="eastAsia"/>
          <w:sz w:val="28"/>
          <w:szCs w:val="28"/>
        </w:rPr>
        <w:t xml:space="preserve">  201</w:t>
      </w:r>
      <w:r w:rsidR="00EE0757">
        <w:rPr>
          <w:rFonts w:hint="eastAsia"/>
          <w:sz w:val="28"/>
          <w:szCs w:val="28"/>
        </w:rPr>
        <w:t>4</w:t>
      </w:r>
      <w:r w:rsidRPr="00C6610E">
        <w:rPr>
          <w:rFonts w:hint="eastAsia"/>
          <w:sz w:val="28"/>
          <w:szCs w:val="28"/>
        </w:rPr>
        <w:t>年</w:t>
      </w:r>
      <w:r w:rsidRPr="00C6610E">
        <w:rPr>
          <w:rFonts w:hint="eastAsia"/>
          <w:sz w:val="28"/>
          <w:szCs w:val="28"/>
        </w:rPr>
        <w:t>5</w:t>
      </w:r>
      <w:r w:rsidRPr="00C6610E">
        <w:rPr>
          <w:rFonts w:hint="eastAsia"/>
          <w:sz w:val="28"/>
          <w:szCs w:val="28"/>
        </w:rPr>
        <w:t>月</w:t>
      </w:r>
      <w:r w:rsidRPr="00C6610E">
        <w:rPr>
          <w:rFonts w:hint="eastAsia"/>
          <w:sz w:val="28"/>
          <w:szCs w:val="28"/>
        </w:rPr>
        <w:t>8</w:t>
      </w:r>
      <w:r w:rsidR="00C6610E" w:rsidRPr="00C6610E">
        <w:rPr>
          <w:rFonts w:hint="eastAsia"/>
          <w:sz w:val="28"/>
          <w:szCs w:val="28"/>
        </w:rPr>
        <w:t>日</w:t>
      </w: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457A41" w:rsidRDefault="00457A41" w:rsidP="00F21501">
      <w:pPr>
        <w:rPr>
          <w:rFonts w:hint="eastAsia"/>
        </w:rPr>
      </w:pPr>
      <w:r>
        <w:rPr>
          <w:rFonts w:hint="eastAsia"/>
        </w:rPr>
        <w:t>附件</w:t>
      </w:r>
      <w:r>
        <w:rPr>
          <w:rFonts w:hint="eastAsia"/>
        </w:rPr>
        <w:t>1</w:t>
      </w:r>
      <w:r>
        <w:rPr>
          <w:rFonts w:hint="eastAsia"/>
        </w:rPr>
        <w:t>：</w:t>
      </w:r>
    </w:p>
    <w:p w:rsidR="00457A41" w:rsidRDefault="00457A41" w:rsidP="00C6610E">
      <w:pPr>
        <w:jc w:val="center"/>
        <w:rPr>
          <w:rFonts w:hint="eastAsia"/>
          <w:b/>
          <w:sz w:val="32"/>
          <w:szCs w:val="32"/>
        </w:rPr>
      </w:pPr>
      <w:r w:rsidRPr="00457A41">
        <w:rPr>
          <w:rFonts w:hint="eastAsia"/>
          <w:b/>
          <w:sz w:val="32"/>
          <w:szCs w:val="32"/>
        </w:rPr>
        <w:t>管理与经济学院</w:t>
      </w:r>
      <w:r w:rsidR="00D60249">
        <w:rPr>
          <w:rFonts w:hint="eastAsia"/>
          <w:b/>
          <w:sz w:val="32"/>
          <w:szCs w:val="32"/>
        </w:rPr>
        <w:t>2014</w:t>
      </w:r>
      <w:r w:rsidRPr="00457A41">
        <w:rPr>
          <w:rFonts w:hint="eastAsia"/>
          <w:b/>
          <w:sz w:val="32"/>
          <w:szCs w:val="32"/>
        </w:rPr>
        <w:t>管韵</w:t>
      </w:r>
      <w:r w:rsidRPr="00457A41">
        <w:rPr>
          <w:rFonts w:ascii="宋体" w:hAnsi="宋体" w:hint="eastAsia"/>
          <w:b/>
          <w:sz w:val="32"/>
          <w:szCs w:val="32"/>
        </w:rPr>
        <w:t>·</w:t>
      </w:r>
      <w:r w:rsidRPr="00457A41">
        <w:rPr>
          <w:rFonts w:hint="eastAsia"/>
          <w:b/>
          <w:sz w:val="32"/>
          <w:szCs w:val="32"/>
        </w:rPr>
        <w:t>为学管经——商业案例分析大赛</w:t>
      </w:r>
      <w:r>
        <w:rPr>
          <w:rFonts w:hint="eastAsia"/>
          <w:b/>
          <w:sz w:val="32"/>
          <w:szCs w:val="32"/>
        </w:rPr>
        <w:t>报名表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2130"/>
        <w:gridCol w:w="2131"/>
        <w:gridCol w:w="2131"/>
      </w:tblGrid>
      <w:tr w:rsidR="00457A41" w:rsidTr="002675E0">
        <w:tc>
          <w:tcPr>
            <w:tcW w:w="2130" w:type="dxa"/>
            <w:shd w:val="clear" w:color="auto" w:fill="auto"/>
          </w:tcPr>
          <w:p w:rsidR="00457A41" w:rsidRPr="002675E0" w:rsidRDefault="00457A41" w:rsidP="002675E0">
            <w:pPr>
              <w:jc w:val="center"/>
              <w:rPr>
                <w:rFonts w:hint="eastAsia"/>
                <w:sz w:val="28"/>
                <w:szCs w:val="28"/>
              </w:rPr>
            </w:pPr>
            <w:r w:rsidRPr="002675E0">
              <w:rPr>
                <w:rFonts w:hint="eastAsia"/>
                <w:sz w:val="28"/>
                <w:szCs w:val="28"/>
              </w:rPr>
              <w:t>团队名称</w:t>
            </w:r>
          </w:p>
        </w:tc>
        <w:tc>
          <w:tcPr>
            <w:tcW w:w="6392" w:type="dxa"/>
            <w:gridSpan w:val="3"/>
            <w:shd w:val="clear" w:color="auto" w:fill="auto"/>
          </w:tcPr>
          <w:p w:rsidR="00457A41" w:rsidRPr="002675E0" w:rsidRDefault="00457A41" w:rsidP="002675E0">
            <w:pPr>
              <w:jc w:val="center"/>
              <w:rPr>
                <w:rFonts w:hint="eastAsia"/>
                <w:sz w:val="28"/>
                <w:szCs w:val="28"/>
              </w:rPr>
            </w:pPr>
          </w:p>
        </w:tc>
      </w:tr>
      <w:tr w:rsidR="00C6610E" w:rsidTr="002675E0">
        <w:tc>
          <w:tcPr>
            <w:tcW w:w="2130" w:type="dxa"/>
            <w:shd w:val="clear" w:color="auto" w:fill="auto"/>
          </w:tcPr>
          <w:p w:rsidR="00C6610E" w:rsidRPr="002675E0" w:rsidRDefault="00C6610E" w:rsidP="002675E0">
            <w:pPr>
              <w:jc w:val="center"/>
              <w:rPr>
                <w:rFonts w:hint="eastAsia"/>
                <w:sz w:val="28"/>
                <w:szCs w:val="28"/>
              </w:rPr>
            </w:pPr>
            <w:r w:rsidRPr="002675E0">
              <w:rPr>
                <w:rFonts w:hint="eastAsia"/>
                <w:sz w:val="28"/>
                <w:szCs w:val="28"/>
              </w:rPr>
              <w:t>团队负责人</w:t>
            </w:r>
          </w:p>
          <w:p w:rsidR="00C6610E" w:rsidRPr="002675E0" w:rsidRDefault="00C6610E" w:rsidP="002675E0">
            <w:pPr>
              <w:jc w:val="center"/>
              <w:rPr>
                <w:rFonts w:hint="eastAsia"/>
                <w:sz w:val="28"/>
                <w:szCs w:val="28"/>
              </w:rPr>
            </w:pPr>
            <w:r w:rsidRPr="002675E0">
              <w:rPr>
                <w:rFonts w:hint="eastAsia"/>
                <w:sz w:val="28"/>
                <w:szCs w:val="28"/>
              </w:rPr>
              <w:t>姓名</w:t>
            </w:r>
          </w:p>
        </w:tc>
        <w:tc>
          <w:tcPr>
            <w:tcW w:w="2130" w:type="dxa"/>
            <w:shd w:val="clear" w:color="auto" w:fill="auto"/>
          </w:tcPr>
          <w:p w:rsidR="00C6610E" w:rsidRPr="002675E0" w:rsidRDefault="00C6610E" w:rsidP="002675E0">
            <w:pPr>
              <w:jc w:val="center"/>
              <w:rPr>
                <w:rFonts w:hint="eastAsia"/>
                <w:sz w:val="28"/>
                <w:szCs w:val="28"/>
              </w:rPr>
            </w:pPr>
          </w:p>
        </w:tc>
        <w:tc>
          <w:tcPr>
            <w:tcW w:w="2131" w:type="dxa"/>
            <w:shd w:val="clear" w:color="auto" w:fill="auto"/>
          </w:tcPr>
          <w:p w:rsidR="00C6610E" w:rsidRPr="002675E0" w:rsidRDefault="00C6610E" w:rsidP="002675E0">
            <w:pPr>
              <w:jc w:val="center"/>
              <w:rPr>
                <w:rFonts w:hint="eastAsia"/>
                <w:sz w:val="28"/>
                <w:szCs w:val="28"/>
              </w:rPr>
            </w:pPr>
            <w:r w:rsidRPr="002675E0">
              <w:rPr>
                <w:rFonts w:hint="eastAsia"/>
                <w:sz w:val="28"/>
                <w:szCs w:val="28"/>
              </w:rPr>
              <w:t>负责人班级及联系电话</w:t>
            </w:r>
          </w:p>
        </w:tc>
        <w:tc>
          <w:tcPr>
            <w:tcW w:w="2131" w:type="dxa"/>
            <w:shd w:val="clear" w:color="auto" w:fill="auto"/>
          </w:tcPr>
          <w:p w:rsidR="00C6610E" w:rsidRPr="002675E0" w:rsidRDefault="00C6610E" w:rsidP="002675E0">
            <w:pPr>
              <w:jc w:val="center"/>
              <w:rPr>
                <w:rFonts w:hint="eastAsia"/>
                <w:sz w:val="28"/>
                <w:szCs w:val="28"/>
              </w:rPr>
            </w:pPr>
          </w:p>
        </w:tc>
      </w:tr>
      <w:tr w:rsidR="00457A41" w:rsidTr="002675E0">
        <w:tc>
          <w:tcPr>
            <w:tcW w:w="2130" w:type="dxa"/>
            <w:shd w:val="clear" w:color="auto" w:fill="auto"/>
          </w:tcPr>
          <w:p w:rsidR="00457A41" w:rsidRPr="002675E0" w:rsidRDefault="00457A41" w:rsidP="002675E0">
            <w:pPr>
              <w:jc w:val="center"/>
              <w:rPr>
                <w:rFonts w:hint="eastAsia"/>
                <w:sz w:val="28"/>
                <w:szCs w:val="28"/>
              </w:rPr>
            </w:pPr>
            <w:r w:rsidRPr="002675E0">
              <w:rPr>
                <w:rFonts w:hint="eastAsia"/>
                <w:sz w:val="28"/>
                <w:szCs w:val="28"/>
              </w:rPr>
              <w:t>团队成员</w:t>
            </w:r>
            <w:r w:rsidR="00C6610E" w:rsidRPr="002675E0">
              <w:rPr>
                <w:rFonts w:hint="eastAsia"/>
                <w:sz w:val="28"/>
                <w:szCs w:val="28"/>
              </w:rPr>
              <w:t>姓名</w:t>
            </w:r>
          </w:p>
        </w:tc>
        <w:tc>
          <w:tcPr>
            <w:tcW w:w="2130" w:type="dxa"/>
            <w:shd w:val="clear" w:color="auto" w:fill="auto"/>
          </w:tcPr>
          <w:p w:rsidR="00457A41" w:rsidRPr="002675E0" w:rsidRDefault="00C6610E" w:rsidP="002675E0">
            <w:pPr>
              <w:jc w:val="center"/>
              <w:rPr>
                <w:rFonts w:hint="eastAsia"/>
                <w:sz w:val="28"/>
                <w:szCs w:val="28"/>
              </w:rPr>
            </w:pPr>
            <w:r w:rsidRPr="002675E0">
              <w:rPr>
                <w:rFonts w:hint="eastAsia"/>
                <w:sz w:val="28"/>
                <w:szCs w:val="28"/>
              </w:rPr>
              <w:t>班级</w:t>
            </w:r>
          </w:p>
        </w:tc>
        <w:tc>
          <w:tcPr>
            <w:tcW w:w="2131" w:type="dxa"/>
            <w:shd w:val="clear" w:color="auto" w:fill="auto"/>
          </w:tcPr>
          <w:p w:rsidR="00457A41" w:rsidRPr="002675E0" w:rsidRDefault="00C6610E" w:rsidP="002675E0">
            <w:pPr>
              <w:jc w:val="center"/>
              <w:rPr>
                <w:rFonts w:hint="eastAsia"/>
                <w:sz w:val="28"/>
                <w:szCs w:val="28"/>
              </w:rPr>
            </w:pPr>
            <w:r w:rsidRPr="002675E0">
              <w:rPr>
                <w:rFonts w:hint="eastAsia"/>
                <w:sz w:val="28"/>
                <w:szCs w:val="28"/>
              </w:rPr>
              <w:t>学号</w:t>
            </w:r>
          </w:p>
        </w:tc>
        <w:tc>
          <w:tcPr>
            <w:tcW w:w="2131" w:type="dxa"/>
            <w:shd w:val="clear" w:color="auto" w:fill="auto"/>
          </w:tcPr>
          <w:p w:rsidR="00457A41" w:rsidRPr="002675E0" w:rsidRDefault="00C6610E" w:rsidP="002675E0">
            <w:pPr>
              <w:jc w:val="center"/>
              <w:rPr>
                <w:rFonts w:hint="eastAsia"/>
                <w:sz w:val="28"/>
                <w:szCs w:val="28"/>
              </w:rPr>
            </w:pPr>
            <w:r w:rsidRPr="002675E0">
              <w:rPr>
                <w:rFonts w:hint="eastAsia"/>
                <w:sz w:val="28"/>
                <w:szCs w:val="28"/>
              </w:rPr>
              <w:t>联系方式</w:t>
            </w:r>
          </w:p>
        </w:tc>
      </w:tr>
      <w:tr w:rsidR="00457A41" w:rsidTr="002675E0">
        <w:tc>
          <w:tcPr>
            <w:tcW w:w="2130" w:type="dxa"/>
            <w:shd w:val="clear" w:color="auto" w:fill="auto"/>
          </w:tcPr>
          <w:p w:rsidR="00457A41" w:rsidRPr="002675E0" w:rsidRDefault="00457A41" w:rsidP="002675E0">
            <w:pPr>
              <w:jc w:val="center"/>
              <w:rPr>
                <w:rFonts w:hint="eastAsia"/>
                <w:sz w:val="28"/>
                <w:szCs w:val="28"/>
              </w:rPr>
            </w:pPr>
          </w:p>
        </w:tc>
        <w:tc>
          <w:tcPr>
            <w:tcW w:w="2130" w:type="dxa"/>
            <w:shd w:val="clear" w:color="auto" w:fill="auto"/>
          </w:tcPr>
          <w:p w:rsidR="00457A41" w:rsidRPr="002675E0" w:rsidRDefault="00457A41" w:rsidP="002675E0">
            <w:pPr>
              <w:jc w:val="center"/>
              <w:rPr>
                <w:rFonts w:hint="eastAsia"/>
                <w:sz w:val="28"/>
                <w:szCs w:val="28"/>
              </w:rPr>
            </w:pPr>
          </w:p>
        </w:tc>
        <w:tc>
          <w:tcPr>
            <w:tcW w:w="2131" w:type="dxa"/>
            <w:shd w:val="clear" w:color="auto" w:fill="auto"/>
          </w:tcPr>
          <w:p w:rsidR="00457A41" w:rsidRPr="002675E0" w:rsidRDefault="00457A41" w:rsidP="002675E0">
            <w:pPr>
              <w:jc w:val="center"/>
              <w:rPr>
                <w:rFonts w:hint="eastAsia"/>
                <w:sz w:val="28"/>
                <w:szCs w:val="28"/>
              </w:rPr>
            </w:pPr>
          </w:p>
        </w:tc>
        <w:tc>
          <w:tcPr>
            <w:tcW w:w="2131" w:type="dxa"/>
            <w:shd w:val="clear" w:color="auto" w:fill="auto"/>
          </w:tcPr>
          <w:p w:rsidR="00457A41" w:rsidRPr="002675E0" w:rsidRDefault="00457A41" w:rsidP="002675E0">
            <w:pPr>
              <w:jc w:val="center"/>
              <w:rPr>
                <w:rFonts w:hint="eastAsia"/>
                <w:sz w:val="28"/>
                <w:szCs w:val="28"/>
              </w:rPr>
            </w:pPr>
          </w:p>
        </w:tc>
      </w:tr>
      <w:tr w:rsidR="00457A41" w:rsidTr="002675E0">
        <w:tc>
          <w:tcPr>
            <w:tcW w:w="2130" w:type="dxa"/>
            <w:shd w:val="clear" w:color="auto" w:fill="auto"/>
          </w:tcPr>
          <w:p w:rsidR="00457A41" w:rsidRPr="002675E0" w:rsidRDefault="00457A41" w:rsidP="002675E0">
            <w:pPr>
              <w:jc w:val="center"/>
              <w:rPr>
                <w:rFonts w:hint="eastAsia"/>
                <w:sz w:val="28"/>
                <w:szCs w:val="28"/>
              </w:rPr>
            </w:pPr>
          </w:p>
        </w:tc>
        <w:tc>
          <w:tcPr>
            <w:tcW w:w="2130" w:type="dxa"/>
            <w:shd w:val="clear" w:color="auto" w:fill="auto"/>
          </w:tcPr>
          <w:p w:rsidR="00457A41" w:rsidRPr="002675E0" w:rsidRDefault="00457A41" w:rsidP="002675E0">
            <w:pPr>
              <w:jc w:val="center"/>
              <w:rPr>
                <w:rFonts w:hint="eastAsia"/>
                <w:sz w:val="28"/>
                <w:szCs w:val="28"/>
              </w:rPr>
            </w:pPr>
          </w:p>
        </w:tc>
        <w:tc>
          <w:tcPr>
            <w:tcW w:w="2131" w:type="dxa"/>
            <w:shd w:val="clear" w:color="auto" w:fill="auto"/>
          </w:tcPr>
          <w:p w:rsidR="00457A41" w:rsidRPr="002675E0" w:rsidRDefault="00457A41" w:rsidP="002675E0">
            <w:pPr>
              <w:jc w:val="center"/>
              <w:rPr>
                <w:rFonts w:hint="eastAsia"/>
                <w:sz w:val="28"/>
                <w:szCs w:val="28"/>
              </w:rPr>
            </w:pPr>
          </w:p>
        </w:tc>
        <w:tc>
          <w:tcPr>
            <w:tcW w:w="2131" w:type="dxa"/>
            <w:shd w:val="clear" w:color="auto" w:fill="auto"/>
          </w:tcPr>
          <w:p w:rsidR="00457A41" w:rsidRPr="002675E0" w:rsidRDefault="00457A41" w:rsidP="002675E0">
            <w:pPr>
              <w:jc w:val="center"/>
              <w:rPr>
                <w:rFonts w:hint="eastAsia"/>
                <w:sz w:val="28"/>
                <w:szCs w:val="28"/>
              </w:rPr>
            </w:pPr>
          </w:p>
        </w:tc>
      </w:tr>
      <w:tr w:rsidR="00457A41" w:rsidTr="002675E0">
        <w:tc>
          <w:tcPr>
            <w:tcW w:w="2130" w:type="dxa"/>
            <w:shd w:val="clear" w:color="auto" w:fill="auto"/>
          </w:tcPr>
          <w:p w:rsidR="00457A41" w:rsidRPr="002675E0" w:rsidRDefault="00457A41" w:rsidP="002675E0">
            <w:pPr>
              <w:jc w:val="center"/>
              <w:rPr>
                <w:rFonts w:hint="eastAsia"/>
                <w:sz w:val="28"/>
                <w:szCs w:val="28"/>
              </w:rPr>
            </w:pPr>
          </w:p>
        </w:tc>
        <w:tc>
          <w:tcPr>
            <w:tcW w:w="2130" w:type="dxa"/>
            <w:shd w:val="clear" w:color="auto" w:fill="auto"/>
          </w:tcPr>
          <w:p w:rsidR="00457A41" w:rsidRPr="002675E0" w:rsidRDefault="00457A41" w:rsidP="002675E0">
            <w:pPr>
              <w:jc w:val="center"/>
              <w:rPr>
                <w:rFonts w:hint="eastAsia"/>
                <w:sz w:val="28"/>
                <w:szCs w:val="28"/>
              </w:rPr>
            </w:pPr>
          </w:p>
        </w:tc>
        <w:tc>
          <w:tcPr>
            <w:tcW w:w="2131" w:type="dxa"/>
            <w:shd w:val="clear" w:color="auto" w:fill="auto"/>
          </w:tcPr>
          <w:p w:rsidR="00457A41" w:rsidRPr="002675E0" w:rsidRDefault="00457A41" w:rsidP="002675E0">
            <w:pPr>
              <w:jc w:val="center"/>
              <w:rPr>
                <w:rFonts w:hint="eastAsia"/>
                <w:sz w:val="28"/>
                <w:szCs w:val="28"/>
              </w:rPr>
            </w:pPr>
          </w:p>
        </w:tc>
        <w:tc>
          <w:tcPr>
            <w:tcW w:w="2131" w:type="dxa"/>
            <w:shd w:val="clear" w:color="auto" w:fill="auto"/>
          </w:tcPr>
          <w:p w:rsidR="00457A41" w:rsidRPr="002675E0" w:rsidRDefault="00457A41" w:rsidP="002675E0">
            <w:pPr>
              <w:jc w:val="center"/>
              <w:rPr>
                <w:rFonts w:hint="eastAsia"/>
                <w:sz w:val="28"/>
                <w:szCs w:val="28"/>
              </w:rPr>
            </w:pPr>
          </w:p>
        </w:tc>
      </w:tr>
      <w:tr w:rsidR="00457A41" w:rsidTr="002675E0">
        <w:tc>
          <w:tcPr>
            <w:tcW w:w="2130" w:type="dxa"/>
            <w:shd w:val="clear" w:color="auto" w:fill="auto"/>
          </w:tcPr>
          <w:p w:rsidR="00457A41" w:rsidRPr="002675E0" w:rsidRDefault="00457A41" w:rsidP="002675E0">
            <w:pPr>
              <w:jc w:val="center"/>
              <w:rPr>
                <w:rFonts w:hint="eastAsia"/>
                <w:sz w:val="28"/>
                <w:szCs w:val="28"/>
              </w:rPr>
            </w:pPr>
          </w:p>
        </w:tc>
        <w:tc>
          <w:tcPr>
            <w:tcW w:w="2130" w:type="dxa"/>
            <w:shd w:val="clear" w:color="auto" w:fill="auto"/>
          </w:tcPr>
          <w:p w:rsidR="00457A41" w:rsidRPr="002675E0" w:rsidRDefault="00457A41" w:rsidP="002675E0">
            <w:pPr>
              <w:jc w:val="center"/>
              <w:rPr>
                <w:rFonts w:hint="eastAsia"/>
                <w:sz w:val="28"/>
                <w:szCs w:val="28"/>
              </w:rPr>
            </w:pPr>
          </w:p>
        </w:tc>
        <w:tc>
          <w:tcPr>
            <w:tcW w:w="2131" w:type="dxa"/>
            <w:shd w:val="clear" w:color="auto" w:fill="auto"/>
          </w:tcPr>
          <w:p w:rsidR="00457A41" w:rsidRPr="002675E0" w:rsidRDefault="00457A41" w:rsidP="002675E0">
            <w:pPr>
              <w:jc w:val="center"/>
              <w:rPr>
                <w:rFonts w:hint="eastAsia"/>
                <w:sz w:val="28"/>
                <w:szCs w:val="28"/>
              </w:rPr>
            </w:pPr>
          </w:p>
        </w:tc>
        <w:tc>
          <w:tcPr>
            <w:tcW w:w="2131" w:type="dxa"/>
            <w:shd w:val="clear" w:color="auto" w:fill="auto"/>
          </w:tcPr>
          <w:p w:rsidR="00457A41" w:rsidRPr="002675E0" w:rsidRDefault="00457A41" w:rsidP="002675E0">
            <w:pPr>
              <w:jc w:val="center"/>
              <w:rPr>
                <w:rFonts w:hint="eastAsia"/>
                <w:sz w:val="28"/>
                <w:szCs w:val="28"/>
              </w:rPr>
            </w:pPr>
          </w:p>
        </w:tc>
      </w:tr>
      <w:tr w:rsidR="00457A41" w:rsidTr="002675E0">
        <w:tc>
          <w:tcPr>
            <w:tcW w:w="2130" w:type="dxa"/>
            <w:shd w:val="clear" w:color="auto" w:fill="auto"/>
          </w:tcPr>
          <w:p w:rsidR="00457A41" w:rsidRPr="002675E0" w:rsidRDefault="00457A41" w:rsidP="002675E0">
            <w:pPr>
              <w:jc w:val="center"/>
              <w:rPr>
                <w:rFonts w:hint="eastAsia"/>
                <w:sz w:val="28"/>
                <w:szCs w:val="28"/>
              </w:rPr>
            </w:pPr>
          </w:p>
        </w:tc>
        <w:tc>
          <w:tcPr>
            <w:tcW w:w="2130" w:type="dxa"/>
            <w:shd w:val="clear" w:color="auto" w:fill="auto"/>
          </w:tcPr>
          <w:p w:rsidR="00457A41" w:rsidRPr="002675E0" w:rsidRDefault="00457A41" w:rsidP="002675E0">
            <w:pPr>
              <w:jc w:val="center"/>
              <w:rPr>
                <w:rFonts w:hint="eastAsia"/>
                <w:sz w:val="28"/>
                <w:szCs w:val="28"/>
              </w:rPr>
            </w:pPr>
          </w:p>
        </w:tc>
        <w:tc>
          <w:tcPr>
            <w:tcW w:w="2131" w:type="dxa"/>
            <w:shd w:val="clear" w:color="auto" w:fill="auto"/>
          </w:tcPr>
          <w:p w:rsidR="00457A41" w:rsidRPr="002675E0" w:rsidRDefault="00457A41" w:rsidP="002675E0">
            <w:pPr>
              <w:jc w:val="center"/>
              <w:rPr>
                <w:rFonts w:hint="eastAsia"/>
                <w:sz w:val="28"/>
                <w:szCs w:val="28"/>
              </w:rPr>
            </w:pPr>
          </w:p>
        </w:tc>
        <w:tc>
          <w:tcPr>
            <w:tcW w:w="2131" w:type="dxa"/>
            <w:shd w:val="clear" w:color="auto" w:fill="auto"/>
          </w:tcPr>
          <w:p w:rsidR="00457A41" w:rsidRPr="002675E0" w:rsidRDefault="00457A41" w:rsidP="002675E0">
            <w:pPr>
              <w:jc w:val="center"/>
              <w:rPr>
                <w:rFonts w:hint="eastAsia"/>
                <w:sz w:val="28"/>
                <w:szCs w:val="28"/>
              </w:rPr>
            </w:pPr>
          </w:p>
        </w:tc>
      </w:tr>
      <w:tr w:rsidR="00C6610E" w:rsidTr="002675E0">
        <w:tc>
          <w:tcPr>
            <w:tcW w:w="2130" w:type="dxa"/>
            <w:shd w:val="clear" w:color="auto" w:fill="auto"/>
          </w:tcPr>
          <w:p w:rsidR="00C6610E" w:rsidRPr="002675E0" w:rsidRDefault="00C6610E" w:rsidP="002675E0">
            <w:pPr>
              <w:jc w:val="center"/>
              <w:rPr>
                <w:rFonts w:hint="eastAsia"/>
                <w:sz w:val="28"/>
                <w:szCs w:val="28"/>
              </w:rPr>
            </w:pPr>
            <w:r w:rsidRPr="002675E0">
              <w:rPr>
                <w:rFonts w:hint="eastAsia"/>
                <w:sz w:val="28"/>
                <w:szCs w:val="28"/>
              </w:rPr>
              <w:t>指导老师姓名</w:t>
            </w:r>
          </w:p>
        </w:tc>
        <w:tc>
          <w:tcPr>
            <w:tcW w:w="2130" w:type="dxa"/>
            <w:shd w:val="clear" w:color="auto" w:fill="auto"/>
          </w:tcPr>
          <w:p w:rsidR="00C6610E" w:rsidRPr="002675E0" w:rsidRDefault="00C6610E" w:rsidP="002675E0">
            <w:pPr>
              <w:jc w:val="center"/>
              <w:rPr>
                <w:rFonts w:hint="eastAsia"/>
                <w:sz w:val="28"/>
                <w:szCs w:val="28"/>
              </w:rPr>
            </w:pPr>
          </w:p>
        </w:tc>
        <w:tc>
          <w:tcPr>
            <w:tcW w:w="2131" w:type="dxa"/>
            <w:shd w:val="clear" w:color="auto" w:fill="auto"/>
          </w:tcPr>
          <w:p w:rsidR="00C6610E" w:rsidRPr="002675E0" w:rsidRDefault="00C6610E" w:rsidP="002675E0">
            <w:pPr>
              <w:jc w:val="center"/>
              <w:rPr>
                <w:rFonts w:hint="eastAsia"/>
                <w:sz w:val="28"/>
                <w:szCs w:val="28"/>
              </w:rPr>
            </w:pPr>
            <w:r w:rsidRPr="002675E0">
              <w:rPr>
                <w:rFonts w:hint="eastAsia"/>
                <w:sz w:val="28"/>
                <w:szCs w:val="28"/>
              </w:rPr>
              <w:t>指导老师联系电话</w:t>
            </w:r>
          </w:p>
        </w:tc>
        <w:tc>
          <w:tcPr>
            <w:tcW w:w="2131" w:type="dxa"/>
            <w:shd w:val="clear" w:color="auto" w:fill="auto"/>
          </w:tcPr>
          <w:p w:rsidR="00C6610E" w:rsidRPr="002675E0" w:rsidRDefault="00C6610E" w:rsidP="002675E0">
            <w:pPr>
              <w:jc w:val="center"/>
              <w:rPr>
                <w:rFonts w:hint="eastAsia"/>
                <w:sz w:val="28"/>
                <w:szCs w:val="28"/>
              </w:rPr>
            </w:pPr>
          </w:p>
        </w:tc>
      </w:tr>
    </w:tbl>
    <w:p w:rsidR="00457A41" w:rsidRDefault="00457A41"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C6610E" w:rsidRDefault="00C6610E" w:rsidP="00F21501">
      <w:pPr>
        <w:rPr>
          <w:rFonts w:hint="eastAsia"/>
        </w:rPr>
      </w:pPr>
    </w:p>
    <w:p w:rsidR="008E2BB7" w:rsidRPr="00457A41" w:rsidRDefault="008E2BB7" w:rsidP="00F21501">
      <w:pPr>
        <w:rPr>
          <w:rFonts w:hint="eastAsia"/>
        </w:rPr>
      </w:pPr>
    </w:p>
    <w:p w:rsidR="00C6610E" w:rsidRPr="00C6610E" w:rsidRDefault="00C6610E" w:rsidP="00C6610E">
      <w:pPr>
        <w:rPr>
          <w:rFonts w:hint="eastAsia"/>
        </w:rPr>
      </w:pPr>
      <w:r w:rsidRPr="00C6610E">
        <w:rPr>
          <w:rFonts w:hint="eastAsia"/>
        </w:rPr>
        <w:t>附件</w:t>
      </w:r>
      <w:r w:rsidRPr="00C6610E">
        <w:rPr>
          <w:rFonts w:hint="eastAsia"/>
        </w:rPr>
        <w:t>2</w:t>
      </w:r>
      <w:r w:rsidRPr="00C6610E">
        <w:rPr>
          <w:rFonts w:hint="eastAsia"/>
        </w:rPr>
        <w:t>：</w:t>
      </w:r>
    </w:p>
    <w:p w:rsidR="00D60249" w:rsidRDefault="00D60249" w:rsidP="00D60249">
      <w:pPr>
        <w:jc w:val="left"/>
        <w:rPr>
          <w:rFonts w:ascii="宋体" w:hAnsi="宋体" w:hint="eastAsia"/>
          <w:sz w:val="36"/>
          <w:szCs w:val="36"/>
        </w:rPr>
      </w:pPr>
      <w:r w:rsidRPr="007905E3">
        <w:rPr>
          <w:rFonts w:hint="eastAsia"/>
          <w:b/>
          <w:color w:val="000000"/>
          <w:sz w:val="28"/>
          <w:szCs w:val="28"/>
        </w:rPr>
        <w:t>备选案例</w:t>
      </w:r>
      <w:r w:rsidRPr="007905E3">
        <w:rPr>
          <w:rFonts w:hint="eastAsia"/>
          <w:b/>
          <w:color w:val="000000"/>
          <w:sz w:val="28"/>
          <w:szCs w:val="28"/>
        </w:rPr>
        <w:t>1</w:t>
      </w:r>
      <w:r w:rsidRPr="007905E3">
        <w:rPr>
          <w:rFonts w:hint="eastAsia"/>
          <w:b/>
          <w:color w:val="000000"/>
          <w:sz w:val="28"/>
          <w:szCs w:val="28"/>
        </w:rPr>
        <w:t>：</w:t>
      </w:r>
      <w:r>
        <w:rPr>
          <w:rFonts w:hint="eastAsia"/>
          <w:b/>
          <w:color w:val="000000"/>
          <w:sz w:val="28"/>
          <w:szCs w:val="28"/>
        </w:rPr>
        <w:t>米高梅的破产</w:t>
      </w:r>
    </w:p>
    <w:p w:rsidR="00D60249" w:rsidRPr="00473120" w:rsidRDefault="00D60249" w:rsidP="00D60249">
      <w:pPr>
        <w:jc w:val="left"/>
        <w:rPr>
          <w:rFonts w:ascii="宋体" w:hAnsi="宋体" w:hint="eastAsia"/>
          <w:szCs w:val="21"/>
        </w:rPr>
      </w:pPr>
      <w:r>
        <w:rPr>
          <w:rFonts w:ascii="宋体" w:hAnsi="宋体" w:hint="eastAsia"/>
          <w:sz w:val="36"/>
          <w:szCs w:val="36"/>
        </w:rPr>
        <w:t xml:space="preserve">  </w:t>
      </w:r>
      <w:smartTag w:uri="urn:schemas-microsoft-com:office:smarttags" w:element="chsdate">
        <w:smartTagPr>
          <w:attr w:name="IsROCDate" w:val="False"/>
          <w:attr w:name="IsLunarDate" w:val="False"/>
          <w:attr w:name="Day" w:val="24"/>
          <w:attr w:name="Month" w:val="4"/>
          <w:attr w:name="Year" w:val="1924"/>
        </w:smartTagPr>
        <w:r w:rsidRPr="00473120">
          <w:rPr>
            <w:rFonts w:ascii="宋体" w:hAnsi="宋体" w:hint="eastAsia"/>
            <w:szCs w:val="21"/>
          </w:rPr>
          <w:t>1924年4月24日</w:t>
        </w:r>
      </w:smartTag>
      <w:r w:rsidRPr="00473120">
        <w:rPr>
          <w:rFonts w:ascii="宋体" w:hAnsi="宋体" w:hint="eastAsia"/>
          <w:szCs w:val="21"/>
        </w:rPr>
        <w:t>，世界电影史上的最大奇迹——米高梅（米特罗——高德温——梅耶的简称）电影公司宣告成立，并从此开始制造出一系列神话。公司成立后，梅耶成为总经理，开始施展他的卓越才华，将米高梅缔造成电影界的巨无霸，他自己也成了整个好莱坞的帝王。 </w:t>
      </w:r>
    </w:p>
    <w:p w:rsidR="00D60249" w:rsidRPr="00473120" w:rsidRDefault="00D60249" w:rsidP="00D60249">
      <w:pPr>
        <w:ind w:firstLineChars="200" w:firstLine="420"/>
        <w:jc w:val="left"/>
        <w:rPr>
          <w:rFonts w:ascii="宋体" w:hAnsi="宋体" w:hint="eastAsia"/>
          <w:szCs w:val="21"/>
        </w:rPr>
      </w:pPr>
      <w:r w:rsidRPr="00473120">
        <w:rPr>
          <w:rFonts w:ascii="宋体" w:hAnsi="宋体" w:hint="eastAsia"/>
          <w:szCs w:val="21"/>
        </w:rPr>
        <w:t>在二十世纪四十年代末之前，在梅耶的精心打理下，米高梅一直是好莱坞最大、最有影响的集制片、发行、放映于一身的电影公司，它的雄师标志甚至成了美国的象征。  </w:t>
      </w:r>
    </w:p>
    <w:p w:rsidR="00D60249" w:rsidRPr="00473120" w:rsidRDefault="00D60249" w:rsidP="00D60249">
      <w:pPr>
        <w:jc w:val="left"/>
        <w:rPr>
          <w:rFonts w:ascii="宋体" w:hAnsi="宋体" w:hint="eastAsia"/>
          <w:szCs w:val="21"/>
        </w:rPr>
      </w:pPr>
      <w:r>
        <w:rPr>
          <w:rFonts w:ascii="宋体" w:hAnsi="宋体" w:hint="eastAsia"/>
          <w:szCs w:val="21"/>
        </w:rPr>
        <w:t xml:space="preserve">   </w:t>
      </w:r>
      <w:r w:rsidRPr="00473120">
        <w:rPr>
          <w:rFonts w:ascii="宋体" w:hAnsi="宋体" w:hint="eastAsia"/>
          <w:szCs w:val="21"/>
        </w:rPr>
        <w:t>克拉克.盖博、斯宾塞.屈塞、琼.克劳馥、凯瑟琳.赫本、葛丽泰.嘉宝、伊丽莎白.泰勒等人都服务于此。前二十届奥斯卡共产生了40位影帝和影后，其中11位是在米高梅推出的影片中获得的，而当时好莱坞有八大制片公司。这一时期，米高梅佳片迭出，像《百老汇的旋律》，第二届奥斯卡最佳影片《大饭店》，第五届奥斯卡最佳影片《叛舰喋血记》，第八届奥斯卡最佳影片《歌舞大王奇格菲》，第九届奥斯卡最佳影片《绿野仙踪》《魂断蓝桥》《费城故事》《乱世佳人》，第十二届奥斯卡最佳影片《化身博士》《忠勇之家》，第十五届奥斯卡最佳影片《煤气灯下》等等，都堪称电影史上的经典。 </w:t>
      </w:r>
    </w:p>
    <w:p w:rsidR="00D60249" w:rsidRPr="00473120" w:rsidRDefault="00D60249" w:rsidP="00D60249">
      <w:pPr>
        <w:ind w:firstLineChars="200" w:firstLine="420"/>
        <w:jc w:val="left"/>
        <w:rPr>
          <w:rFonts w:ascii="宋体" w:hAnsi="宋体" w:hint="eastAsia"/>
          <w:szCs w:val="21"/>
        </w:rPr>
      </w:pPr>
      <w:r w:rsidRPr="00473120">
        <w:rPr>
          <w:rFonts w:ascii="宋体" w:hAnsi="宋体" w:hint="eastAsia"/>
          <w:szCs w:val="21"/>
        </w:rPr>
        <w:t>第二次世界大战后，米高梅公司连连受到打击，由于连年亏损，1970年，米高梅被美国赌业大亨柯克〃克尔科里恩买下。克尔科里恩是拉斯维加斯赌王，热衷于赌场和宾馆业，因此，米高梅与电影业越来越远。此后，克尔科里恩两次将米高梅转卖，又两次买回，使米高梅饱经磨难。2005年，米高梅以近50亿美元的价格被索尼公司收购，好莱坞八大公司中的最后一个独立制片公司从此消失。由于无力偿还巨额债务和推出新作，米高梅电影公司于2010年11月3日早晨宣布破产。在此之前，亿万富翁和著名企业投资家卡尔•伊坎曾购买了米高梅20％的债务，并且致力于推动该公司与自己控股的狮门影业公司合并。近日，米高梅债权人与伊坎达成协议，伊坎放弃了合并计划，同意由其实施预组破产方案。</w:t>
      </w:r>
    </w:p>
    <w:p w:rsidR="00D60249" w:rsidRPr="00473120" w:rsidRDefault="00D60249" w:rsidP="00D60249">
      <w:pPr>
        <w:jc w:val="left"/>
        <w:rPr>
          <w:rFonts w:ascii="宋体" w:hAnsi="宋体" w:hint="eastAsia"/>
          <w:szCs w:val="21"/>
        </w:rPr>
      </w:pPr>
      <w:r w:rsidRPr="00473120">
        <w:rPr>
          <w:rFonts w:ascii="宋体" w:hAnsi="宋体" w:hint="eastAsia"/>
          <w:szCs w:val="21"/>
        </w:rPr>
        <w:t>2009年中期，米高梅影业的债务危机开始显现。米高梅每年的收入约为5亿美元，但近年来收入持续下滑，公司的债务却高达37亿美元，每年需要支付的债务利息就超过2.5亿美元。 </w:t>
      </w:r>
    </w:p>
    <w:p w:rsidR="00D60249" w:rsidRPr="00473120" w:rsidRDefault="00D60249" w:rsidP="00D60249">
      <w:pPr>
        <w:ind w:firstLineChars="250" w:firstLine="525"/>
        <w:jc w:val="left"/>
        <w:rPr>
          <w:rFonts w:ascii="宋体" w:hAnsi="宋体" w:hint="eastAsia"/>
          <w:szCs w:val="21"/>
        </w:rPr>
      </w:pPr>
      <w:smartTag w:uri="urn:schemas-microsoft-com:office:smarttags" w:element="chsdate">
        <w:smartTagPr>
          <w:attr w:name="IsROCDate" w:val="False"/>
          <w:attr w:name="IsLunarDate" w:val="False"/>
          <w:attr w:name="Day" w:val="17"/>
          <w:attr w:name="Month" w:val="8"/>
          <w:attr w:name="Year" w:val="2009"/>
        </w:smartTagPr>
        <w:r w:rsidRPr="00473120">
          <w:rPr>
            <w:rFonts w:ascii="宋体" w:hAnsi="宋体" w:hint="eastAsia"/>
            <w:szCs w:val="21"/>
          </w:rPr>
          <w:t>2009年8月17日</w:t>
        </w:r>
      </w:smartTag>
      <w:r w:rsidRPr="00473120">
        <w:rPr>
          <w:rFonts w:ascii="宋体" w:hAnsi="宋体" w:hint="eastAsia"/>
          <w:szCs w:val="21"/>
        </w:rPr>
        <w:t>，米高梅解雇原CEO哈利-斯隆(Harry E.Sloan)，雇佣斯蒂芬-库珀为新任CEO，斯蒂芬-库珀曾帮助安然公司解决破产重组的一系列问题，在这破产重组方面拥有相当丰富的经验。 </w:t>
      </w:r>
    </w:p>
    <w:p w:rsidR="00D60249" w:rsidRDefault="00D60249" w:rsidP="00D60249">
      <w:pPr>
        <w:ind w:firstLineChars="250" w:firstLine="525"/>
        <w:jc w:val="left"/>
        <w:rPr>
          <w:rFonts w:ascii="宋体" w:hAnsi="宋体" w:hint="eastAsia"/>
          <w:szCs w:val="21"/>
        </w:rPr>
      </w:pPr>
      <w:r w:rsidRPr="00473120">
        <w:rPr>
          <w:rFonts w:ascii="宋体" w:hAnsi="宋体" w:hint="eastAsia"/>
          <w:szCs w:val="21"/>
        </w:rPr>
        <w:t>2009年8月，米高梅新任CEO斯蒂芬-库珀(Stephen Cooper)上任，库珀试图说服债权人同意公司的债权重组计划，这样米高梅才能够继续以目前的商业模式运营下去。债权重组计划最终未能通过，债权人坚持认为，寻找合适的收购者才是彻底解决目前债务危机的最佳方案。库珀同意组织一次拍卖会，吸引潜在投资者的目光并估量目前米高梅的资产。</w:t>
      </w:r>
      <w:smartTag w:uri="urn:schemas-microsoft-com:office:smarttags" w:element="chsdate">
        <w:smartTagPr>
          <w:attr w:name="IsROCDate" w:val="False"/>
          <w:attr w:name="IsLunarDate" w:val="False"/>
          <w:attr w:name="Day" w:val="12"/>
          <w:attr w:name="Month" w:val="11"/>
          <w:attr w:name="Year" w:val="2009"/>
        </w:smartTagPr>
        <w:r w:rsidRPr="00473120">
          <w:rPr>
            <w:rFonts w:ascii="宋体" w:hAnsi="宋体" w:hint="eastAsia"/>
            <w:szCs w:val="21"/>
          </w:rPr>
          <w:t>2009年11月12日</w:t>
        </w:r>
      </w:smartTag>
      <w:r w:rsidRPr="00473120">
        <w:rPr>
          <w:rFonts w:ascii="宋体" w:hAnsi="宋体" w:hint="eastAsia"/>
          <w:szCs w:val="21"/>
        </w:rPr>
        <w:t>，米高梅宣布将寻找多种方法来解决目前的财务危机，解决方法包括出售米高梅公司，与其他电影公司合并，或将公司的一些资产拍卖抵债。这是米高梅第一次在官方声明中确认有可能会被出售。米高梅公司最有价值的财产莫过于多达4000</w:t>
      </w:r>
      <w:r>
        <w:rPr>
          <w:rFonts w:ascii="宋体" w:hAnsi="宋体" w:hint="eastAsia"/>
          <w:szCs w:val="21"/>
        </w:rPr>
        <w:t>部影视作品的片库，</w:t>
      </w:r>
      <w:r w:rsidRPr="00473120">
        <w:rPr>
          <w:rFonts w:ascii="宋体" w:hAnsi="宋体" w:hint="eastAsia"/>
          <w:szCs w:val="21"/>
        </w:rPr>
        <w:t>以及《007》系列影片的所有权，《霍比特》系列影片的一半所有权等等。不排除吸引新投资注入解决这次债务危机的可能性，但这种可能性微乎其微。米高梅的潜在买家包括时代华纳(已经拥有米高梅1986年以前的片库，也是《霍比特》系列的合作者)，奎利亚臵业(好莱坞制片人阿米尔-马林所有的独立股权机构)，二十世纪福斯(米高梅影片的国内发行商)，以及狮门影业。</w:t>
      </w:r>
    </w:p>
    <w:p w:rsidR="00D60249" w:rsidRDefault="00D60249" w:rsidP="00D60249">
      <w:pPr>
        <w:jc w:val="left"/>
        <w:rPr>
          <w:rFonts w:ascii="宋体" w:hAnsi="宋体" w:hint="eastAsia"/>
          <w:szCs w:val="21"/>
        </w:rPr>
      </w:pPr>
      <w:r w:rsidRPr="00473120">
        <w:rPr>
          <w:rFonts w:ascii="宋体" w:hAnsi="宋体" w:hint="eastAsia"/>
          <w:szCs w:val="21"/>
        </w:rPr>
        <w:t> </w:t>
      </w:r>
      <w:r>
        <w:rPr>
          <w:rFonts w:ascii="宋体" w:hAnsi="宋体" w:hint="eastAsia"/>
          <w:szCs w:val="21"/>
        </w:rPr>
        <w:t xml:space="preserve">  </w:t>
      </w:r>
      <w:r w:rsidRPr="008438FE">
        <w:rPr>
          <w:rFonts w:ascii="宋体" w:hAnsi="宋体" w:hint="eastAsia"/>
          <w:szCs w:val="21"/>
        </w:rPr>
        <w:t>到</w:t>
      </w:r>
      <w:smartTag w:uri="urn:schemas-microsoft-com:office:smarttags" w:element="chsdate">
        <w:smartTagPr>
          <w:attr w:name="IsROCDate" w:val="False"/>
          <w:attr w:name="IsLunarDate" w:val="False"/>
          <w:attr w:name="Day" w:val="30"/>
          <w:attr w:name="Month" w:val="9"/>
          <w:attr w:name="Year" w:val="2010"/>
        </w:smartTagPr>
        <w:r w:rsidRPr="008438FE">
          <w:rPr>
            <w:rFonts w:ascii="宋体" w:hAnsi="宋体" w:hint="eastAsia"/>
            <w:szCs w:val="21"/>
          </w:rPr>
          <w:t>2010年9月30日</w:t>
        </w:r>
      </w:smartTag>
      <w:r w:rsidRPr="008438FE">
        <w:rPr>
          <w:rFonts w:ascii="宋体" w:hAnsi="宋体" w:hint="eastAsia"/>
          <w:szCs w:val="21"/>
        </w:rPr>
        <w:t>为止的法院调查数据显示，米高梅目前还拥有26.7亿美元资产以及高达57.7亿美元的债务。这些公司提出的收购价格都远达不到米高梅的资产，而且只有华纳提出的计划是现金收购，其余公司都希望采取互换股票等方式进行合并或收购。显然这样米高梅无法得到它急需的资金支持，最多只会延缓债务危机而已。</w:t>
      </w:r>
    </w:p>
    <w:p w:rsidR="00D60249" w:rsidRPr="00473120" w:rsidRDefault="00D60249" w:rsidP="00D60249">
      <w:pPr>
        <w:ind w:firstLineChars="200" w:firstLine="420"/>
        <w:jc w:val="left"/>
        <w:rPr>
          <w:rFonts w:ascii="宋体" w:hAnsi="宋体" w:hint="eastAsia"/>
          <w:szCs w:val="21"/>
        </w:rPr>
      </w:pPr>
      <w:smartTag w:uri="urn:schemas-microsoft-com:office:smarttags" w:element="chsdate">
        <w:smartTagPr>
          <w:attr w:name="IsROCDate" w:val="False"/>
          <w:attr w:name="IsLunarDate" w:val="False"/>
          <w:attr w:name="Day" w:val="3"/>
          <w:attr w:name="Month" w:val="11"/>
          <w:attr w:name="Year" w:val="2010"/>
        </w:smartTagPr>
        <w:r w:rsidRPr="008438FE">
          <w:rPr>
            <w:rFonts w:ascii="宋体" w:hAnsi="宋体" w:hint="eastAsia"/>
            <w:szCs w:val="21"/>
          </w:rPr>
          <w:t>2010年11月3日</w:t>
        </w:r>
      </w:smartTag>
      <w:r w:rsidRPr="008438FE">
        <w:rPr>
          <w:rFonts w:ascii="宋体" w:hAnsi="宋体" w:hint="eastAsia"/>
          <w:szCs w:val="21"/>
        </w:rPr>
        <w:t>，米高梅正式申请破产。</w:t>
      </w:r>
    </w:p>
    <w:p w:rsidR="00D60249" w:rsidRPr="00D60249" w:rsidRDefault="00D60249" w:rsidP="00D60249">
      <w:pPr>
        <w:jc w:val="left"/>
        <w:rPr>
          <w:rFonts w:ascii="宋体" w:hAnsi="宋体" w:hint="eastAsia"/>
          <w:b/>
          <w:sz w:val="36"/>
          <w:szCs w:val="36"/>
        </w:rPr>
      </w:pPr>
    </w:p>
    <w:p w:rsidR="00D60249" w:rsidRDefault="00D60249" w:rsidP="00D60249">
      <w:pPr>
        <w:jc w:val="left"/>
        <w:rPr>
          <w:rFonts w:ascii="宋体" w:hAnsi="宋体" w:hint="eastAsia"/>
          <w:b/>
          <w:sz w:val="36"/>
          <w:szCs w:val="36"/>
        </w:rPr>
      </w:pPr>
    </w:p>
    <w:p w:rsidR="00F35822" w:rsidRDefault="00F35822" w:rsidP="00D60249">
      <w:pPr>
        <w:jc w:val="left"/>
        <w:rPr>
          <w:rFonts w:ascii="宋体" w:hAnsi="宋体" w:hint="eastAsia"/>
          <w:b/>
          <w:sz w:val="36"/>
          <w:szCs w:val="36"/>
        </w:rPr>
      </w:pPr>
    </w:p>
    <w:p w:rsidR="00F35822" w:rsidRPr="00D60249" w:rsidRDefault="00F35822" w:rsidP="00D60249">
      <w:pPr>
        <w:jc w:val="left"/>
        <w:rPr>
          <w:rFonts w:ascii="宋体" w:hAnsi="宋体" w:hint="eastAsia"/>
          <w:b/>
          <w:sz w:val="36"/>
          <w:szCs w:val="36"/>
        </w:rPr>
      </w:pPr>
    </w:p>
    <w:p w:rsidR="00D60249" w:rsidRPr="00D60249" w:rsidRDefault="00D60249" w:rsidP="00D60249">
      <w:pPr>
        <w:jc w:val="left"/>
        <w:rPr>
          <w:rFonts w:ascii="宋体" w:hAnsi="宋体" w:hint="eastAsia"/>
          <w:b/>
          <w:sz w:val="36"/>
          <w:szCs w:val="36"/>
        </w:rPr>
      </w:pPr>
    </w:p>
    <w:p w:rsidR="00D60249" w:rsidRPr="00D60249" w:rsidRDefault="00D60249" w:rsidP="00D60249">
      <w:pPr>
        <w:pStyle w:val="1"/>
        <w:textAlignment w:val="center"/>
        <w:rPr>
          <w:rFonts w:ascii="Tahoma" w:hAnsi="Tahoma" w:cs="Tahoma" w:hint="eastAsia"/>
          <w:color w:val="333333"/>
          <w:sz w:val="28"/>
          <w:szCs w:val="28"/>
        </w:rPr>
      </w:pPr>
      <w:r w:rsidRPr="00D60249">
        <w:rPr>
          <w:rFonts w:hint="eastAsia"/>
          <w:sz w:val="28"/>
          <w:szCs w:val="28"/>
        </w:rPr>
        <w:t>备选案例二：</w:t>
      </w:r>
      <w:r w:rsidRPr="00D60249">
        <w:rPr>
          <w:rFonts w:ascii="Tahoma" w:hAnsi="Tahoma" w:cs="Tahoma"/>
          <w:color w:val="333333"/>
          <w:sz w:val="28"/>
          <w:szCs w:val="28"/>
        </w:rPr>
        <w:t>云南白药</w:t>
      </w:r>
      <w:r w:rsidRPr="00D60249">
        <w:rPr>
          <w:rFonts w:ascii="Tahoma" w:hAnsi="Tahoma" w:cs="Tahoma" w:hint="eastAsia"/>
          <w:color w:val="333333"/>
          <w:sz w:val="28"/>
          <w:szCs w:val="28"/>
        </w:rPr>
        <w:t>的“</w:t>
      </w:r>
      <w:r w:rsidRPr="00D60249">
        <w:rPr>
          <w:rFonts w:ascii="Tahoma" w:hAnsi="Tahoma" w:cs="Tahoma"/>
          <w:color w:val="333333"/>
          <w:sz w:val="28"/>
          <w:szCs w:val="28"/>
        </w:rPr>
        <w:t>三变</w:t>
      </w:r>
      <w:r w:rsidRPr="00D60249">
        <w:rPr>
          <w:rFonts w:ascii="Tahoma" w:hAnsi="Tahoma" w:cs="Tahoma" w:hint="eastAsia"/>
          <w:color w:val="333333"/>
          <w:sz w:val="28"/>
          <w:szCs w:val="28"/>
        </w:rPr>
        <w:t>”企业经营战略</w:t>
      </w:r>
    </w:p>
    <w:p w:rsidR="00D60249" w:rsidRDefault="00D60249" w:rsidP="00D60249">
      <w:pPr>
        <w:rPr>
          <w:rFonts w:ascii="宋体" w:hAnsi="宋体" w:cs="宋体" w:hint="eastAsia"/>
          <w:kern w:val="0"/>
          <w:szCs w:val="21"/>
        </w:rPr>
      </w:pPr>
      <w:r>
        <w:rPr>
          <w:rFonts w:ascii="宋体" w:hAnsi="宋体" w:cs="宋体" w:hint="eastAsia"/>
          <w:b/>
          <w:kern w:val="0"/>
          <w:sz w:val="24"/>
        </w:rPr>
        <w:t xml:space="preserve">  </w:t>
      </w:r>
      <w:r w:rsidRPr="00035421">
        <w:rPr>
          <w:rFonts w:ascii="宋体" w:hAnsi="宋体" w:cs="宋体" w:hint="eastAsia"/>
          <w:kern w:val="0"/>
          <w:szCs w:val="21"/>
        </w:rPr>
        <w:t>云南白药由云南民间名医曲焕章先生于1902年创制，1971年，公司前身云南白药厂正式成立，白药开始了专业化生产。公司于1993年在深交所挂牌上市，成为云南省第一家A股上市公司。经营涉及化学原料药、化学药制剂、中成药、中药材、生物制品等。</w:t>
      </w:r>
    </w:p>
    <w:p w:rsidR="00D60249" w:rsidRDefault="00D60249" w:rsidP="00D60249">
      <w:pPr>
        <w:rPr>
          <w:rFonts w:ascii="宋体" w:hAnsi="宋体" w:cs="宋体" w:hint="eastAsia"/>
          <w:kern w:val="0"/>
          <w:szCs w:val="21"/>
        </w:rPr>
      </w:pPr>
    </w:p>
    <w:p w:rsidR="00D60249" w:rsidRDefault="00D60249" w:rsidP="00D60249">
      <w:pPr>
        <w:rPr>
          <w:rFonts w:ascii="宋体" w:hAnsi="宋体" w:cs="宋体" w:hint="eastAsia"/>
          <w:kern w:val="0"/>
          <w:szCs w:val="21"/>
        </w:rPr>
      </w:pPr>
      <w:r>
        <w:rPr>
          <w:rFonts w:ascii="宋体" w:hAnsi="宋体" w:cs="宋体" w:hint="eastAsia"/>
          <w:kern w:val="0"/>
          <w:szCs w:val="21"/>
        </w:rPr>
        <w:t xml:space="preserve">  </w:t>
      </w:r>
      <w:r w:rsidRPr="00035421">
        <w:rPr>
          <w:rFonts w:ascii="宋体" w:hAnsi="宋体" w:cs="宋体" w:hint="eastAsia"/>
          <w:kern w:val="0"/>
          <w:szCs w:val="21"/>
        </w:rPr>
        <w:t>经过30多年的发展，公司已从一个资产不足300万元的生产企业成长为一个总资产76.3亿多，总销售收入逾100亿元（2010年末），经营涉及化学原料药、化学药制剂、中成药、中药材、生物制品、保健食品、化妆品及饮料的研制、生产及销售；糖、茶，建筑材料，装饰材料的批发、零售、代购代销；科技及经济技术咨询服务，医疗器械（二类、医用敷料类、一次性使用医疗卫生用品），日化用品等领域的云南省实力最强、品牌最优的大型医药企业集团。公司产品以云南白药系列和田七系列为主，共十种剂型七十余个产品，主要销往国内、港澳、东南亚等地区，并已进入日本、欧美等国家、地区的市场。“云南白药”商标于2002年2月被国家工商行政管理总局商标局评为中国驰名商标</w:t>
      </w:r>
      <w:r>
        <w:rPr>
          <w:rFonts w:ascii="宋体" w:hAnsi="宋体" w:cs="宋体" w:hint="eastAsia"/>
          <w:kern w:val="0"/>
          <w:szCs w:val="21"/>
        </w:rPr>
        <w:t>。</w:t>
      </w:r>
    </w:p>
    <w:p w:rsidR="00D60249" w:rsidRDefault="00D60249" w:rsidP="00D60249">
      <w:pPr>
        <w:rPr>
          <w:rFonts w:ascii="宋体" w:hAnsi="宋体" w:cs="宋体" w:hint="eastAsia"/>
          <w:kern w:val="0"/>
          <w:szCs w:val="21"/>
        </w:rPr>
      </w:pPr>
    </w:p>
    <w:p w:rsidR="00D60249" w:rsidRDefault="00D60249" w:rsidP="00D60249">
      <w:pPr>
        <w:ind w:firstLine="420"/>
        <w:rPr>
          <w:rFonts w:ascii="Tahoma" w:hAnsi="Tahoma" w:cs="Tahoma" w:hint="eastAsia"/>
          <w:color w:val="333333"/>
          <w:szCs w:val="21"/>
        </w:rPr>
      </w:pPr>
      <w:r w:rsidRPr="00035421">
        <w:rPr>
          <w:rFonts w:ascii="Tahoma" w:hAnsi="Tahoma" w:cs="Tahoma"/>
          <w:color w:val="333333"/>
          <w:szCs w:val="21"/>
        </w:rPr>
        <w:t>鉴于云南白药品牌本身的承载力有限</w:t>
      </w:r>
      <w:r>
        <w:rPr>
          <w:rFonts w:ascii="Tahoma" w:hAnsi="Tahoma" w:cs="Tahoma"/>
          <w:color w:val="333333"/>
          <w:szCs w:val="21"/>
        </w:rPr>
        <w:t>，如何在多品牌策略中获得同步发展，对于企业是一个巨大的挑战</w:t>
      </w:r>
      <w:r>
        <w:rPr>
          <w:rFonts w:ascii="Tahoma" w:hAnsi="Tahoma" w:cs="Tahoma" w:hint="eastAsia"/>
          <w:color w:val="333333"/>
          <w:szCs w:val="21"/>
        </w:rPr>
        <w:t>。</w:t>
      </w:r>
      <w:r w:rsidRPr="00035421">
        <w:rPr>
          <w:rFonts w:ascii="Tahoma" w:hAnsi="Tahoma" w:cs="Tahoma"/>
          <w:color w:val="333333"/>
          <w:szCs w:val="21"/>
        </w:rPr>
        <w:t>从</w:t>
      </w:r>
      <w:r w:rsidRPr="00035421">
        <w:rPr>
          <w:rFonts w:ascii="Tahoma" w:hAnsi="Tahoma" w:cs="Tahoma"/>
          <w:color w:val="333333"/>
          <w:szCs w:val="21"/>
        </w:rPr>
        <w:t>1902</w:t>
      </w:r>
      <w:r w:rsidRPr="00035421">
        <w:rPr>
          <w:rFonts w:ascii="Tahoma" w:hAnsi="Tahoma" w:cs="Tahoma"/>
          <w:color w:val="333333"/>
          <w:szCs w:val="21"/>
        </w:rPr>
        <w:t>年</w:t>
      </w:r>
      <w:r w:rsidRPr="00035421">
        <w:rPr>
          <w:rFonts w:ascii="Tahoma" w:hAnsi="Tahoma" w:cs="Tahoma"/>
          <w:color w:val="333333"/>
          <w:szCs w:val="21"/>
        </w:rPr>
        <w:t>“</w:t>
      </w:r>
      <w:r w:rsidRPr="00035421">
        <w:rPr>
          <w:rFonts w:ascii="Tahoma" w:hAnsi="Tahoma" w:cs="Tahoma"/>
          <w:color w:val="333333"/>
          <w:szCs w:val="21"/>
        </w:rPr>
        <w:t>曲焕章百宝丹</w:t>
      </w:r>
      <w:r>
        <w:rPr>
          <w:rFonts w:ascii="Tahoma" w:hAnsi="Tahoma" w:cs="Tahoma"/>
          <w:color w:val="333333"/>
          <w:szCs w:val="21"/>
        </w:rPr>
        <w:t>”</w:t>
      </w:r>
      <w:r w:rsidRPr="00035421">
        <w:rPr>
          <w:rFonts w:ascii="Tahoma" w:hAnsi="Tahoma" w:cs="Tahoma"/>
          <w:color w:val="333333"/>
          <w:szCs w:val="21"/>
        </w:rPr>
        <w:t>当时俗称</w:t>
      </w:r>
      <w:r w:rsidRPr="00035421">
        <w:rPr>
          <w:rFonts w:ascii="Tahoma" w:hAnsi="Tahoma" w:cs="Tahoma"/>
          <w:color w:val="333333"/>
          <w:szCs w:val="21"/>
        </w:rPr>
        <w:t>“</w:t>
      </w:r>
      <w:r w:rsidRPr="00035421">
        <w:rPr>
          <w:rFonts w:ascii="Tahoma" w:hAnsi="Tahoma" w:cs="Tahoma"/>
          <w:color w:val="333333"/>
          <w:szCs w:val="21"/>
        </w:rPr>
        <w:t>云南白药</w:t>
      </w:r>
      <w:r>
        <w:rPr>
          <w:rFonts w:ascii="Tahoma" w:hAnsi="Tahoma" w:cs="Tahoma"/>
          <w:color w:val="333333"/>
          <w:szCs w:val="21"/>
        </w:rPr>
        <w:t>”</w:t>
      </w:r>
      <w:r w:rsidRPr="00035421">
        <w:rPr>
          <w:rFonts w:ascii="Tahoma" w:hAnsi="Tahoma" w:cs="Tahoma"/>
          <w:color w:val="333333"/>
          <w:szCs w:val="21"/>
        </w:rPr>
        <w:t>问世以来，云南白药经历了一个多世纪的洗礼，经历了市场残酷的竞争。现在，云南白药集团已从原来单一的白药产品转变成为现今的</w:t>
      </w:r>
      <w:r>
        <w:rPr>
          <w:rFonts w:ascii="Tahoma" w:hAnsi="Tahoma" w:cs="Tahoma"/>
          <w:color w:val="333333"/>
          <w:szCs w:val="21"/>
        </w:rPr>
        <w:t>跨行业、多层次产品组合结构，这是一个创新企业成长的成功案例</w:t>
      </w:r>
      <w:r>
        <w:rPr>
          <w:rFonts w:ascii="Tahoma" w:hAnsi="Tahoma" w:cs="Tahoma" w:hint="eastAsia"/>
          <w:color w:val="333333"/>
          <w:szCs w:val="21"/>
        </w:rPr>
        <w:t>。</w:t>
      </w:r>
      <w:r w:rsidRPr="006405DD">
        <w:rPr>
          <w:rFonts w:ascii="Tahoma" w:hAnsi="Tahoma" w:cs="Tahoma"/>
          <w:b/>
          <w:color w:val="333333"/>
          <w:szCs w:val="21"/>
        </w:rPr>
        <w:t>一变</w:t>
      </w:r>
      <w:r>
        <w:rPr>
          <w:rFonts w:ascii="Tahoma" w:hAnsi="Tahoma" w:cs="Tahoma"/>
          <w:color w:val="333333"/>
          <w:szCs w:val="21"/>
        </w:rPr>
        <w:t>被逼换装</w:t>
      </w:r>
      <w:r>
        <w:rPr>
          <w:rFonts w:ascii="Tahoma" w:hAnsi="Tahoma" w:cs="Tahoma" w:hint="eastAsia"/>
          <w:color w:val="333333"/>
          <w:szCs w:val="21"/>
        </w:rPr>
        <w:t>，</w:t>
      </w:r>
      <w:r w:rsidRPr="00035421">
        <w:rPr>
          <w:rFonts w:ascii="Tahoma" w:hAnsi="Tahoma" w:cs="Tahoma"/>
          <w:color w:val="333333"/>
          <w:szCs w:val="21"/>
        </w:rPr>
        <w:t>长时间以来，云南白药是中国市场上快速止血产品领域的绝对领导品牌。但自</w:t>
      </w:r>
      <w:r w:rsidRPr="00035421">
        <w:rPr>
          <w:rFonts w:ascii="Tahoma" w:hAnsi="Tahoma" w:cs="Tahoma"/>
          <w:color w:val="333333"/>
          <w:szCs w:val="21"/>
        </w:rPr>
        <w:t>1992</w:t>
      </w:r>
      <w:r w:rsidRPr="00035421">
        <w:rPr>
          <w:rFonts w:ascii="Tahoma" w:hAnsi="Tahoma" w:cs="Tahoma"/>
          <w:color w:val="333333"/>
          <w:szCs w:val="21"/>
        </w:rPr>
        <w:t>年美国强生公司的邦迪创可贴进入中国市场后，云南白药逐渐失去了这一传统的市场。邦迪迅速在市场上形成品牌认知，短短几年之内就成为了快速止</w:t>
      </w:r>
      <w:r>
        <w:rPr>
          <w:rFonts w:ascii="Tahoma" w:hAnsi="Tahoma" w:cs="Tahoma"/>
          <w:color w:val="333333"/>
          <w:szCs w:val="21"/>
        </w:rPr>
        <w:t>血产品领域的畅销品牌。云南白药没有及时洞察消费市场的新变化。</w:t>
      </w:r>
      <w:r w:rsidRPr="00035421">
        <w:rPr>
          <w:rFonts w:ascii="Tahoma" w:hAnsi="Tahoma" w:cs="Tahoma"/>
          <w:color w:val="333333"/>
          <w:szCs w:val="21"/>
        </w:rPr>
        <w:t>直至</w:t>
      </w:r>
      <w:r w:rsidRPr="00035421">
        <w:rPr>
          <w:rFonts w:ascii="Tahoma" w:hAnsi="Tahoma" w:cs="Tahoma"/>
          <w:color w:val="333333"/>
          <w:szCs w:val="21"/>
        </w:rPr>
        <w:t>1999</w:t>
      </w:r>
      <w:r w:rsidRPr="00035421">
        <w:rPr>
          <w:rFonts w:ascii="Tahoma" w:hAnsi="Tahoma" w:cs="Tahoma"/>
          <w:color w:val="333333"/>
          <w:szCs w:val="21"/>
        </w:rPr>
        <w:t>年，云南白药开始逐</w:t>
      </w:r>
      <w:r>
        <w:rPr>
          <w:rFonts w:ascii="Tahoma" w:hAnsi="Tahoma" w:cs="Tahoma"/>
          <w:color w:val="333333"/>
          <w:szCs w:val="21"/>
        </w:rPr>
        <w:t>渐树立产品、技术和品牌的革新观念，并开始关注产品的创新问题。</w:t>
      </w:r>
    </w:p>
    <w:p w:rsidR="00D60249" w:rsidRDefault="00D60249" w:rsidP="00D60249">
      <w:pPr>
        <w:ind w:firstLine="420"/>
        <w:rPr>
          <w:rFonts w:ascii="Tahoma" w:hAnsi="Tahoma" w:cs="Tahoma" w:hint="eastAsia"/>
          <w:color w:val="333333"/>
          <w:szCs w:val="21"/>
        </w:rPr>
      </w:pPr>
    </w:p>
    <w:p w:rsidR="00D60249" w:rsidRDefault="00D60249" w:rsidP="00D60249">
      <w:pPr>
        <w:ind w:firstLine="420"/>
        <w:rPr>
          <w:rFonts w:ascii="Tahoma" w:hAnsi="Tahoma" w:cs="Tahoma" w:hint="eastAsia"/>
          <w:color w:val="333333"/>
          <w:szCs w:val="21"/>
        </w:rPr>
      </w:pPr>
      <w:r w:rsidRPr="00035421">
        <w:rPr>
          <w:rFonts w:ascii="Tahoma" w:hAnsi="Tahoma" w:cs="Tahoma"/>
          <w:color w:val="333333"/>
          <w:szCs w:val="21"/>
        </w:rPr>
        <w:t>2001</w:t>
      </w:r>
      <w:r w:rsidRPr="00035421">
        <w:rPr>
          <w:rFonts w:ascii="Tahoma" w:hAnsi="Tahoma" w:cs="Tahoma"/>
          <w:color w:val="333333"/>
          <w:szCs w:val="21"/>
        </w:rPr>
        <w:t>年</w:t>
      </w:r>
      <w:r w:rsidRPr="00035421">
        <w:rPr>
          <w:rFonts w:ascii="Tahoma" w:hAnsi="Tahoma" w:cs="Tahoma"/>
          <w:color w:val="333333"/>
          <w:szCs w:val="21"/>
        </w:rPr>
        <w:t>3</w:t>
      </w:r>
      <w:r w:rsidRPr="00035421">
        <w:rPr>
          <w:rFonts w:ascii="Tahoma" w:hAnsi="Tahoma" w:cs="Tahoma"/>
          <w:color w:val="333333"/>
          <w:szCs w:val="21"/>
        </w:rPr>
        <w:t>月，云南白药公司投资</w:t>
      </w:r>
      <w:r w:rsidRPr="00035421">
        <w:rPr>
          <w:rFonts w:ascii="Tahoma" w:hAnsi="Tahoma" w:cs="Tahoma"/>
          <w:color w:val="333333"/>
          <w:szCs w:val="21"/>
        </w:rPr>
        <w:t>450</w:t>
      </w:r>
      <w:r w:rsidRPr="00035421">
        <w:rPr>
          <w:rFonts w:ascii="Tahoma" w:hAnsi="Tahoma" w:cs="Tahoma"/>
          <w:color w:val="333333"/>
          <w:szCs w:val="21"/>
        </w:rPr>
        <w:t>万元成立云南白药集团上海透皮技术研究有限责任公司，专门负责云南白药创可贴与云南白药膏的研究、生产和销售。这两种新产品一方面注重满足消费者使用便利的诉求特征，另一方面充分利用消费者对云南白药品牌认知</w:t>
      </w:r>
      <w:r w:rsidRPr="00035421">
        <w:rPr>
          <w:rFonts w:ascii="Tahoma" w:hAnsi="Tahoma" w:cs="Tahoma"/>
          <w:color w:val="333333"/>
          <w:szCs w:val="21"/>
        </w:rPr>
        <w:t>(</w:t>
      </w:r>
      <w:r w:rsidRPr="00035421">
        <w:rPr>
          <w:rFonts w:ascii="Tahoma" w:hAnsi="Tahoma" w:cs="Tahoma"/>
          <w:color w:val="333333"/>
          <w:szCs w:val="21"/>
        </w:rPr>
        <w:t>止血，镇痛，消炎，愈创</w:t>
      </w:r>
      <w:r w:rsidRPr="00035421">
        <w:rPr>
          <w:rFonts w:ascii="Tahoma" w:hAnsi="Tahoma" w:cs="Tahoma"/>
          <w:color w:val="333333"/>
          <w:szCs w:val="21"/>
        </w:rPr>
        <w:t>)</w:t>
      </w:r>
      <w:r w:rsidRPr="00035421">
        <w:rPr>
          <w:rFonts w:ascii="Tahoma" w:hAnsi="Tahoma" w:cs="Tahoma"/>
          <w:color w:val="333333"/>
          <w:szCs w:val="21"/>
        </w:rPr>
        <w:t>的优势，对传统产品形式进行了深度创新。之后，云南白药与拜尔斯道夫和</w:t>
      </w:r>
      <w:r w:rsidRPr="00035421">
        <w:rPr>
          <w:rFonts w:ascii="Tahoma" w:hAnsi="Tahoma" w:cs="Tahoma"/>
          <w:color w:val="333333"/>
          <w:szCs w:val="21"/>
        </w:rPr>
        <w:t>3M</w:t>
      </w:r>
      <w:r w:rsidRPr="00035421">
        <w:rPr>
          <w:rFonts w:ascii="Tahoma" w:hAnsi="Tahoma" w:cs="Tahoma"/>
          <w:color w:val="333333"/>
          <w:szCs w:val="21"/>
        </w:rPr>
        <w:t>等国际知名企业展开了技术研发和生</w:t>
      </w:r>
      <w:r>
        <w:rPr>
          <w:rFonts w:ascii="Tahoma" w:hAnsi="Tahoma" w:cs="Tahoma"/>
          <w:color w:val="333333"/>
          <w:szCs w:val="21"/>
        </w:rPr>
        <w:t>产流通方面的合作，以保证产品研发的创新性和产品生产的实用性。</w:t>
      </w:r>
      <w:r w:rsidRPr="00035421">
        <w:rPr>
          <w:rFonts w:ascii="Tahoma" w:hAnsi="Tahoma" w:cs="Tahoma"/>
          <w:color w:val="333333"/>
          <w:szCs w:val="21"/>
        </w:rPr>
        <w:t>基于白药配方的创可贴，使得云南白药在与邦迪等品牌的竞争过程中找到了支点。在</w:t>
      </w:r>
      <w:r w:rsidRPr="00035421">
        <w:rPr>
          <w:rFonts w:ascii="Tahoma" w:hAnsi="Tahoma" w:cs="Tahoma"/>
          <w:color w:val="333333"/>
          <w:szCs w:val="21"/>
        </w:rPr>
        <w:t>2001-2003</w:t>
      </w:r>
      <w:r w:rsidRPr="00035421">
        <w:rPr>
          <w:rFonts w:ascii="Tahoma" w:hAnsi="Tahoma" w:cs="Tahoma"/>
          <w:color w:val="333333"/>
          <w:szCs w:val="21"/>
        </w:rPr>
        <w:t>年期间，含有白药配方的创可贴分别实现销售回款</w:t>
      </w:r>
      <w:r w:rsidRPr="00035421">
        <w:rPr>
          <w:rFonts w:ascii="Tahoma" w:hAnsi="Tahoma" w:cs="Tahoma"/>
          <w:color w:val="333333"/>
          <w:szCs w:val="21"/>
        </w:rPr>
        <w:t>3000</w:t>
      </w:r>
      <w:r w:rsidRPr="00035421">
        <w:rPr>
          <w:rFonts w:ascii="Tahoma" w:hAnsi="Tahoma" w:cs="Tahoma"/>
          <w:color w:val="333333"/>
          <w:szCs w:val="21"/>
        </w:rPr>
        <w:t>万元、</w:t>
      </w:r>
      <w:r w:rsidRPr="00035421">
        <w:rPr>
          <w:rFonts w:ascii="Tahoma" w:hAnsi="Tahoma" w:cs="Tahoma"/>
          <w:color w:val="333333"/>
          <w:szCs w:val="21"/>
        </w:rPr>
        <w:t>6500</w:t>
      </w:r>
      <w:r w:rsidRPr="00035421">
        <w:rPr>
          <w:rFonts w:ascii="Tahoma" w:hAnsi="Tahoma" w:cs="Tahoma"/>
          <w:color w:val="333333"/>
          <w:szCs w:val="21"/>
        </w:rPr>
        <w:t>万元和</w:t>
      </w:r>
      <w:r w:rsidRPr="00035421">
        <w:rPr>
          <w:rFonts w:ascii="Tahoma" w:hAnsi="Tahoma" w:cs="Tahoma"/>
          <w:color w:val="333333"/>
          <w:szCs w:val="21"/>
        </w:rPr>
        <w:t>5800</w:t>
      </w:r>
      <w:r w:rsidRPr="00035421">
        <w:rPr>
          <w:rFonts w:ascii="Tahoma" w:hAnsi="Tahoma" w:cs="Tahoma"/>
          <w:color w:val="333333"/>
          <w:szCs w:val="21"/>
        </w:rPr>
        <w:t>万元。为了加强云南白药创可贴的市场认可度，</w:t>
      </w:r>
      <w:r w:rsidRPr="00035421">
        <w:rPr>
          <w:rFonts w:ascii="Tahoma" w:hAnsi="Tahoma" w:cs="Tahoma"/>
          <w:color w:val="333333"/>
          <w:szCs w:val="21"/>
        </w:rPr>
        <w:t>2005</w:t>
      </w:r>
      <w:r w:rsidRPr="00035421">
        <w:rPr>
          <w:rFonts w:ascii="Tahoma" w:hAnsi="Tahoma" w:cs="Tahoma"/>
          <w:color w:val="333333"/>
          <w:szCs w:val="21"/>
        </w:rPr>
        <w:t>年，云南白药更打出</w:t>
      </w:r>
      <w:r w:rsidRPr="00035421">
        <w:rPr>
          <w:rFonts w:ascii="Tahoma" w:hAnsi="Tahoma" w:cs="Tahoma"/>
          <w:color w:val="333333"/>
          <w:szCs w:val="21"/>
        </w:rPr>
        <w:t>“</w:t>
      </w:r>
      <w:r w:rsidRPr="00035421">
        <w:rPr>
          <w:rFonts w:ascii="Tahoma" w:hAnsi="Tahoma" w:cs="Tahoma"/>
          <w:color w:val="333333"/>
          <w:szCs w:val="21"/>
        </w:rPr>
        <w:t>差异化</w:t>
      </w:r>
      <w:r w:rsidRPr="00035421">
        <w:rPr>
          <w:rFonts w:ascii="Tahoma" w:hAnsi="Tahoma" w:cs="Tahoma"/>
          <w:color w:val="333333"/>
          <w:szCs w:val="21"/>
        </w:rPr>
        <w:t>”</w:t>
      </w:r>
      <w:r w:rsidRPr="00035421">
        <w:rPr>
          <w:rFonts w:ascii="Tahoma" w:hAnsi="Tahoma" w:cs="Tahoma"/>
          <w:color w:val="333333"/>
          <w:szCs w:val="21"/>
        </w:rPr>
        <w:t>的品牌定位，展开大规模广告攻势，让消费者明白其功效。到</w:t>
      </w:r>
      <w:r w:rsidRPr="00035421">
        <w:rPr>
          <w:rFonts w:ascii="Tahoma" w:hAnsi="Tahoma" w:cs="Tahoma"/>
          <w:color w:val="333333"/>
          <w:szCs w:val="21"/>
        </w:rPr>
        <w:t>2006</w:t>
      </w:r>
      <w:r w:rsidRPr="00035421">
        <w:rPr>
          <w:rFonts w:ascii="Tahoma" w:hAnsi="Tahoma" w:cs="Tahoma"/>
          <w:color w:val="333333"/>
          <w:szCs w:val="21"/>
        </w:rPr>
        <w:t>年末，云南白药创可贴销售收入达到</w:t>
      </w:r>
      <w:r w:rsidRPr="00035421">
        <w:rPr>
          <w:rFonts w:ascii="Tahoma" w:hAnsi="Tahoma" w:cs="Tahoma"/>
          <w:color w:val="333333"/>
          <w:szCs w:val="21"/>
        </w:rPr>
        <w:t>1.2</w:t>
      </w:r>
      <w:r w:rsidRPr="00035421">
        <w:rPr>
          <w:rFonts w:ascii="Tahoma" w:hAnsi="Tahoma" w:cs="Tahoma"/>
          <w:color w:val="333333"/>
          <w:szCs w:val="21"/>
        </w:rPr>
        <w:t>亿元，与邦迪的市场份额比由</w:t>
      </w:r>
      <w:r w:rsidRPr="00035421">
        <w:rPr>
          <w:rFonts w:ascii="Tahoma" w:hAnsi="Tahoma" w:cs="Tahoma"/>
          <w:color w:val="333333"/>
          <w:szCs w:val="21"/>
        </w:rPr>
        <w:t>2000</w:t>
      </w:r>
      <w:r w:rsidRPr="00035421">
        <w:rPr>
          <w:rFonts w:ascii="Tahoma" w:hAnsi="Tahoma" w:cs="Tahoma"/>
          <w:color w:val="333333"/>
          <w:szCs w:val="21"/>
        </w:rPr>
        <w:t>年的</w:t>
      </w:r>
      <w:r w:rsidRPr="00035421">
        <w:rPr>
          <w:rFonts w:ascii="Tahoma" w:hAnsi="Tahoma" w:cs="Tahoma"/>
          <w:color w:val="333333"/>
          <w:szCs w:val="21"/>
        </w:rPr>
        <w:t>1</w:t>
      </w:r>
      <w:r w:rsidRPr="00035421">
        <w:rPr>
          <w:rFonts w:ascii="Tahoma" w:hAnsi="Tahoma" w:cs="Tahoma"/>
          <w:color w:val="333333"/>
          <w:szCs w:val="21"/>
        </w:rPr>
        <w:t>：</w:t>
      </w:r>
      <w:r w:rsidRPr="00035421">
        <w:rPr>
          <w:rFonts w:ascii="Tahoma" w:hAnsi="Tahoma" w:cs="Tahoma"/>
          <w:color w:val="333333"/>
          <w:szCs w:val="21"/>
        </w:rPr>
        <w:t>10</w:t>
      </w:r>
      <w:r w:rsidRPr="00035421">
        <w:rPr>
          <w:rFonts w:ascii="Tahoma" w:hAnsi="Tahoma" w:cs="Tahoma"/>
          <w:color w:val="333333"/>
          <w:szCs w:val="21"/>
        </w:rPr>
        <w:t>升至为</w:t>
      </w:r>
      <w:r w:rsidRPr="00035421">
        <w:rPr>
          <w:rFonts w:ascii="Tahoma" w:hAnsi="Tahoma" w:cs="Tahoma"/>
          <w:color w:val="333333"/>
          <w:szCs w:val="21"/>
        </w:rPr>
        <w:t>1</w:t>
      </w:r>
      <w:r w:rsidRPr="00035421">
        <w:rPr>
          <w:rFonts w:ascii="Tahoma" w:hAnsi="Tahoma" w:cs="Tahoma"/>
          <w:color w:val="333333"/>
          <w:szCs w:val="21"/>
        </w:rPr>
        <w:t>：</w:t>
      </w:r>
      <w:r w:rsidRPr="00035421">
        <w:rPr>
          <w:rFonts w:ascii="Tahoma" w:hAnsi="Tahoma" w:cs="Tahoma"/>
          <w:color w:val="333333"/>
          <w:szCs w:val="21"/>
        </w:rPr>
        <w:t>2.5</w:t>
      </w:r>
      <w:r w:rsidRPr="00035421">
        <w:rPr>
          <w:rFonts w:ascii="Tahoma" w:hAnsi="Tahoma" w:cs="Tahoma"/>
          <w:color w:val="333333"/>
          <w:szCs w:val="21"/>
        </w:rPr>
        <w:t>，</w:t>
      </w:r>
      <w:r>
        <w:rPr>
          <w:rFonts w:ascii="Tahoma" w:hAnsi="Tahoma" w:cs="Tahoma"/>
          <w:color w:val="333333"/>
          <w:szCs w:val="21"/>
        </w:rPr>
        <w:t>成为国内市场第二大品牌，云南白药含药创可贴市场份额高居首位。</w:t>
      </w:r>
    </w:p>
    <w:p w:rsidR="00D60249" w:rsidRDefault="00D60249" w:rsidP="00D60249">
      <w:pPr>
        <w:ind w:firstLine="420"/>
        <w:rPr>
          <w:rFonts w:ascii="Tahoma" w:hAnsi="Tahoma" w:cs="Tahoma" w:hint="eastAsia"/>
          <w:color w:val="333333"/>
          <w:szCs w:val="21"/>
        </w:rPr>
      </w:pPr>
    </w:p>
    <w:p w:rsidR="00D60249" w:rsidRDefault="00D60249" w:rsidP="00D60249">
      <w:pPr>
        <w:ind w:firstLine="420"/>
        <w:rPr>
          <w:rFonts w:ascii="Tahoma" w:hAnsi="Tahoma" w:cs="Tahoma" w:hint="eastAsia"/>
          <w:color w:val="333333"/>
          <w:szCs w:val="21"/>
        </w:rPr>
      </w:pPr>
      <w:r>
        <w:rPr>
          <w:rFonts w:ascii="Tahoma" w:hAnsi="Tahoma" w:cs="Tahoma"/>
          <w:color w:val="333333"/>
          <w:szCs w:val="21"/>
        </w:rPr>
        <w:t>二变伸长触角</w:t>
      </w:r>
      <w:r>
        <w:rPr>
          <w:rFonts w:ascii="Tahoma" w:hAnsi="Tahoma" w:cs="Tahoma" w:hint="eastAsia"/>
          <w:color w:val="333333"/>
          <w:szCs w:val="21"/>
        </w:rPr>
        <w:t>，</w:t>
      </w:r>
      <w:r w:rsidRPr="00035421">
        <w:rPr>
          <w:rFonts w:ascii="Tahoma" w:hAnsi="Tahoma" w:cs="Tahoma"/>
          <w:color w:val="333333"/>
          <w:szCs w:val="21"/>
        </w:rPr>
        <w:t>中草药是中</w:t>
      </w:r>
      <w:r>
        <w:rPr>
          <w:rFonts w:ascii="Tahoma" w:hAnsi="Tahoma" w:cs="Tahoma"/>
          <w:color w:val="333333"/>
          <w:szCs w:val="21"/>
        </w:rPr>
        <w:t>华民族的传统瑰宝，为国内不少非医药领域所关注和重视。</w:t>
      </w:r>
      <w:r w:rsidRPr="00035421">
        <w:rPr>
          <w:rFonts w:ascii="Tahoma" w:hAnsi="Tahoma" w:cs="Tahoma"/>
          <w:color w:val="333333"/>
          <w:szCs w:val="21"/>
        </w:rPr>
        <w:t>借助于深厚的品牌文化底蕴和中草药资源与技术，云南白药集团也开始逐渐关注这一市场。在对消费者的跟踪研究过程中，公司发现不少消费者在牙龈出血时会把云南白药粉涂在患处，云南白药想到开发牙膏产品</w:t>
      </w:r>
      <w:r>
        <w:rPr>
          <w:rFonts w:ascii="Tahoma" w:hAnsi="Tahoma" w:cs="Tahoma"/>
          <w:color w:val="333333"/>
          <w:szCs w:val="21"/>
        </w:rPr>
        <w:t>。另外，日化行业较高的利润也吸引着云南白药集团进军这一领域。</w:t>
      </w:r>
      <w:r w:rsidRPr="00035421">
        <w:rPr>
          <w:rFonts w:ascii="Tahoma" w:hAnsi="Tahoma" w:cs="Tahoma"/>
          <w:color w:val="333333"/>
          <w:szCs w:val="21"/>
        </w:rPr>
        <w:t>2004</w:t>
      </w:r>
      <w:r w:rsidRPr="00035421">
        <w:rPr>
          <w:rFonts w:ascii="Tahoma" w:hAnsi="Tahoma" w:cs="Tahoma"/>
          <w:color w:val="333333"/>
          <w:szCs w:val="21"/>
        </w:rPr>
        <w:t>年，云南白药牙膏问世，终端零售价达到</w:t>
      </w:r>
      <w:r w:rsidRPr="00035421">
        <w:rPr>
          <w:rFonts w:ascii="Tahoma" w:hAnsi="Tahoma" w:cs="Tahoma"/>
          <w:color w:val="333333"/>
          <w:szCs w:val="21"/>
        </w:rPr>
        <w:t>22</w:t>
      </w:r>
      <w:r w:rsidRPr="00035421">
        <w:rPr>
          <w:rFonts w:ascii="Tahoma" w:hAnsi="Tahoma" w:cs="Tahoma"/>
          <w:color w:val="333333"/>
          <w:szCs w:val="21"/>
        </w:rPr>
        <w:t>元，直指高端市场。但是，佳洁士、高露洁和中华三大品牌在国内牙膏高端市场中已经占据了将近</w:t>
      </w:r>
      <w:r w:rsidRPr="00035421">
        <w:rPr>
          <w:rFonts w:ascii="Tahoma" w:hAnsi="Tahoma" w:cs="Tahoma"/>
          <w:color w:val="333333"/>
          <w:szCs w:val="21"/>
        </w:rPr>
        <w:t>60%</w:t>
      </w:r>
      <w:r w:rsidRPr="00035421">
        <w:rPr>
          <w:rFonts w:ascii="Tahoma" w:hAnsi="Tahoma" w:cs="Tahoma"/>
          <w:color w:val="333333"/>
          <w:szCs w:val="21"/>
        </w:rPr>
        <w:t>的市场份额。而且，在品牌认知、产品功效和价格等方面，已经在市场上形</w:t>
      </w:r>
      <w:r>
        <w:rPr>
          <w:rFonts w:ascii="Tahoma" w:hAnsi="Tahoma" w:cs="Tahoma"/>
          <w:color w:val="333333"/>
          <w:szCs w:val="21"/>
        </w:rPr>
        <w:t>成了较大的品牌进入壁垒。</w:t>
      </w:r>
    </w:p>
    <w:p w:rsidR="00D60249" w:rsidRDefault="00D60249" w:rsidP="00D60249">
      <w:pPr>
        <w:ind w:firstLine="420"/>
        <w:rPr>
          <w:rFonts w:ascii="Tahoma" w:hAnsi="Tahoma" w:cs="Tahoma" w:hint="eastAsia"/>
          <w:color w:val="333333"/>
          <w:szCs w:val="21"/>
        </w:rPr>
      </w:pPr>
    </w:p>
    <w:p w:rsidR="00D60249" w:rsidRDefault="00D60249" w:rsidP="00D60249">
      <w:pPr>
        <w:ind w:firstLine="420"/>
        <w:rPr>
          <w:rFonts w:ascii="Tahoma" w:hAnsi="Tahoma" w:cs="Tahoma" w:hint="eastAsia"/>
          <w:color w:val="333333"/>
          <w:szCs w:val="21"/>
        </w:rPr>
      </w:pPr>
      <w:r w:rsidRPr="00035421">
        <w:rPr>
          <w:rFonts w:ascii="Tahoma" w:hAnsi="Tahoma" w:cs="Tahoma"/>
          <w:color w:val="333333"/>
          <w:szCs w:val="21"/>
        </w:rPr>
        <w:t>怎么办</w:t>
      </w:r>
      <w:r w:rsidRPr="00035421">
        <w:rPr>
          <w:rFonts w:ascii="Tahoma" w:hAnsi="Tahoma" w:cs="Tahoma"/>
          <w:color w:val="333333"/>
          <w:szCs w:val="21"/>
        </w:rPr>
        <w:t>?</w:t>
      </w:r>
      <w:r w:rsidRPr="00035421">
        <w:rPr>
          <w:rFonts w:ascii="Tahoma" w:hAnsi="Tahoma" w:cs="Tahoma"/>
          <w:color w:val="333333"/>
          <w:szCs w:val="21"/>
        </w:rPr>
        <w:t>针对高露洁、佳洁士和中华等牙膏品牌将</w:t>
      </w:r>
      <w:r w:rsidRPr="00035421">
        <w:rPr>
          <w:rFonts w:ascii="Tahoma" w:hAnsi="Tahoma" w:cs="Tahoma"/>
          <w:color w:val="333333"/>
          <w:szCs w:val="21"/>
        </w:rPr>
        <w:t>“</w:t>
      </w:r>
      <w:r w:rsidRPr="00035421">
        <w:rPr>
          <w:rFonts w:ascii="Tahoma" w:hAnsi="Tahoma" w:cs="Tahoma"/>
          <w:color w:val="333333"/>
          <w:szCs w:val="21"/>
        </w:rPr>
        <w:t>防止蛀牙</w:t>
      </w:r>
      <w:r w:rsidRPr="00035421">
        <w:rPr>
          <w:rFonts w:ascii="Tahoma" w:hAnsi="Tahoma" w:cs="Tahoma"/>
          <w:color w:val="333333"/>
          <w:szCs w:val="21"/>
        </w:rPr>
        <w:t>”</w:t>
      </w:r>
      <w:r w:rsidRPr="00035421">
        <w:rPr>
          <w:rFonts w:ascii="Tahoma" w:hAnsi="Tahoma" w:cs="Tahoma"/>
          <w:color w:val="333333"/>
          <w:szCs w:val="21"/>
        </w:rPr>
        <w:t>、</w:t>
      </w:r>
      <w:r w:rsidRPr="00035421">
        <w:rPr>
          <w:rFonts w:ascii="Tahoma" w:hAnsi="Tahoma" w:cs="Tahoma"/>
          <w:color w:val="333333"/>
          <w:szCs w:val="21"/>
        </w:rPr>
        <w:t>“</w:t>
      </w:r>
      <w:r w:rsidRPr="00035421">
        <w:rPr>
          <w:rFonts w:ascii="Tahoma" w:hAnsi="Tahoma" w:cs="Tahoma"/>
          <w:color w:val="333333"/>
          <w:szCs w:val="21"/>
        </w:rPr>
        <w:t>口气清新</w:t>
      </w:r>
      <w:r w:rsidRPr="00035421">
        <w:rPr>
          <w:rFonts w:ascii="Tahoma" w:hAnsi="Tahoma" w:cs="Tahoma"/>
          <w:color w:val="333333"/>
          <w:szCs w:val="21"/>
        </w:rPr>
        <w:t>”</w:t>
      </w:r>
      <w:r w:rsidRPr="00035421">
        <w:rPr>
          <w:rFonts w:ascii="Tahoma" w:hAnsi="Tahoma" w:cs="Tahoma"/>
          <w:color w:val="333333"/>
          <w:szCs w:val="21"/>
        </w:rPr>
        <w:t>和</w:t>
      </w:r>
      <w:r w:rsidRPr="00035421">
        <w:rPr>
          <w:rFonts w:ascii="Tahoma" w:hAnsi="Tahoma" w:cs="Tahoma"/>
          <w:color w:val="333333"/>
          <w:szCs w:val="21"/>
        </w:rPr>
        <w:t>“</w:t>
      </w:r>
      <w:r w:rsidRPr="00035421">
        <w:rPr>
          <w:rFonts w:ascii="Tahoma" w:hAnsi="Tahoma" w:cs="Tahoma"/>
          <w:color w:val="333333"/>
          <w:szCs w:val="21"/>
        </w:rPr>
        <w:t>盐白</w:t>
      </w:r>
      <w:r w:rsidRPr="00035421">
        <w:rPr>
          <w:rFonts w:ascii="Tahoma" w:hAnsi="Tahoma" w:cs="Tahoma"/>
          <w:color w:val="333333"/>
          <w:szCs w:val="21"/>
        </w:rPr>
        <w:t>”</w:t>
      </w:r>
      <w:r w:rsidRPr="00035421">
        <w:rPr>
          <w:rFonts w:ascii="Tahoma" w:hAnsi="Tahoma" w:cs="Tahoma"/>
          <w:color w:val="333333"/>
          <w:szCs w:val="21"/>
        </w:rPr>
        <w:t>等作为诉求点的定位现状，以及其他国内品牌在中草药营销概念上的挖掘情况，云南白药希望自己的牙膏产品能够具有独特的市场定位。他们认定，无论进入哪个领域，产品只是一个载体，其中所蕴</w:t>
      </w:r>
      <w:r>
        <w:rPr>
          <w:rFonts w:ascii="Tahoma" w:hAnsi="Tahoma" w:cs="Tahoma"/>
          <w:color w:val="333333"/>
          <w:szCs w:val="21"/>
        </w:rPr>
        <w:t>涵的白药活性成分及其所具备的独特功效才是云南白药的真实卖点。</w:t>
      </w:r>
      <w:r w:rsidRPr="00035421">
        <w:rPr>
          <w:rFonts w:ascii="Tahoma" w:hAnsi="Tahoma" w:cs="Tahoma"/>
          <w:color w:val="333333"/>
          <w:szCs w:val="21"/>
        </w:rPr>
        <w:t>因此，云南白药牙膏逐渐从</w:t>
      </w:r>
      <w:r w:rsidRPr="00035421">
        <w:rPr>
          <w:rFonts w:ascii="Tahoma" w:hAnsi="Tahoma" w:cs="Tahoma"/>
          <w:color w:val="333333"/>
          <w:szCs w:val="21"/>
        </w:rPr>
        <w:t>“</w:t>
      </w:r>
      <w:r w:rsidRPr="00035421">
        <w:rPr>
          <w:rFonts w:ascii="Tahoma" w:hAnsi="Tahoma" w:cs="Tahoma"/>
          <w:color w:val="333333"/>
          <w:szCs w:val="21"/>
        </w:rPr>
        <w:t>解决牙龈出血</w:t>
      </w:r>
      <w:r w:rsidRPr="00035421">
        <w:rPr>
          <w:rFonts w:ascii="Tahoma" w:hAnsi="Tahoma" w:cs="Tahoma"/>
          <w:color w:val="333333"/>
          <w:szCs w:val="21"/>
        </w:rPr>
        <w:t>”</w:t>
      </w:r>
      <w:r w:rsidRPr="00035421">
        <w:rPr>
          <w:rFonts w:ascii="Tahoma" w:hAnsi="Tahoma" w:cs="Tahoma"/>
          <w:color w:val="333333"/>
          <w:szCs w:val="21"/>
        </w:rPr>
        <w:t>的产品定位，转变到</w:t>
      </w:r>
      <w:r w:rsidRPr="00035421">
        <w:rPr>
          <w:rFonts w:ascii="Tahoma" w:hAnsi="Tahoma" w:cs="Tahoma"/>
          <w:color w:val="333333"/>
          <w:szCs w:val="21"/>
        </w:rPr>
        <w:t>“</w:t>
      </w:r>
      <w:r w:rsidRPr="00035421">
        <w:rPr>
          <w:rFonts w:ascii="Tahoma" w:hAnsi="Tahoma" w:cs="Tahoma"/>
          <w:color w:val="333333"/>
          <w:szCs w:val="21"/>
        </w:rPr>
        <w:t>口腔全能保健牙膏</w:t>
      </w:r>
      <w:r w:rsidRPr="00035421">
        <w:rPr>
          <w:rFonts w:ascii="Tahoma" w:hAnsi="Tahoma" w:cs="Tahoma"/>
          <w:color w:val="333333"/>
          <w:szCs w:val="21"/>
        </w:rPr>
        <w:t>”</w:t>
      </w:r>
      <w:r w:rsidRPr="00035421">
        <w:rPr>
          <w:rFonts w:ascii="Tahoma" w:hAnsi="Tahoma" w:cs="Tahoma"/>
          <w:color w:val="333333"/>
          <w:szCs w:val="21"/>
        </w:rPr>
        <w:t>的品牌定位，即解决多种口腔问题，提供口腔整体护理和保健的牙膏。这样，在获得产品卖点，让产</w:t>
      </w:r>
      <w:r>
        <w:rPr>
          <w:rFonts w:ascii="Tahoma" w:hAnsi="Tahoma" w:cs="Tahoma"/>
          <w:color w:val="333333"/>
          <w:szCs w:val="21"/>
        </w:rPr>
        <w:t>品功效与市场价格相匹配的同时，也提升了白药牙膏的品牌力</w:t>
      </w:r>
      <w:r>
        <w:rPr>
          <w:rFonts w:ascii="Tahoma" w:hAnsi="Tahoma" w:cs="Tahoma" w:hint="eastAsia"/>
          <w:color w:val="333333"/>
          <w:szCs w:val="21"/>
        </w:rPr>
        <w:t>。</w:t>
      </w:r>
    </w:p>
    <w:p w:rsidR="00D60249" w:rsidRDefault="00D60249" w:rsidP="00D60249">
      <w:pPr>
        <w:ind w:firstLine="420"/>
        <w:rPr>
          <w:rFonts w:ascii="Tahoma" w:hAnsi="Tahoma" w:cs="Tahoma" w:hint="eastAsia"/>
          <w:color w:val="333333"/>
          <w:szCs w:val="21"/>
        </w:rPr>
      </w:pPr>
    </w:p>
    <w:p w:rsidR="00D60249" w:rsidRDefault="00D60249" w:rsidP="00D60249">
      <w:pPr>
        <w:ind w:firstLine="420"/>
        <w:rPr>
          <w:rFonts w:ascii="Tahoma" w:hAnsi="Tahoma" w:cs="Tahoma" w:hint="eastAsia"/>
          <w:color w:val="333333"/>
          <w:szCs w:val="21"/>
        </w:rPr>
      </w:pPr>
      <w:r>
        <w:rPr>
          <w:rFonts w:ascii="Tahoma" w:hAnsi="Tahoma" w:cs="Tahoma"/>
          <w:color w:val="333333"/>
          <w:szCs w:val="21"/>
        </w:rPr>
        <w:t>三变多管齐下</w:t>
      </w:r>
      <w:r>
        <w:rPr>
          <w:rFonts w:ascii="Tahoma" w:hAnsi="Tahoma" w:cs="Tahoma" w:hint="eastAsia"/>
          <w:color w:val="333333"/>
          <w:szCs w:val="21"/>
        </w:rPr>
        <w:t>，</w:t>
      </w:r>
      <w:r w:rsidRPr="00035421">
        <w:rPr>
          <w:rFonts w:ascii="Tahoma" w:hAnsi="Tahoma" w:cs="Tahoma"/>
          <w:color w:val="333333"/>
          <w:szCs w:val="21"/>
        </w:rPr>
        <w:t>在世界范围内，很多制药企业都凭借强大的产品研发势力，将触角延伸药妆产品领域，例如</w:t>
      </w:r>
      <w:r w:rsidRPr="00035421">
        <w:rPr>
          <w:rFonts w:ascii="Tahoma" w:hAnsi="Tahoma" w:cs="Tahoma"/>
          <w:color w:val="333333"/>
          <w:szCs w:val="21"/>
        </w:rPr>
        <w:t>DHC</w:t>
      </w:r>
      <w:r w:rsidRPr="00035421">
        <w:rPr>
          <w:rFonts w:ascii="Tahoma" w:hAnsi="Tahoma" w:cs="Tahoma"/>
          <w:color w:val="333333"/>
          <w:szCs w:val="21"/>
        </w:rPr>
        <w:t>和薇姿</w:t>
      </w:r>
      <w:r w:rsidRPr="00035421">
        <w:rPr>
          <w:rFonts w:ascii="Tahoma" w:hAnsi="Tahoma" w:cs="Tahoma"/>
          <w:color w:val="333333"/>
          <w:szCs w:val="21"/>
        </w:rPr>
        <w:t>(Vichy)</w:t>
      </w:r>
      <w:r w:rsidRPr="00035421">
        <w:rPr>
          <w:rFonts w:ascii="Tahoma" w:hAnsi="Tahoma" w:cs="Tahoma"/>
          <w:color w:val="333333"/>
          <w:szCs w:val="21"/>
        </w:rPr>
        <w:t>的上游都是制药企业加工，而制药企业将药品的理疗功效和化妆品相结合，并借助医药渠道进行销售，与传统的化妆品有所区别，也就是我们所说的药妆市场。而传统的化妆品企业，也逐渐将目光放在了围绕中草药的产品开发上来，例如欧莱雅通过中国研发中心，利用中国传统医学和中国地域性原料来开发中草药化妆品。　　在巨大的市场潜力和强大的竞争压力之下，云南白药在药妆领域能否向白药牙膏那样取得迅速的市场认可和客观的销售业绩，一个强有力的</w:t>
      </w:r>
      <w:r>
        <w:rPr>
          <w:rFonts w:ascii="Tahoma" w:hAnsi="Tahoma" w:cs="Tahoma"/>
          <w:color w:val="333333"/>
          <w:szCs w:val="21"/>
        </w:rPr>
        <w:t>挑战就是能否在产品研发、中药优势和市场定位之间取得新的平衡。</w:t>
      </w:r>
      <w:r w:rsidRPr="00035421">
        <w:rPr>
          <w:rFonts w:ascii="Tahoma" w:hAnsi="Tahoma" w:cs="Tahoma"/>
          <w:color w:val="333333"/>
          <w:szCs w:val="21"/>
        </w:rPr>
        <w:t>不断推出的新产品不仅丰富了云南白药日化产品线，而且还能够在整体上实现较强的产品销售协同效应。</w:t>
      </w:r>
    </w:p>
    <w:p w:rsidR="00D60249" w:rsidRDefault="00D60249" w:rsidP="00D60249">
      <w:pPr>
        <w:ind w:firstLine="420"/>
        <w:rPr>
          <w:rFonts w:ascii="Tahoma" w:hAnsi="Tahoma" w:cs="Tahoma" w:hint="eastAsia"/>
          <w:color w:val="333333"/>
          <w:szCs w:val="21"/>
        </w:rPr>
      </w:pPr>
    </w:p>
    <w:p w:rsidR="00D60249" w:rsidRPr="006405DD" w:rsidRDefault="00D60249" w:rsidP="00D60249">
      <w:pPr>
        <w:ind w:firstLine="420"/>
        <w:rPr>
          <w:rFonts w:ascii="宋体" w:hAnsi="宋体" w:cs="宋体" w:hint="eastAsia"/>
          <w:kern w:val="0"/>
          <w:szCs w:val="21"/>
        </w:rPr>
      </w:pPr>
      <w:r w:rsidRPr="00035421">
        <w:rPr>
          <w:rFonts w:ascii="Tahoma" w:hAnsi="Tahoma" w:cs="Tahoma"/>
          <w:color w:val="333333"/>
          <w:szCs w:val="21"/>
        </w:rPr>
        <w:t>但是，鉴于云南白药品牌本身的承载力有限，采用多品牌策略同时向各个日化细分市场发力应该是云南白药在日化领域进一步作为的明智之选。而且，公司如何在众多的日化产品系列甚至多品牌策略中获得同步发展，对于企业的营销管理水平也是一个巨大的挑战。不仅要做产品品牌，更为重要的是还要成就企业品牌，找到云南白药企业品牌的核心价值观念才是企业需要首先解决的战略难题。</w:t>
      </w:r>
    </w:p>
    <w:p w:rsidR="00D60249" w:rsidRPr="00035421" w:rsidRDefault="00D60249" w:rsidP="00D60249">
      <w:pPr>
        <w:jc w:val="left"/>
        <w:rPr>
          <w:rFonts w:ascii="宋体" w:hAnsi="宋体" w:hint="eastAsia"/>
          <w:szCs w:val="21"/>
        </w:rPr>
      </w:pPr>
    </w:p>
    <w:p w:rsidR="00D60249" w:rsidRDefault="00D60249" w:rsidP="00D60249">
      <w:pPr>
        <w:jc w:val="left"/>
        <w:rPr>
          <w:rFonts w:ascii="宋体" w:hAnsi="宋体" w:hint="eastAsia"/>
          <w:szCs w:val="21"/>
        </w:rPr>
      </w:pPr>
    </w:p>
    <w:p w:rsidR="00D60249" w:rsidRDefault="00D60249" w:rsidP="00D60249">
      <w:pPr>
        <w:rPr>
          <w:rFonts w:hint="eastAsia"/>
        </w:rPr>
      </w:pPr>
    </w:p>
    <w:p w:rsidR="00D60249" w:rsidRPr="00035421" w:rsidRDefault="00D60249" w:rsidP="00D60249">
      <w:pPr>
        <w:jc w:val="left"/>
        <w:rPr>
          <w:rFonts w:ascii="宋体" w:hAnsi="宋体" w:hint="eastAsia"/>
          <w:szCs w:val="21"/>
        </w:rPr>
      </w:pPr>
    </w:p>
    <w:p w:rsidR="00D60249" w:rsidRPr="00035421" w:rsidRDefault="00D60249" w:rsidP="00D60249">
      <w:pPr>
        <w:jc w:val="left"/>
        <w:rPr>
          <w:rFonts w:ascii="宋体" w:hAnsi="宋体" w:hint="eastAsia"/>
          <w:szCs w:val="21"/>
        </w:rPr>
      </w:pPr>
    </w:p>
    <w:p w:rsidR="00D60249" w:rsidRPr="00035421" w:rsidRDefault="00D60249" w:rsidP="00D60249">
      <w:pPr>
        <w:jc w:val="left"/>
        <w:rPr>
          <w:rFonts w:ascii="宋体" w:hAnsi="宋体" w:hint="eastAsia"/>
          <w:szCs w:val="21"/>
        </w:rPr>
      </w:pPr>
    </w:p>
    <w:p w:rsidR="00D60249" w:rsidRPr="00035421" w:rsidRDefault="00D60249" w:rsidP="00D60249">
      <w:pPr>
        <w:jc w:val="left"/>
        <w:rPr>
          <w:rFonts w:ascii="宋体" w:hAnsi="宋体" w:hint="eastAsia"/>
          <w:szCs w:val="21"/>
        </w:rPr>
      </w:pPr>
    </w:p>
    <w:p w:rsidR="00D60249" w:rsidRPr="00035421" w:rsidRDefault="00D60249" w:rsidP="00D60249">
      <w:pPr>
        <w:jc w:val="left"/>
        <w:rPr>
          <w:rFonts w:ascii="宋体" w:hAnsi="宋体" w:hint="eastAsia"/>
          <w:szCs w:val="21"/>
        </w:rPr>
      </w:pPr>
    </w:p>
    <w:p w:rsidR="00D60249" w:rsidRPr="00035421" w:rsidRDefault="00D60249" w:rsidP="00D60249">
      <w:pPr>
        <w:jc w:val="left"/>
        <w:rPr>
          <w:rFonts w:ascii="宋体" w:hAnsi="宋体" w:hint="eastAsia"/>
          <w:szCs w:val="21"/>
        </w:rPr>
      </w:pPr>
    </w:p>
    <w:p w:rsidR="00D60249" w:rsidRDefault="00D60249" w:rsidP="00D60249">
      <w:pPr>
        <w:jc w:val="left"/>
        <w:rPr>
          <w:rFonts w:ascii="宋体" w:hAnsi="宋体" w:hint="eastAsia"/>
          <w:sz w:val="36"/>
          <w:szCs w:val="36"/>
        </w:rPr>
      </w:pPr>
    </w:p>
    <w:p w:rsidR="00D60249" w:rsidRPr="00B3513A" w:rsidRDefault="00D60249" w:rsidP="00D60249">
      <w:pPr>
        <w:rPr>
          <w:rFonts w:ascii="宋体" w:hAnsi="宋体" w:cs="宋体" w:hint="eastAsia"/>
          <w:b/>
          <w:kern w:val="0"/>
          <w:sz w:val="24"/>
        </w:rPr>
      </w:pPr>
      <w:r w:rsidRPr="00B3513A">
        <w:rPr>
          <w:rFonts w:ascii="宋体" w:hAnsi="宋体" w:hint="eastAsia"/>
          <w:b/>
          <w:sz w:val="28"/>
          <w:szCs w:val="28"/>
        </w:rPr>
        <w:t>备选</w:t>
      </w:r>
      <w:r>
        <w:rPr>
          <w:rFonts w:ascii="宋体" w:hAnsi="宋体" w:hint="eastAsia"/>
          <w:b/>
          <w:sz w:val="28"/>
          <w:szCs w:val="28"/>
        </w:rPr>
        <w:t>案例三</w:t>
      </w:r>
      <w:r w:rsidRPr="00B3513A">
        <w:rPr>
          <w:rFonts w:ascii="宋体" w:hAnsi="宋体" w:hint="eastAsia"/>
          <w:b/>
          <w:sz w:val="28"/>
          <w:szCs w:val="28"/>
        </w:rPr>
        <w:t>：</w:t>
      </w:r>
      <w:r w:rsidRPr="00B3513A">
        <w:rPr>
          <w:rFonts w:ascii="宋体" w:hAnsi="宋体" w:cs="宋体"/>
          <w:b/>
          <w:kern w:val="0"/>
          <w:sz w:val="28"/>
          <w:szCs w:val="28"/>
        </w:rPr>
        <w:t>近期余额宝收益下降</w:t>
      </w:r>
      <w:r>
        <w:rPr>
          <w:rFonts w:ascii="宋体" w:hAnsi="宋体" w:cs="宋体" w:hint="eastAsia"/>
          <w:b/>
          <w:kern w:val="0"/>
          <w:sz w:val="28"/>
          <w:szCs w:val="28"/>
        </w:rPr>
        <w:t>，是什么原因造成的？</w:t>
      </w:r>
    </w:p>
    <w:p w:rsidR="00D60249" w:rsidRDefault="00D60249" w:rsidP="00D60249">
      <w:pPr>
        <w:ind w:firstLineChars="100" w:firstLine="210"/>
        <w:jc w:val="left"/>
        <w:rPr>
          <w:rFonts w:ascii="宋体" w:hAnsi="宋体" w:hint="eastAsia"/>
          <w:szCs w:val="21"/>
        </w:rPr>
      </w:pPr>
      <w:r w:rsidRPr="00843221">
        <w:rPr>
          <w:rFonts w:ascii="宋体" w:hAnsi="宋体" w:hint="eastAsia"/>
          <w:szCs w:val="21"/>
        </w:rPr>
        <w:t>余额宝由第三方支付平台支付宝为个人用户打造的一项余额增值服务。余额宝规模已超过2500亿元，客户数超过4900万户，天弘基金靠此一举成为国内最大的基金管理公司[1-2]。通过余额宝，用户不仅能够得到收益，还能随时消费支付和转出，像使用支付宝余额一样方便。用户在支付宝网站内就可以直接购买基金等理财产品 ，同时余额宝内的资金还能随时用于网上购物、支付宝转账等支付功能。转入余额宝的资金在第二个工作日由基金公司进行份额确认，对已确认的份额会开始计算收益。实质是货币基金，仍有风险。</w:t>
      </w:r>
    </w:p>
    <w:p w:rsidR="00D60249" w:rsidRDefault="00D60249" w:rsidP="00D60249">
      <w:pPr>
        <w:ind w:firstLineChars="100" w:firstLine="210"/>
        <w:jc w:val="left"/>
        <w:rPr>
          <w:rFonts w:ascii="宋体" w:hAnsi="宋体" w:hint="eastAsia"/>
          <w:szCs w:val="21"/>
        </w:rPr>
      </w:pPr>
    </w:p>
    <w:p w:rsidR="00D60249" w:rsidRDefault="00D60249" w:rsidP="00D60249">
      <w:pPr>
        <w:ind w:firstLineChars="150" w:firstLine="315"/>
        <w:jc w:val="left"/>
        <w:rPr>
          <w:rFonts w:ascii="宋体" w:hAnsi="宋体" w:hint="eastAsia"/>
          <w:szCs w:val="21"/>
        </w:rPr>
      </w:pPr>
      <w:r>
        <w:rPr>
          <w:rFonts w:ascii="宋体" w:hAnsi="宋体" w:hint="eastAsia"/>
          <w:szCs w:val="21"/>
        </w:rPr>
        <w:t>余额宝的操作流程如下：</w:t>
      </w:r>
    </w:p>
    <w:p w:rsidR="00D60249" w:rsidRPr="00A65788" w:rsidRDefault="00D60249" w:rsidP="00D60249">
      <w:pPr>
        <w:jc w:val="left"/>
        <w:rPr>
          <w:rFonts w:ascii="宋体" w:hAnsi="宋体" w:hint="eastAsia"/>
          <w:szCs w:val="21"/>
        </w:rPr>
      </w:pPr>
      <w:r w:rsidRPr="00A65788">
        <w:rPr>
          <w:rFonts w:ascii="宋体" w:hAnsi="宋体" w:hint="eastAsia"/>
          <w:szCs w:val="21"/>
        </w:rPr>
        <w:t>1、登录支付宝账户——【我的支付宝】——【转入】</w:t>
      </w:r>
    </w:p>
    <w:p w:rsidR="00D60249" w:rsidRPr="00A65788" w:rsidRDefault="00D60249" w:rsidP="00D60249">
      <w:pPr>
        <w:jc w:val="left"/>
        <w:rPr>
          <w:rFonts w:ascii="宋体" w:hAnsi="宋体" w:hint="eastAsia"/>
          <w:szCs w:val="21"/>
        </w:rPr>
      </w:pPr>
      <w:r w:rsidRPr="00A65788">
        <w:rPr>
          <w:rFonts w:ascii="宋体" w:hAnsi="宋体" w:hint="eastAsia"/>
          <w:szCs w:val="21"/>
        </w:rPr>
        <w:t>2、首次转入需要确认个人身份信息，点【确认信息】</w:t>
      </w:r>
    </w:p>
    <w:p w:rsidR="00D60249" w:rsidRPr="00350870" w:rsidRDefault="00D60249" w:rsidP="00D60249">
      <w:pPr>
        <w:jc w:val="left"/>
        <w:rPr>
          <w:rFonts w:ascii="宋体" w:hAnsi="宋体" w:hint="eastAsia"/>
          <w:szCs w:val="21"/>
        </w:rPr>
      </w:pPr>
      <w:r w:rsidRPr="00350870">
        <w:rPr>
          <w:rFonts w:ascii="宋体" w:hAnsi="宋体" w:hint="eastAsia"/>
          <w:szCs w:val="21"/>
        </w:rPr>
        <w:t>货币市场风险</w:t>
      </w:r>
      <w:r>
        <w:rPr>
          <w:rFonts w:ascii="宋体" w:hAnsi="宋体" w:hint="eastAsia"/>
          <w:szCs w:val="21"/>
        </w:rPr>
        <w:t>：</w:t>
      </w:r>
    </w:p>
    <w:p w:rsidR="00D60249" w:rsidRDefault="00D60249" w:rsidP="00D60249">
      <w:pPr>
        <w:jc w:val="left"/>
        <w:rPr>
          <w:rFonts w:ascii="宋体" w:hAnsi="宋体" w:hint="eastAsia"/>
          <w:szCs w:val="21"/>
        </w:rPr>
      </w:pPr>
      <w:r w:rsidRPr="00350870">
        <w:rPr>
          <w:rFonts w:ascii="宋体" w:hAnsi="宋体" w:hint="eastAsia"/>
          <w:szCs w:val="21"/>
        </w:rPr>
        <w:t>货币型基金的收益并不是固定的，余额宝也是如此，如果货币市场表现不好货币性基金收益也会随之下降，余额宝的收益是来自货币基金市场收益，并非支付宝支付。</w:t>
      </w:r>
    </w:p>
    <w:p w:rsidR="00D60249" w:rsidRPr="00350870" w:rsidRDefault="00D60249" w:rsidP="00D60249">
      <w:pPr>
        <w:jc w:val="left"/>
        <w:rPr>
          <w:rFonts w:ascii="宋体" w:hAnsi="宋体" w:hint="eastAsia"/>
          <w:szCs w:val="21"/>
        </w:rPr>
      </w:pPr>
    </w:p>
    <w:p w:rsidR="00D60249" w:rsidRPr="00350870" w:rsidRDefault="00D60249" w:rsidP="00D60249">
      <w:pPr>
        <w:jc w:val="left"/>
        <w:rPr>
          <w:rFonts w:ascii="宋体" w:hAnsi="宋体" w:hint="eastAsia"/>
          <w:szCs w:val="21"/>
        </w:rPr>
      </w:pPr>
      <w:r w:rsidRPr="00350870">
        <w:rPr>
          <w:rFonts w:ascii="宋体" w:hAnsi="宋体" w:hint="eastAsia"/>
          <w:szCs w:val="21"/>
        </w:rPr>
        <w:t>与银行竞争风险</w:t>
      </w:r>
    </w:p>
    <w:p w:rsidR="00D60249" w:rsidRDefault="00D60249" w:rsidP="00D60249">
      <w:pPr>
        <w:jc w:val="left"/>
        <w:rPr>
          <w:rFonts w:ascii="宋体" w:hAnsi="宋体" w:hint="eastAsia"/>
          <w:szCs w:val="21"/>
        </w:rPr>
      </w:pPr>
      <w:r w:rsidRPr="00350870">
        <w:rPr>
          <w:rFonts w:ascii="宋体" w:hAnsi="宋体" w:hint="eastAsia"/>
          <w:szCs w:val="21"/>
        </w:rPr>
        <w:t>支付宝推出余额宝实际上为了提升用户的粘度，把用户闲散的活期存款吸引到支付宝中的余额宝，方便用户在淘宝购物，一定程度上会危及银行的利益。</w:t>
      </w:r>
    </w:p>
    <w:p w:rsidR="00D60249" w:rsidRPr="00350870" w:rsidRDefault="00D60249" w:rsidP="00D60249">
      <w:pPr>
        <w:jc w:val="left"/>
        <w:rPr>
          <w:rFonts w:ascii="宋体" w:hAnsi="宋体" w:hint="eastAsia"/>
          <w:szCs w:val="21"/>
        </w:rPr>
      </w:pPr>
    </w:p>
    <w:p w:rsidR="00D60249" w:rsidRPr="00350870" w:rsidRDefault="00D60249" w:rsidP="00D60249">
      <w:pPr>
        <w:jc w:val="left"/>
        <w:rPr>
          <w:rFonts w:ascii="宋体" w:hAnsi="宋体" w:hint="eastAsia"/>
          <w:szCs w:val="21"/>
        </w:rPr>
      </w:pPr>
      <w:r w:rsidRPr="00350870">
        <w:rPr>
          <w:rFonts w:ascii="宋体" w:hAnsi="宋体" w:hint="eastAsia"/>
          <w:szCs w:val="21"/>
        </w:rPr>
        <w:t>纠纷风险</w:t>
      </w:r>
    </w:p>
    <w:p w:rsidR="00D60249" w:rsidRDefault="00D60249" w:rsidP="00D60249">
      <w:pPr>
        <w:jc w:val="left"/>
        <w:rPr>
          <w:rFonts w:ascii="宋体" w:hAnsi="宋体" w:hint="eastAsia"/>
          <w:szCs w:val="21"/>
        </w:rPr>
      </w:pPr>
      <w:r w:rsidRPr="00350870">
        <w:rPr>
          <w:rFonts w:ascii="宋体" w:hAnsi="宋体" w:hint="eastAsia"/>
          <w:szCs w:val="21"/>
        </w:rPr>
        <w:t>余额宝并没有提醒用户货币基金的投资风险，一旦余额宝用户因收益发生争执，法律纠纷很难避免，由此引发的影响很难估计。</w:t>
      </w:r>
    </w:p>
    <w:p w:rsidR="00D60249" w:rsidRPr="00350870" w:rsidRDefault="00D60249" w:rsidP="00D60249">
      <w:pPr>
        <w:jc w:val="left"/>
        <w:rPr>
          <w:rFonts w:ascii="宋体" w:hAnsi="宋体" w:hint="eastAsia"/>
          <w:szCs w:val="21"/>
        </w:rPr>
      </w:pPr>
    </w:p>
    <w:p w:rsidR="00D60249" w:rsidRPr="00350870" w:rsidRDefault="00D60249" w:rsidP="00D60249">
      <w:pPr>
        <w:jc w:val="left"/>
        <w:rPr>
          <w:rFonts w:ascii="宋体" w:hAnsi="宋体" w:hint="eastAsia"/>
          <w:szCs w:val="21"/>
        </w:rPr>
      </w:pPr>
      <w:r w:rsidRPr="00350870">
        <w:rPr>
          <w:rFonts w:ascii="宋体" w:hAnsi="宋体" w:hint="eastAsia"/>
          <w:szCs w:val="21"/>
        </w:rPr>
        <w:t>在监管方面</w:t>
      </w:r>
    </w:p>
    <w:p w:rsidR="00D60249" w:rsidRDefault="00D60249" w:rsidP="00D60249">
      <w:pPr>
        <w:jc w:val="left"/>
        <w:rPr>
          <w:rFonts w:ascii="宋体" w:hAnsi="宋体" w:hint="eastAsia"/>
          <w:szCs w:val="21"/>
        </w:rPr>
      </w:pPr>
      <w:r w:rsidRPr="00350870">
        <w:rPr>
          <w:rFonts w:ascii="宋体" w:hAnsi="宋体" w:hint="eastAsia"/>
          <w:szCs w:val="21"/>
        </w:rPr>
        <w:t>按照央行对第三方支付平台的管理规定，支付宝余额可以购买协议存款，能否购买基金并没有明确的规定。余额宝借助天弘基金实现基金销售功能的做法，是在打擦边球。从监管层面上来说，余额宝并不合法。一旦监管部门发难，余额宝有可能会被叫停。</w:t>
      </w:r>
    </w:p>
    <w:p w:rsidR="00D60249" w:rsidRDefault="00D60249" w:rsidP="00D60249">
      <w:pPr>
        <w:jc w:val="left"/>
        <w:rPr>
          <w:rFonts w:ascii="宋体" w:hAnsi="宋体" w:hint="eastAsia"/>
          <w:szCs w:val="21"/>
        </w:rPr>
      </w:pPr>
    </w:p>
    <w:p w:rsidR="00D60249" w:rsidRDefault="00D60249" w:rsidP="00D60249">
      <w:pPr>
        <w:ind w:firstLineChars="100" w:firstLine="210"/>
        <w:jc w:val="left"/>
        <w:rPr>
          <w:rFonts w:ascii="宋体" w:hAnsi="宋体" w:hint="eastAsia"/>
          <w:szCs w:val="21"/>
        </w:rPr>
      </w:pPr>
      <w:r w:rsidRPr="00350870">
        <w:rPr>
          <w:rFonts w:ascii="宋体" w:hAnsi="宋体" w:hint="eastAsia"/>
          <w:szCs w:val="21"/>
        </w:rPr>
        <w:t>余额宝收益是如何算？你转入余额宝的资金在第二个工作日由基金公司进行份</w:t>
      </w:r>
      <w:r>
        <w:rPr>
          <w:rFonts w:ascii="宋体" w:hAnsi="宋体" w:hint="eastAsia"/>
          <w:szCs w:val="21"/>
        </w:rPr>
        <w:t>额确认，对已确认的份额会开始计算收益，收益计入你的余额宝资金内。</w:t>
      </w:r>
      <w:r w:rsidRPr="00350870">
        <w:rPr>
          <w:rFonts w:ascii="宋体" w:hAnsi="宋体" w:hint="eastAsia"/>
          <w:szCs w:val="21"/>
        </w:rPr>
        <w:t>注：15:00后转入的资金会顺延1个工作日确认。双休日及国家法定假期，基金公司不进行份额确认。    收益如何计算：( 余额宝资金/10000 )X基金公司公布的每万份收益。</w:t>
      </w:r>
    </w:p>
    <w:p w:rsidR="00D60249" w:rsidRDefault="00D60249" w:rsidP="00D60249">
      <w:pPr>
        <w:ind w:firstLineChars="100" w:firstLine="210"/>
        <w:jc w:val="left"/>
        <w:rPr>
          <w:rFonts w:ascii="宋体" w:hAnsi="宋体" w:hint="eastAsia"/>
          <w:szCs w:val="21"/>
        </w:rPr>
      </w:pPr>
      <w:r w:rsidRPr="00350870">
        <w:rPr>
          <w:rFonts w:ascii="宋体" w:hAnsi="宋体" w:hint="eastAsia"/>
          <w:szCs w:val="21"/>
        </w:rPr>
        <w:t> </w:t>
      </w:r>
    </w:p>
    <w:p w:rsidR="00D60249" w:rsidRDefault="00D60249" w:rsidP="00D60249">
      <w:pPr>
        <w:ind w:firstLineChars="100" w:firstLine="210"/>
        <w:jc w:val="left"/>
        <w:rPr>
          <w:rFonts w:ascii="宋体" w:hAnsi="宋体" w:hint="eastAsia"/>
          <w:szCs w:val="21"/>
        </w:rPr>
      </w:pPr>
      <w:r w:rsidRPr="00350870">
        <w:rPr>
          <w:rFonts w:ascii="宋体" w:hAnsi="宋体" w:hint="eastAsia"/>
          <w:szCs w:val="21"/>
        </w:rPr>
        <w:t>市场之前热捧的余额宝最近因收益率下降备受关注。天弘基金管理有限公司近日公布了余额宝的最新用户量，截至2014年2月27日，余额宝用户量已突破8100万户。而到3月2日，余额宝7日年化收益率降至5.9710%，自去年12月26日以来首次跌破6%。 天弘增利宝基金之前曾表示，“余额宝的收益是跟着资金利率走的，去年12月资金利率再度走高，余额宝的收益也高了。之前资金利率低，余额宝的收益也降低。如果货币市场走弱，余额宝的收益回归将是一个稳定的回归过程，不会突然掉下来。”</w:t>
      </w:r>
    </w:p>
    <w:p w:rsidR="00D60249" w:rsidRDefault="00D60249" w:rsidP="00D60249">
      <w:pPr>
        <w:ind w:firstLineChars="100" w:firstLine="210"/>
        <w:jc w:val="left"/>
        <w:rPr>
          <w:rFonts w:ascii="宋体" w:hAnsi="宋体" w:hint="eastAsia"/>
          <w:szCs w:val="21"/>
        </w:rPr>
      </w:pPr>
    </w:p>
    <w:p w:rsidR="00D60249" w:rsidRPr="00350870" w:rsidRDefault="00D60249" w:rsidP="00D60249">
      <w:pPr>
        <w:ind w:firstLineChars="100" w:firstLine="210"/>
        <w:jc w:val="left"/>
        <w:rPr>
          <w:rFonts w:ascii="宋体" w:hAnsi="宋体" w:hint="eastAsia"/>
          <w:szCs w:val="21"/>
        </w:rPr>
      </w:pPr>
      <w:r w:rsidRPr="00350870">
        <w:rPr>
          <w:rFonts w:ascii="宋体" w:hAnsi="宋体" w:hint="eastAsia"/>
          <w:szCs w:val="21"/>
        </w:rPr>
        <w:t>高收益及意味着高风险，余额宝作为阿里巴巴集团支付宝第一个合作产品必然选择一个收益稳定， 不会出现负收益的基金合作，天弘基金作为货币基金一个 比较稳定的基金，保证支付宝用户不出现亏本是首要，这关系支付宝的信誉。当然作为货币基金 收益在1元以下是常态，经常性出现。对于基金，风险和收益是成正比的。额宝并不像银行定期存款那样能绝对保证你在你定期后能获得绝对固定的收益，余额宝是一款理财基金，凡是理财基金都有风险，余额宝本身也强调，收益是无法保障的，亏本都有可能，请大家谨慎购买。</w:t>
      </w:r>
    </w:p>
    <w:p w:rsidR="00D60249" w:rsidRDefault="00D60249" w:rsidP="00D60249">
      <w:pPr>
        <w:ind w:firstLineChars="100" w:firstLine="210"/>
        <w:jc w:val="left"/>
        <w:rPr>
          <w:rFonts w:ascii="宋体" w:hAnsi="宋体" w:hint="eastAsia"/>
          <w:szCs w:val="21"/>
        </w:rPr>
      </w:pPr>
    </w:p>
    <w:p w:rsidR="00D60249" w:rsidRDefault="00D60249" w:rsidP="00D60249">
      <w:pPr>
        <w:ind w:firstLineChars="100" w:firstLine="210"/>
        <w:jc w:val="left"/>
        <w:rPr>
          <w:rFonts w:ascii="宋体" w:hAnsi="宋体" w:hint="eastAsia"/>
          <w:szCs w:val="21"/>
        </w:rPr>
      </w:pPr>
      <w:r w:rsidRPr="00350870">
        <w:rPr>
          <w:rFonts w:ascii="宋体" w:hAnsi="宋体" w:hint="eastAsia"/>
          <w:szCs w:val="21"/>
        </w:rPr>
        <w:t>证监会提示，余额宝是我国利率市场化和互联网快速发展的产物。为了更好地促进余额宝等互联网基金的健康稳定发展，证监会正在研究制定进一步加强货币市场基金风险管理和互联网销售基金监管的有关规则。</w:t>
      </w:r>
    </w:p>
    <w:p w:rsidR="00210146" w:rsidRDefault="00210146" w:rsidP="00210146">
      <w:pPr>
        <w:pStyle w:val="a4"/>
        <w:spacing w:line="360" w:lineRule="auto"/>
        <w:ind w:left="360" w:firstLineChars="0" w:firstLine="0"/>
        <w:rPr>
          <w:rFonts w:hint="eastAsia"/>
        </w:rPr>
      </w:pPr>
    </w:p>
    <w:p w:rsidR="00210146" w:rsidRDefault="00210146" w:rsidP="00210146">
      <w:pPr>
        <w:pStyle w:val="a4"/>
        <w:spacing w:line="360" w:lineRule="auto"/>
        <w:ind w:left="360" w:firstLineChars="0" w:firstLine="0"/>
        <w:rPr>
          <w:rFonts w:hint="eastAsia"/>
        </w:rPr>
      </w:pPr>
    </w:p>
    <w:p w:rsidR="00210146" w:rsidRDefault="00210146" w:rsidP="00210146">
      <w:pPr>
        <w:pStyle w:val="a4"/>
        <w:spacing w:line="360" w:lineRule="auto"/>
        <w:ind w:left="360" w:firstLineChars="0" w:firstLine="0"/>
        <w:rPr>
          <w:rFonts w:hint="eastAsia"/>
        </w:rPr>
      </w:pPr>
    </w:p>
    <w:p w:rsidR="00210146" w:rsidRDefault="00210146" w:rsidP="00210146">
      <w:pPr>
        <w:pStyle w:val="a4"/>
        <w:spacing w:line="360" w:lineRule="auto"/>
        <w:ind w:left="360" w:firstLineChars="0" w:firstLine="0"/>
        <w:rPr>
          <w:rFonts w:hint="eastAsia"/>
        </w:rPr>
      </w:pPr>
    </w:p>
    <w:p w:rsidR="00210146" w:rsidRDefault="00210146" w:rsidP="00210146">
      <w:pPr>
        <w:pStyle w:val="a4"/>
        <w:spacing w:line="360" w:lineRule="auto"/>
        <w:ind w:left="360" w:firstLineChars="0" w:firstLine="0"/>
        <w:rPr>
          <w:rFonts w:hint="eastAsia"/>
        </w:rPr>
      </w:pPr>
    </w:p>
    <w:p w:rsidR="00210146" w:rsidRDefault="00210146" w:rsidP="00210146">
      <w:pPr>
        <w:pStyle w:val="a4"/>
        <w:spacing w:line="360" w:lineRule="auto"/>
        <w:ind w:left="360" w:firstLineChars="0" w:firstLine="0"/>
        <w:rPr>
          <w:rFonts w:hint="eastAsia"/>
        </w:rPr>
      </w:pPr>
    </w:p>
    <w:p w:rsidR="00210146" w:rsidRDefault="00210146" w:rsidP="00210146">
      <w:pPr>
        <w:pStyle w:val="a4"/>
        <w:spacing w:line="360" w:lineRule="auto"/>
        <w:ind w:left="360" w:firstLineChars="0" w:firstLine="0"/>
        <w:rPr>
          <w:rFonts w:hint="eastAsia"/>
        </w:rPr>
      </w:pPr>
    </w:p>
    <w:p w:rsidR="00210146" w:rsidRDefault="00210146" w:rsidP="00210146">
      <w:pPr>
        <w:pStyle w:val="a4"/>
        <w:spacing w:line="360" w:lineRule="auto"/>
        <w:ind w:left="360" w:firstLineChars="0" w:firstLine="0"/>
        <w:rPr>
          <w:rFonts w:hint="eastAsia"/>
        </w:rPr>
      </w:pPr>
    </w:p>
    <w:p w:rsidR="00210146" w:rsidRDefault="00210146" w:rsidP="00210146">
      <w:pPr>
        <w:pStyle w:val="a4"/>
        <w:spacing w:line="360" w:lineRule="auto"/>
        <w:ind w:left="360" w:firstLineChars="0" w:firstLine="0"/>
        <w:rPr>
          <w:rFonts w:hint="eastAsia"/>
        </w:rPr>
      </w:pPr>
    </w:p>
    <w:p w:rsidR="00210146" w:rsidRDefault="00210146" w:rsidP="00210146">
      <w:pPr>
        <w:pStyle w:val="a4"/>
        <w:spacing w:line="360" w:lineRule="auto"/>
        <w:ind w:left="360" w:firstLineChars="0" w:firstLine="0"/>
        <w:rPr>
          <w:rFonts w:hint="eastAsia"/>
        </w:rPr>
      </w:pPr>
    </w:p>
    <w:p w:rsidR="00210146" w:rsidRDefault="00210146" w:rsidP="00210146">
      <w:pPr>
        <w:pStyle w:val="a4"/>
        <w:spacing w:line="360" w:lineRule="auto"/>
        <w:ind w:left="360" w:firstLineChars="0" w:firstLine="0"/>
        <w:rPr>
          <w:rFonts w:hint="eastAsia"/>
        </w:rPr>
      </w:pPr>
    </w:p>
    <w:p w:rsidR="00210146" w:rsidRDefault="00210146" w:rsidP="00210146">
      <w:pPr>
        <w:pStyle w:val="a4"/>
        <w:spacing w:line="360" w:lineRule="auto"/>
        <w:ind w:left="360" w:firstLineChars="0" w:firstLine="0"/>
        <w:rPr>
          <w:rFonts w:hint="eastAsia"/>
        </w:rPr>
      </w:pPr>
    </w:p>
    <w:p w:rsidR="00210146" w:rsidRDefault="00210146" w:rsidP="00210146">
      <w:pPr>
        <w:pStyle w:val="a4"/>
        <w:spacing w:line="360" w:lineRule="auto"/>
        <w:ind w:left="360" w:firstLineChars="0" w:firstLine="0"/>
        <w:rPr>
          <w:rFonts w:hint="eastAsia"/>
        </w:rPr>
      </w:pPr>
    </w:p>
    <w:p w:rsidR="00210146" w:rsidRDefault="00210146" w:rsidP="00210146">
      <w:pPr>
        <w:pStyle w:val="a4"/>
        <w:spacing w:line="360" w:lineRule="auto"/>
        <w:ind w:left="360" w:firstLineChars="0" w:firstLine="0"/>
        <w:rPr>
          <w:rFonts w:hint="eastAsia"/>
        </w:rPr>
      </w:pPr>
    </w:p>
    <w:p w:rsidR="00210146" w:rsidRDefault="00210146" w:rsidP="00210146">
      <w:pPr>
        <w:pStyle w:val="a4"/>
        <w:spacing w:line="360" w:lineRule="auto"/>
        <w:ind w:left="360" w:firstLineChars="0" w:firstLine="0"/>
        <w:rPr>
          <w:rFonts w:hint="eastAsia"/>
        </w:rPr>
      </w:pPr>
    </w:p>
    <w:p w:rsidR="00EE4C61" w:rsidRPr="00210146" w:rsidRDefault="00EE4C61" w:rsidP="00D60249">
      <w:pPr>
        <w:pStyle w:val="a4"/>
        <w:spacing w:line="360" w:lineRule="auto"/>
        <w:ind w:left="360" w:firstLineChars="0" w:firstLine="0"/>
        <w:rPr>
          <w:rFonts w:hint="eastAsia"/>
        </w:rPr>
      </w:pPr>
    </w:p>
    <w:sectPr w:rsidR="00EE4C61" w:rsidRPr="002101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F0461" w:rsidRDefault="004F0461" w:rsidP="004F0461">
      <w:r>
        <w:separator/>
      </w:r>
    </w:p>
  </w:endnote>
  <w:endnote w:type="continuationSeparator" w:id="0">
    <w:p w:rsidR="004F0461" w:rsidRDefault="004F0461" w:rsidP="004F04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F0461" w:rsidRDefault="004F0461" w:rsidP="004F0461">
      <w:r>
        <w:separator/>
      </w:r>
    </w:p>
  </w:footnote>
  <w:footnote w:type="continuationSeparator" w:id="0">
    <w:p w:rsidR="004F0461" w:rsidRDefault="004F0461" w:rsidP="004F04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C4619"/>
    <w:multiLevelType w:val="hybridMultilevel"/>
    <w:tmpl w:val="D1DEB988"/>
    <w:lvl w:ilvl="0" w:tplc="E2E2887E">
      <w:start w:val="1"/>
      <w:numFmt w:val="decimal"/>
      <w:lvlText w:val="%1."/>
      <w:lvlJc w:val="left"/>
      <w:pPr>
        <w:tabs>
          <w:tab w:val="num" w:pos="570"/>
        </w:tabs>
        <w:ind w:left="570" w:hanging="360"/>
      </w:pPr>
      <w:rPr>
        <w:rFonts w:hint="default"/>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1" w15:restartNumberingAfterBreak="0">
    <w:nsid w:val="58F44EB6"/>
    <w:multiLevelType w:val="hybridMultilevel"/>
    <w:tmpl w:val="89587A68"/>
    <w:lvl w:ilvl="0" w:tplc="8AC40DE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59500882"/>
    <w:multiLevelType w:val="hybridMultilevel"/>
    <w:tmpl w:val="34AC3482"/>
    <w:lvl w:ilvl="0" w:tplc="6AC8F6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B493A16"/>
    <w:multiLevelType w:val="hybridMultilevel"/>
    <w:tmpl w:val="1A6E4E92"/>
    <w:lvl w:ilvl="0" w:tplc="6ACEB9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D1E5A37"/>
    <w:multiLevelType w:val="hybridMultilevel"/>
    <w:tmpl w:val="505C5CE4"/>
    <w:lvl w:ilvl="0" w:tplc="CCFC7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11EB1"/>
    <w:rsid w:val="0005670E"/>
    <w:rsid w:val="00061B2C"/>
    <w:rsid w:val="000E7264"/>
    <w:rsid w:val="00210146"/>
    <w:rsid w:val="00223842"/>
    <w:rsid w:val="002675E0"/>
    <w:rsid w:val="003D7AF1"/>
    <w:rsid w:val="00457A41"/>
    <w:rsid w:val="00471199"/>
    <w:rsid w:val="004D139E"/>
    <w:rsid w:val="004F0461"/>
    <w:rsid w:val="006F51B9"/>
    <w:rsid w:val="007905E3"/>
    <w:rsid w:val="00792405"/>
    <w:rsid w:val="00811EB1"/>
    <w:rsid w:val="00887AA3"/>
    <w:rsid w:val="00893945"/>
    <w:rsid w:val="008E2BB7"/>
    <w:rsid w:val="00A070FE"/>
    <w:rsid w:val="00A76EE1"/>
    <w:rsid w:val="00AA75AD"/>
    <w:rsid w:val="00AC4362"/>
    <w:rsid w:val="00B831E5"/>
    <w:rsid w:val="00C4477E"/>
    <w:rsid w:val="00C6610E"/>
    <w:rsid w:val="00D3476F"/>
    <w:rsid w:val="00D60249"/>
    <w:rsid w:val="00E52B3A"/>
    <w:rsid w:val="00EE0757"/>
    <w:rsid w:val="00EE4C61"/>
    <w:rsid w:val="00F21501"/>
    <w:rsid w:val="00F358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50"/>
    <o:shapelayout v:ext="edit">
      <o:idmap v:ext="edit" data="1"/>
    </o:shapelayout>
  </w:shapeDefaults>
  <w:decimalSymbol w:val="."/>
  <w:listSeparator w:val=","/>
  <w15:chartTrackingRefBased/>
  <w15:docId w15:val="{BE0CAD64-7C63-4417-B676-D5797A122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link w:val="1Char"/>
    <w:uiPriority w:val="9"/>
    <w:qFormat/>
    <w:rsid w:val="007905E3"/>
    <w:pPr>
      <w:widowControl/>
      <w:spacing w:before="100" w:beforeAutospacing="1" w:after="100" w:afterAutospacing="1"/>
      <w:jc w:val="left"/>
      <w:outlineLvl w:val="0"/>
    </w:pPr>
    <w:rPr>
      <w:rFonts w:ascii="宋体" w:hAnsi="宋体"/>
      <w:b/>
      <w:bCs/>
      <w:kern w:val="36"/>
      <w:sz w:val="48"/>
      <w:szCs w:val="4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11EB1"/>
    <w:pPr>
      <w:widowControl/>
      <w:spacing w:before="100" w:beforeAutospacing="1" w:after="100" w:afterAutospacing="1"/>
      <w:jc w:val="left"/>
    </w:pPr>
    <w:rPr>
      <w:rFonts w:ascii="宋体" w:hAnsi="宋体" w:cs="宋体"/>
      <w:kern w:val="0"/>
      <w:sz w:val="24"/>
      <w:szCs w:val="24"/>
    </w:rPr>
  </w:style>
  <w:style w:type="paragraph" w:styleId="a4">
    <w:name w:val="列出段落"/>
    <w:basedOn w:val="a"/>
    <w:uiPriority w:val="34"/>
    <w:qFormat/>
    <w:rsid w:val="007905E3"/>
    <w:pPr>
      <w:ind w:firstLineChars="200" w:firstLine="420"/>
    </w:pPr>
  </w:style>
  <w:style w:type="character" w:customStyle="1" w:styleId="1Char">
    <w:name w:val="标题 1 Char"/>
    <w:link w:val="1"/>
    <w:uiPriority w:val="9"/>
    <w:rsid w:val="007905E3"/>
    <w:rPr>
      <w:rFonts w:ascii="宋体" w:eastAsia="宋体" w:hAnsi="宋体" w:cs="宋体"/>
      <w:b/>
      <w:bCs/>
      <w:kern w:val="36"/>
      <w:sz w:val="48"/>
      <w:szCs w:val="48"/>
    </w:rPr>
  </w:style>
  <w:style w:type="character" w:styleId="a5">
    <w:name w:val="Hyperlink"/>
    <w:uiPriority w:val="99"/>
    <w:unhideWhenUsed/>
    <w:rsid w:val="00457A41"/>
    <w:rPr>
      <w:color w:val="0000FF"/>
      <w:u w:val="single"/>
    </w:rPr>
  </w:style>
  <w:style w:type="paragraph" w:styleId="a6">
    <w:name w:val="Date"/>
    <w:basedOn w:val="a"/>
    <w:next w:val="a"/>
    <w:link w:val="Char"/>
    <w:uiPriority w:val="99"/>
    <w:semiHidden/>
    <w:unhideWhenUsed/>
    <w:rsid w:val="00457A41"/>
    <w:pPr>
      <w:ind w:leftChars="2500" w:left="100"/>
    </w:pPr>
    <w:rPr>
      <w:lang w:val="x-none" w:eastAsia="x-none"/>
    </w:rPr>
  </w:style>
  <w:style w:type="character" w:customStyle="1" w:styleId="Char">
    <w:name w:val="日期 Char"/>
    <w:link w:val="a6"/>
    <w:uiPriority w:val="99"/>
    <w:semiHidden/>
    <w:rsid w:val="00457A41"/>
    <w:rPr>
      <w:kern w:val="2"/>
      <w:sz w:val="21"/>
      <w:szCs w:val="22"/>
    </w:rPr>
  </w:style>
  <w:style w:type="table" w:styleId="a7">
    <w:name w:val="Table Grid"/>
    <w:basedOn w:val="a1"/>
    <w:uiPriority w:val="59"/>
    <w:rsid w:val="00457A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4F0461"/>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4F0461"/>
    <w:rPr>
      <w:kern w:val="2"/>
      <w:sz w:val="18"/>
      <w:szCs w:val="18"/>
    </w:rPr>
  </w:style>
  <w:style w:type="paragraph" w:styleId="aa">
    <w:name w:val="footer"/>
    <w:basedOn w:val="a"/>
    <w:link w:val="ab"/>
    <w:uiPriority w:val="99"/>
    <w:unhideWhenUsed/>
    <w:rsid w:val="004F0461"/>
    <w:pPr>
      <w:tabs>
        <w:tab w:val="center" w:pos="4153"/>
        <w:tab w:val="right" w:pos="8306"/>
      </w:tabs>
      <w:snapToGrid w:val="0"/>
      <w:jc w:val="left"/>
    </w:pPr>
    <w:rPr>
      <w:sz w:val="18"/>
      <w:szCs w:val="18"/>
    </w:rPr>
  </w:style>
  <w:style w:type="character" w:customStyle="1" w:styleId="ab">
    <w:name w:val="页脚 字符"/>
    <w:basedOn w:val="a0"/>
    <w:link w:val="aa"/>
    <w:uiPriority w:val="99"/>
    <w:rsid w:val="004F046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93716">
      <w:bodyDiv w:val="1"/>
      <w:marLeft w:val="0"/>
      <w:marRight w:val="0"/>
      <w:marTop w:val="0"/>
      <w:marBottom w:val="0"/>
      <w:divBdr>
        <w:top w:val="none" w:sz="0" w:space="0" w:color="auto"/>
        <w:left w:val="none" w:sz="0" w:space="0" w:color="auto"/>
        <w:bottom w:val="none" w:sz="0" w:space="0" w:color="auto"/>
        <w:right w:val="none" w:sz="0" w:space="0" w:color="auto"/>
      </w:divBdr>
    </w:div>
    <w:div w:id="686371589">
      <w:bodyDiv w:val="1"/>
      <w:marLeft w:val="0"/>
      <w:marRight w:val="0"/>
      <w:marTop w:val="0"/>
      <w:marBottom w:val="0"/>
      <w:divBdr>
        <w:top w:val="none" w:sz="0" w:space="0" w:color="auto"/>
        <w:left w:val="none" w:sz="0" w:space="0" w:color="auto"/>
        <w:bottom w:val="none" w:sz="0" w:space="0" w:color="auto"/>
        <w:right w:val="none" w:sz="0" w:space="0" w:color="auto"/>
      </w:divBdr>
    </w:div>
    <w:div w:id="989748483">
      <w:bodyDiv w:val="1"/>
      <w:marLeft w:val="0"/>
      <w:marRight w:val="0"/>
      <w:marTop w:val="0"/>
      <w:marBottom w:val="0"/>
      <w:divBdr>
        <w:top w:val="none" w:sz="0" w:space="0" w:color="auto"/>
        <w:left w:val="none" w:sz="0" w:space="0" w:color="auto"/>
        <w:bottom w:val="none" w:sz="0" w:space="0" w:color="auto"/>
        <w:right w:val="none" w:sz="0" w:space="0" w:color="auto"/>
      </w:divBdr>
    </w:div>
    <w:div w:id="1153524136">
      <w:bodyDiv w:val="1"/>
      <w:marLeft w:val="0"/>
      <w:marRight w:val="0"/>
      <w:marTop w:val="0"/>
      <w:marBottom w:val="0"/>
      <w:divBdr>
        <w:top w:val="none" w:sz="0" w:space="0" w:color="auto"/>
        <w:left w:val="none" w:sz="0" w:space="0" w:color="auto"/>
        <w:bottom w:val="none" w:sz="0" w:space="0" w:color="auto"/>
        <w:right w:val="none" w:sz="0" w:space="0" w:color="auto"/>
      </w:divBdr>
    </w:div>
    <w:div w:id="1920746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4182;&#23558;&#26448;&#26009;&#30005;&#23376;&#29256;&#21457;&#36865;&#33267;&#37038;&#31665;2424110755@qq.com" TargetMode="External"/><Relationship Id="rId3" Type="http://schemas.openxmlformats.org/officeDocument/2006/relationships/settings" Target="settings.xml"/><Relationship Id="rId7" Type="http://schemas.openxmlformats.org/officeDocument/2006/relationships/hyperlink" Target="mailto:&#24182;&#23558;&#26448;&#26009;&#30005;&#23376;&#29256;&#21457;&#36865;&#33267;&#37038;&#31665;2424110755@qq.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1152</Words>
  <Characters>6570</Characters>
  <Application>Microsoft Office Word</Application>
  <DocSecurity>0</DocSecurity>
  <Lines>54</Lines>
  <Paragraphs>15</Paragraphs>
  <ScaleCrop>false</ScaleCrop>
  <Company>微软中国</Company>
  <LinksUpToDate>false</LinksUpToDate>
  <CharactersWithSpaces>7707</CharactersWithSpaces>
  <SharedDoc>false</SharedDoc>
  <HLinks>
    <vt:vector size="12" baseType="variant">
      <vt:variant>
        <vt:i4>1050528533</vt:i4>
      </vt:variant>
      <vt:variant>
        <vt:i4>3</vt:i4>
      </vt:variant>
      <vt:variant>
        <vt:i4>0</vt:i4>
      </vt:variant>
      <vt:variant>
        <vt:i4>5</vt:i4>
      </vt:variant>
      <vt:variant>
        <vt:lpwstr>mailto:并将材料电子版发送至邮箱2424110755@qq.com</vt:lpwstr>
      </vt:variant>
      <vt:variant>
        <vt:lpwstr/>
      </vt:variant>
      <vt:variant>
        <vt:i4>1050528533</vt:i4>
      </vt:variant>
      <vt:variant>
        <vt:i4>0</vt:i4>
      </vt:variant>
      <vt:variant>
        <vt:i4>0</vt:i4>
      </vt:variant>
      <vt:variant>
        <vt:i4>5</vt:i4>
      </vt:variant>
      <vt:variant>
        <vt:lpwstr>mailto:并将材料电子版发送至邮箱2424110755@qq.com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尚 若冰</cp:lastModifiedBy>
  <cp:revision>2</cp:revision>
  <dcterms:created xsi:type="dcterms:W3CDTF">2022-03-05T03:45:00Z</dcterms:created>
  <dcterms:modified xsi:type="dcterms:W3CDTF">2022-03-05T03:45:00Z</dcterms:modified>
</cp:coreProperties>
</file>