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59D" w:rsidRPr="00285A47" w:rsidRDefault="0047152B" w:rsidP="008E2B2A">
      <w:pPr>
        <w:widowControl/>
        <w:snapToGrid w:val="0"/>
        <w:spacing w:afterLines="100" w:after="312" w:line="360" w:lineRule="auto"/>
        <w:ind w:rightChars="-159" w:right="-334"/>
        <w:jc w:val="center"/>
        <w:rPr>
          <w:rFonts w:ascii="仿宋_GB2312" w:eastAsia="仿宋_GB2312" w:hAnsi="宋体" w:cs="宋体"/>
          <w:b/>
          <w:color w:val="000000"/>
          <w:kern w:val="0"/>
          <w:sz w:val="30"/>
          <w:szCs w:val="30"/>
        </w:rPr>
      </w:pP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30"/>
          <w:szCs w:val="30"/>
        </w:rPr>
        <w:t>关于2014-2015学年</w:t>
      </w:r>
      <w:r w:rsidR="00285A47" w:rsidRPr="00285A47">
        <w:rPr>
          <w:rFonts w:ascii="仿宋_GB2312" w:eastAsia="仿宋_GB2312" w:hAnsi="宋体" w:cs="宋体" w:hint="eastAsia"/>
          <w:b/>
          <w:color w:val="000000"/>
          <w:kern w:val="0"/>
          <w:sz w:val="30"/>
          <w:szCs w:val="30"/>
        </w:rPr>
        <w:t>“优良学风班考核”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30"/>
          <w:szCs w:val="30"/>
        </w:rPr>
        <w:t>及先进个人评选的通知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各</w:t>
      </w:r>
      <w:r w:rsidR="00EC7677"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班级</w:t>
      </w: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：</w:t>
      </w:r>
    </w:p>
    <w:p w:rsidR="003C559D" w:rsidRPr="00285A47" w:rsidRDefault="0047152B" w:rsidP="00F937FE">
      <w:pPr>
        <w:ind w:firstLineChars="200" w:firstLine="560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按照《昆明理工大学学生手册》（下册）、《昆明理工大学“先进班集体”评选办法(试行)》(条例制定修改中，会单独发文)和《昆明理工大学“优良学风班”达标考核评选工作指南》的有关规定，现将2014-2015学年先进班集体和先进个人评选的有关事项通知如下：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b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一、优良学风班考评</w:t>
      </w:r>
    </w:p>
    <w:p w:rsidR="003C559D" w:rsidRPr="00285A47" w:rsidRDefault="00FD74F8" w:rsidP="00F937FE">
      <w:pPr>
        <w:widowControl/>
        <w:snapToGrid w:val="0"/>
        <w:spacing w:line="360" w:lineRule="auto"/>
        <w:ind w:firstLineChars="150" w:firstLine="315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hyperlink r:id="rId8" w:history="1"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请各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班级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认真阅读《昆明理工大学“优良学风班”达标考核评选工作指南》（附录1）,按照相关要求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就行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优良学风班考核，并于1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0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月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29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日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下午16：</w:t>
        </w:r>
        <w:r w:rsidR="00624BCE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0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0前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将《昆明理工大学“优良学风班”达标考核评定表》（附件1）纸质版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学院辅导员办公室（12级和13级的交到学院210办公室，14级交到憬园6108办公室）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，电子版发到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学院学工办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邮箱（</w:t>
        </w:r>
        <w:r w:rsidR="00EC7677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gjyxgb</w:t>
        </w:r>
        <w:r w:rsidR="0047152B" w:rsidRPr="00285A47">
          <w:rPr>
            <w:rFonts w:ascii="仿宋_GB2312" w:eastAsia="仿宋_GB2312" w:hAnsi="宋体" w:cs="宋体" w:hint="eastAsia"/>
            <w:color w:val="000000"/>
            <w:kern w:val="0"/>
            <w:sz w:val="28"/>
            <w:szCs w:val="28"/>
          </w:rPr>
          <w:t>@163.com）。</w:t>
        </w:r>
      </w:hyperlink>
    </w:p>
    <w:p w:rsidR="003C559D" w:rsidRPr="00285A47" w:rsidRDefault="0047152B" w:rsidP="00285A47">
      <w:pPr>
        <w:widowControl/>
        <w:numPr>
          <w:ilvl w:val="0"/>
          <w:numId w:val="3"/>
        </w:numPr>
        <w:snapToGrid w:val="0"/>
        <w:spacing w:line="360" w:lineRule="auto"/>
        <w:jc w:val="left"/>
        <w:rPr>
          <w:rFonts w:ascii="仿宋_GB2312" w:eastAsia="仿宋_GB2312" w:hAnsi="宋体" w:cs="宋体"/>
          <w:b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校级“三好学生”、校级“三好学生标兵”、校级“优秀学生干部”</w:t>
      </w:r>
      <w:r w:rsid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评选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（一）评选条件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 1.校级“三好学生”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（1）“三好学生”每学年评选一次，评选“三好学生”的比例不得超过学生班级人数的4%。</w:t>
      </w:r>
      <w:r w:rsidR="00EE55E9"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全院共有37个名额，如果申请的同学超过名额，将根据综合测评成绩在班级的排名情况择优进行评比。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lastRenderedPageBreak/>
        <w:t xml:space="preserve">    （2）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凡学年内获两次乙等（含乙等)以上优秀学生奖学金者可参加评选。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 2.校级“三好学生标兵”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（1）“三好学生标兵”每学年评选一次，与“三好学生”同时评选，但不能兼评。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（2）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凡学年内获两次甲等（含甲等）以上优秀学生奖学金者均可参加评选，参评学生本人必须写出详实的总结材料。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3.校级“优秀学生干部”</w:t>
      </w:r>
    </w:p>
    <w:p w:rsidR="00EE55E9" w:rsidRPr="00285A47" w:rsidRDefault="0047152B" w:rsidP="00285A47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优秀学生干部每学年评选一次，从社会工作奖获得者中评选，评选人数不超过社会工作奖获得者的40%。</w:t>
      </w:r>
      <w:r w:rsidR="00EE55E9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我院本次社会工作奖共有41个名额，优秀学生干部16个名额，请各班级推荐2个班委进行评选，最终根据各班推荐班委的情况择优评选。</w:t>
      </w:r>
    </w:p>
    <w:p w:rsidR="003C559D" w:rsidRPr="00285A47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bCs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bCs/>
          <w:color w:val="000000"/>
          <w:kern w:val="0"/>
          <w:sz w:val="28"/>
          <w:szCs w:val="28"/>
        </w:rPr>
        <w:t xml:space="preserve">   （二）注意事项</w:t>
      </w:r>
    </w:p>
    <w:p w:rsidR="003C559D" w:rsidRPr="00285A47" w:rsidRDefault="0047152B" w:rsidP="00285A47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1.</w:t>
      </w:r>
      <w:r w:rsidR="00EE55E9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请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符合条件的</w:t>
      </w:r>
      <w:r w:rsidR="00EE55E9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同学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进行先进个人的申报，填写相应表格、撰写申报材料</w:t>
      </w:r>
      <w:r w:rsidR="00624BCE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（参评“三好标兵”的同学需撰写个人事迹总结）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，</w:t>
      </w:r>
      <w:r w:rsidR="00285A47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并于2015年10月30日中午11:00前将纸质版材料交到辅导员办公室（12级和13级的交到学院210办公室，14级交到憬园6108办公室），电子版发到学院学工办邮箱：</w:t>
      </w:r>
      <w:hyperlink r:id="rId9" w:history="1">
        <w:r w:rsidR="00285A47" w:rsidRPr="00285A47">
          <w:rPr>
            <w:rStyle w:val="a3"/>
            <w:rFonts w:ascii="仿宋_GB2312" w:eastAsia="仿宋_GB2312" w:hAnsi="宋体" w:cs="宋体" w:hint="eastAsia"/>
            <w:b/>
            <w:kern w:val="0"/>
            <w:sz w:val="28"/>
            <w:szCs w:val="28"/>
          </w:rPr>
          <w:t>gjyxgb@163.com</w:t>
        </w:r>
      </w:hyperlink>
      <w:r w:rsidR="00285A47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。请符合条件的同学务必</w:t>
      </w:r>
      <w:r w:rsidR="00624BCE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严格按照通知中的时间要求提交材料</w:t>
      </w:r>
      <w:r w:rsidR="00285A47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，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并在学生管理服务平台上申请</w:t>
      </w:r>
      <w:r w:rsidR="00624BCE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，未按时提交材料</w:t>
      </w:r>
      <w:r w:rsidR="00285A47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和提交申请</w:t>
      </w:r>
      <w:r w:rsidR="00624BCE"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的同学将取消评选资格</w:t>
      </w:r>
      <w:r w:rsidRPr="00285A47">
        <w:rPr>
          <w:rFonts w:ascii="仿宋_GB2312" w:eastAsia="仿宋_GB2312" w:hAnsi="宋体" w:cs="宋体" w:hint="eastAsia"/>
          <w:b/>
          <w:color w:val="000000"/>
          <w:kern w:val="0"/>
          <w:sz w:val="28"/>
          <w:szCs w:val="28"/>
        </w:rPr>
        <w:t>。</w:t>
      </w:r>
    </w:p>
    <w:p w:rsidR="003C559D" w:rsidRPr="00285A47" w:rsidRDefault="00624BCE" w:rsidP="00285A47">
      <w:pPr>
        <w:widowControl/>
        <w:snapToGrid w:val="0"/>
        <w:spacing w:line="360" w:lineRule="auto"/>
        <w:ind w:firstLine="645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lastRenderedPageBreak/>
        <w:t>2.已经在校团委评到社会工作奖和优秀学生干部的同学，将不再学院进行申报，如果重复申报，将会取消资格，所以请各班在推荐的时候务必注意</w:t>
      </w:r>
      <w:r w:rsidR="0047152B"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。</w:t>
      </w:r>
      <w:bookmarkStart w:id="0" w:name="_GoBack"/>
      <w:bookmarkEnd w:id="0"/>
    </w:p>
    <w:p w:rsidR="00285A47" w:rsidRPr="00285A47" w:rsidRDefault="00285A47" w:rsidP="00285A47">
      <w:pPr>
        <w:widowControl/>
        <w:snapToGrid w:val="0"/>
        <w:spacing w:line="360" w:lineRule="auto"/>
        <w:ind w:firstLine="645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:rsidR="00285A47" w:rsidRPr="00285A47" w:rsidRDefault="00285A47" w:rsidP="00285A47">
      <w:pPr>
        <w:widowControl/>
        <w:snapToGrid w:val="0"/>
        <w:spacing w:line="360" w:lineRule="auto"/>
        <w:ind w:firstLine="645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:rsidR="00285A47" w:rsidRPr="00285A47" w:rsidRDefault="00285A47" w:rsidP="00285A47">
      <w:pPr>
        <w:widowControl/>
        <w:snapToGrid w:val="0"/>
        <w:spacing w:line="360" w:lineRule="auto"/>
        <w:ind w:firstLine="645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:rsidR="00285A47" w:rsidRPr="00285A47" w:rsidRDefault="00285A47" w:rsidP="00285A47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:rsidR="00285A47" w:rsidRPr="00285A47" w:rsidRDefault="00285A47" w:rsidP="00285A47">
      <w:pPr>
        <w:widowControl/>
        <w:snapToGrid w:val="0"/>
        <w:spacing w:line="360" w:lineRule="auto"/>
        <w:ind w:firstLine="645"/>
        <w:jc w:val="righ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管理与经济学院学生工作办公室</w:t>
      </w:r>
    </w:p>
    <w:p w:rsidR="00285A47" w:rsidRDefault="00285A47" w:rsidP="00285A47">
      <w:pPr>
        <w:widowControl/>
        <w:snapToGrid w:val="0"/>
        <w:spacing w:line="360" w:lineRule="auto"/>
        <w:ind w:right="640" w:firstLine="645"/>
        <w:jc w:val="center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 w:rsidRPr="00285A47"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 xml:space="preserve">                           2015年10月2</w:t>
      </w: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日</w:t>
      </w:r>
    </w:p>
    <w:p w:rsidR="00285A47" w:rsidRPr="00285A47" w:rsidRDefault="00285A47" w:rsidP="00285A47">
      <w:pPr>
        <w:widowControl/>
        <w:snapToGrid w:val="0"/>
        <w:spacing w:line="360" w:lineRule="auto"/>
        <w:ind w:right="640" w:firstLine="645"/>
        <w:jc w:val="center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br w:type="page"/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附录1：《昆明理工大学“优良学风班”达标考核评选工作指南》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附录2：《2014-2015学年各学院三好学生、优秀学生干部、社会工作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奖人数分配情况》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附件1：《昆明理工大学“优良学风班”达标考核评定表》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附件2：《昆明理工大学“优良学风班”达标考核评定表（学院汇总）》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附件3：《昆明理工大学“优良学风班”达标考核相关项计算公式及考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核要求》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附件4：《昆明理工大学“先进班集体”推荐表》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附件5：《2014-2015学年XX学院先进班集体汇总表》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附件6：《昆明理工大学“三好学生标兵”审批表》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附件7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：《昆明理工大学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“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三好学生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”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审批表》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附件8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：《昆明理工大学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“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优秀学生干部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”</w:t>
      </w:r>
      <w:r>
        <w:rPr>
          <w:rFonts w:ascii="仿宋_GB2312" w:eastAsia="仿宋_GB2312" w:hAnsi="宋体" w:cs="宋体"/>
          <w:color w:val="000000"/>
          <w:kern w:val="0"/>
          <w:sz w:val="28"/>
          <w:szCs w:val="28"/>
        </w:rPr>
        <w:t>审批表》</w:t>
      </w:r>
    </w:p>
    <w:p w:rsidR="003C559D" w:rsidRDefault="0047152B">
      <w:pPr>
        <w:widowControl/>
        <w:snapToGrid w:val="0"/>
        <w:spacing w:line="360" w:lineRule="auto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000000"/>
          <w:kern w:val="0"/>
          <w:sz w:val="28"/>
          <w:szCs w:val="28"/>
        </w:rPr>
        <w:t>附件9：《2014-2015学年XX学院先进个人汇总表》</w:t>
      </w:r>
    </w:p>
    <w:p w:rsidR="003C559D" w:rsidRDefault="003C559D" w:rsidP="00EC7677">
      <w:pPr>
        <w:widowControl/>
        <w:snapToGrid w:val="0"/>
        <w:spacing w:line="360" w:lineRule="auto"/>
        <w:ind w:firstLineChars="200" w:firstLine="560"/>
        <w:jc w:val="left"/>
        <w:rPr>
          <w:rFonts w:ascii="仿宋_GB2312" w:eastAsia="仿宋_GB2312" w:hAnsi="宋体" w:cs="宋体"/>
          <w:color w:val="000000"/>
          <w:kern w:val="0"/>
          <w:sz w:val="28"/>
          <w:szCs w:val="28"/>
        </w:rPr>
      </w:pPr>
    </w:p>
    <w:p w:rsidR="003C559D" w:rsidRDefault="003C559D">
      <w:pPr>
        <w:widowControl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</w:p>
    <w:p w:rsidR="003C559D" w:rsidRDefault="0047152B" w:rsidP="00EC7677">
      <w:pPr>
        <w:widowControl/>
        <w:snapToGrid w:val="0"/>
        <w:spacing w:line="360" w:lineRule="auto"/>
        <w:ind w:firstLineChars="200" w:firstLine="640"/>
        <w:jc w:val="center"/>
        <w:rPr>
          <w:rFonts w:ascii="仿宋_GB2312" w:eastAsia="仿宋_GB2312" w:hAnsi="华文中宋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华文中宋" w:cs="宋体" w:hint="eastAsia"/>
          <w:color w:val="000000"/>
          <w:kern w:val="0"/>
          <w:sz w:val="32"/>
          <w:szCs w:val="32"/>
        </w:rPr>
        <w:t>学生工作处（部）</w:t>
      </w:r>
    </w:p>
    <w:p w:rsidR="003C559D" w:rsidRDefault="0047152B">
      <w:pPr>
        <w:widowControl/>
        <w:snapToGrid w:val="0"/>
        <w:spacing w:line="360" w:lineRule="auto"/>
        <w:ind w:firstLineChars="200" w:firstLine="640"/>
        <w:jc w:val="center"/>
        <w:rPr>
          <w:rFonts w:ascii="仿宋_GB2312" w:eastAsia="仿宋_GB2312" w:hAnsi="华文中宋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华文中宋" w:cs="宋体" w:hint="eastAsia"/>
          <w:color w:val="000000"/>
          <w:kern w:val="0"/>
          <w:sz w:val="32"/>
          <w:szCs w:val="32"/>
        </w:rPr>
        <w:t>2015年10月21日</w:t>
      </w:r>
    </w:p>
    <w:p w:rsidR="003C559D" w:rsidRDefault="003C559D">
      <w:pPr>
        <w:widowControl/>
        <w:spacing w:line="360" w:lineRule="atLeast"/>
        <w:jc w:val="left"/>
        <w:rPr>
          <w:rFonts w:eastAsia="黑体" w:hAnsi="宋体" w:cs="宋体"/>
          <w:b/>
          <w:kern w:val="0"/>
          <w:sz w:val="30"/>
        </w:rPr>
      </w:pPr>
    </w:p>
    <w:sectPr w:rsidR="003C559D" w:rsidSect="003C559D">
      <w:pgSz w:w="11906" w:h="16838"/>
      <w:pgMar w:top="1134" w:right="1701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31B4" w:rsidRDefault="003E31B4" w:rsidP="00EC7677">
      <w:r>
        <w:separator/>
      </w:r>
    </w:p>
  </w:endnote>
  <w:endnote w:type="continuationSeparator" w:id="0">
    <w:p w:rsidR="003E31B4" w:rsidRDefault="003E31B4" w:rsidP="00EC7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31B4" w:rsidRDefault="003E31B4" w:rsidP="00EC7677">
      <w:r>
        <w:separator/>
      </w:r>
    </w:p>
  </w:footnote>
  <w:footnote w:type="continuationSeparator" w:id="0">
    <w:p w:rsidR="003E31B4" w:rsidRDefault="003E31B4" w:rsidP="00EC7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192"/>
    <w:multiLevelType w:val="hybridMultilevel"/>
    <w:tmpl w:val="92181B36"/>
    <w:lvl w:ilvl="0" w:tplc="D24A0D3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080F45"/>
    <w:multiLevelType w:val="singleLevel"/>
    <w:tmpl w:val="54080F45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4081337"/>
    <w:multiLevelType w:val="singleLevel"/>
    <w:tmpl w:val="54081337"/>
    <w:lvl w:ilvl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70020"/>
    <w:rsid w:val="00285A47"/>
    <w:rsid w:val="002C4E12"/>
    <w:rsid w:val="003C559D"/>
    <w:rsid w:val="003D6CB2"/>
    <w:rsid w:val="003E31B4"/>
    <w:rsid w:val="004210AE"/>
    <w:rsid w:val="0047152B"/>
    <w:rsid w:val="0059142F"/>
    <w:rsid w:val="00616094"/>
    <w:rsid w:val="00624BCE"/>
    <w:rsid w:val="008E2B2A"/>
    <w:rsid w:val="0096774D"/>
    <w:rsid w:val="00BD00C8"/>
    <w:rsid w:val="00CD088E"/>
    <w:rsid w:val="00DB321E"/>
    <w:rsid w:val="00E02835"/>
    <w:rsid w:val="00EC7677"/>
    <w:rsid w:val="00EE55E9"/>
    <w:rsid w:val="00F937FE"/>
    <w:rsid w:val="00FD74F8"/>
    <w:rsid w:val="0B847E39"/>
    <w:rsid w:val="0C281202"/>
    <w:rsid w:val="194D6C38"/>
    <w:rsid w:val="210459B8"/>
    <w:rsid w:val="290B0508"/>
    <w:rsid w:val="2A906DF2"/>
    <w:rsid w:val="2C4679B7"/>
    <w:rsid w:val="33D56DEC"/>
    <w:rsid w:val="3ACB7183"/>
    <w:rsid w:val="3BF25AB7"/>
    <w:rsid w:val="3C063688"/>
    <w:rsid w:val="4039566C"/>
    <w:rsid w:val="4CEF719A"/>
    <w:rsid w:val="5BFB3645"/>
    <w:rsid w:val="5FFA0406"/>
    <w:rsid w:val="60C93F57"/>
    <w:rsid w:val="6A166D6E"/>
    <w:rsid w:val="7B07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chartTrackingRefBased/>
  <w15:docId w15:val="{37609545-BCEB-46B7-BB41-01F56491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559D"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59D"/>
    <w:rPr>
      <w:color w:val="0000FF"/>
      <w:u w:val="single"/>
    </w:rPr>
  </w:style>
  <w:style w:type="paragraph" w:styleId="a4">
    <w:name w:val="header"/>
    <w:basedOn w:val="a"/>
    <w:link w:val="Char"/>
    <w:unhideWhenUsed/>
    <w:rsid w:val="00EC7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C7677"/>
    <w:rPr>
      <w:kern w:val="1"/>
      <w:sz w:val="18"/>
      <w:szCs w:val="18"/>
    </w:rPr>
  </w:style>
  <w:style w:type="paragraph" w:styleId="a5">
    <w:name w:val="footer"/>
    <w:basedOn w:val="a"/>
    <w:link w:val="Char0"/>
    <w:unhideWhenUsed/>
    <w:rsid w:val="00EC7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C7677"/>
    <w:rPr>
      <w:kern w:val="1"/>
      <w:sz w:val="18"/>
      <w:szCs w:val="18"/>
    </w:rPr>
  </w:style>
  <w:style w:type="paragraph" w:styleId="a6">
    <w:name w:val="Date"/>
    <w:basedOn w:val="a"/>
    <w:next w:val="a"/>
    <w:link w:val="Char1"/>
    <w:semiHidden/>
    <w:unhideWhenUsed/>
    <w:rsid w:val="00285A47"/>
    <w:pPr>
      <w:ind w:leftChars="2500" w:left="100"/>
    </w:pPr>
  </w:style>
  <w:style w:type="character" w:customStyle="1" w:styleId="Char1">
    <w:name w:val="日期 Char"/>
    <w:basedOn w:val="a0"/>
    <w:link w:val="a6"/>
    <w:semiHidden/>
    <w:rsid w:val="00285A47"/>
    <w:rPr>
      <w:kern w:val="1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31;&#21508;&#23398;&#38498;&#32452;&#32455;&#20840;&#38498;&#25152;&#26377;&#29677;&#32423;&#35748;&#30495;&#22635;&#20889;&#12298;2012-2013&#23398;&#24180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jyxgb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>thinkfree</Company>
  <LinksUpToDate>false</LinksUpToDate>
  <CharactersWithSpaces>1569</CharactersWithSpaces>
  <SharedDoc>false</SharedDoc>
  <HLinks>
    <vt:vector size="12" baseType="variant">
      <vt:variant>
        <vt:i4>2883675</vt:i4>
      </vt:variant>
      <vt:variant>
        <vt:i4>3</vt:i4>
      </vt:variant>
      <vt:variant>
        <vt:i4>0</vt:i4>
      </vt:variant>
      <vt:variant>
        <vt:i4>5</vt:i4>
      </vt:variant>
      <vt:variant>
        <vt:lpwstr>mailto:gjyxgb@163.com</vt:lpwstr>
      </vt:variant>
      <vt:variant>
        <vt:lpwstr/>
      </vt:variant>
      <vt:variant>
        <vt:i4>1448088972</vt:i4>
      </vt:variant>
      <vt:variant>
        <vt:i4>0</vt:i4>
      </vt:variant>
      <vt:variant>
        <vt:i4>0</vt:i4>
      </vt:variant>
      <vt:variant>
        <vt:i4>5</vt:i4>
      </vt:variant>
      <vt:variant>
        <vt:lpwstr>mailto:请各学院组织全院所有班级认真填写《2012-2013学年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昆明理工大学教务处发文拟稿纸</dc:title>
  <dc:subject/>
  <dc:creator>V3</dc:creator>
  <cp:keywords/>
  <cp:lastModifiedBy>尚 若冰</cp:lastModifiedBy>
  <cp:revision>2</cp:revision>
  <cp:lastPrinted>2007-03-14T08:17:00Z</cp:lastPrinted>
  <dcterms:created xsi:type="dcterms:W3CDTF">2022-03-05T03:46:00Z</dcterms:created>
  <dcterms:modified xsi:type="dcterms:W3CDTF">2022-03-05T03:46:00Z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