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110448">
      <w:pPr>
        <w:spacing w:line="760" w:lineRule="exact"/>
        <w:ind w:leftChars="206" w:left="433"/>
        <w:jc w:val="center"/>
        <w:rPr>
          <w:rFonts w:ascii="方正小标宋简体" w:eastAsia="方正小标宋简体" w:hint="eastAsia"/>
          <w:bCs/>
          <w:sz w:val="44"/>
          <w:szCs w:val="44"/>
        </w:rPr>
      </w:pPr>
      <w:r>
        <w:rPr>
          <w:rFonts w:ascii="方正小标宋简体" w:eastAsia="方正小标宋简体" w:hint="eastAsia"/>
          <w:bCs/>
          <w:sz w:val="44"/>
          <w:szCs w:val="44"/>
        </w:rPr>
        <w:t>管理与经济学院</w:t>
      </w:r>
    </w:p>
    <w:p w:rsidR="00000000" w:rsidRDefault="00110448">
      <w:pPr>
        <w:spacing w:line="760" w:lineRule="exact"/>
        <w:ind w:leftChars="206" w:left="433"/>
        <w:jc w:val="center"/>
        <w:rPr>
          <w:rFonts w:ascii="方正小标宋简体" w:eastAsia="方正小标宋简体" w:hint="eastAsia"/>
          <w:bCs/>
          <w:sz w:val="44"/>
          <w:szCs w:val="44"/>
        </w:rPr>
      </w:pPr>
      <w:r>
        <w:rPr>
          <w:rFonts w:ascii="方正小标宋简体" w:eastAsia="方正小标宋简体" w:hint="eastAsia"/>
          <w:bCs/>
          <w:sz w:val="44"/>
          <w:szCs w:val="44"/>
        </w:rPr>
        <w:t>关于评选</w:t>
      </w:r>
      <w:r>
        <w:rPr>
          <w:rFonts w:ascii="方正小标宋简体" w:eastAsia="方正小标宋简体" w:hint="eastAsia"/>
          <w:bCs/>
          <w:sz w:val="44"/>
          <w:szCs w:val="44"/>
        </w:rPr>
        <w:t>2013</w:t>
      </w:r>
      <w:r>
        <w:rPr>
          <w:rFonts w:ascii="方正小标宋简体" w:eastAsia="方正小标宋简体" w:hint="eastAsia"/>
          <w:bCs/>
          <w:sz w:val="44"/>
          <w:szCs w:val="44"/>
        </w:rPr>
        <w:t>年优秀毕业生的通知</w:t>
      </w:r>
    </w:p>
    <w:p w:rsidR="00000000" w:rsidRDefault="00110448">
      <w:pPr>
        <w:spacing w:line="520" w:lineRule="exact"/>
        <w:rPr>
          <w:rFonts w:ascii="仿宋_GB2312" w:eastAsia="仿宋_GB2312" w:hint="eastAsia"/>
          <w:sz w:val="32"/>
          <w:szCs w:val="32"/>
        </w:rPr>
      </w:pPr>
      <w:r>
        <w:rPr>
          <w:rFonts w:ascii="仿宋_GB2312" w:eastAsia="仿宋_GB2312" w:hint="eastAsia"/>
          <w:sz w:val="32"/>
          <w:szCs w:val="32"/>
        </w:rPr>
        <w:t>各班级：</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现将我院评选</w:t>
      </w:r>
      <w:r>
        <w:rPr>
          <w:rFonts w:ascii="仿宋_GB2312" w:eastAsia="仿宋_GB2312" w:hint="eastAsia"/>
          <w:sz w:val="32"/>
          <w:szCs w:val="32"/>
        </w:rPr>
        <w:t>2013</w:t>
      </w:r>
      <w:r>
        <w:rPr>
          <w:rFonts w:ascii="仿宋_GB2312" w:eastAsia="仿宋_GB2312" w:hint="eastAsia"/>
          <w:sz w:val="32"/>
          <w:szCs w:val="32"/>
        </w:rPr>
        <w:t>年</w:t>
      </w:r>
      <w:r>
        <w:rPr>
          <w:rFonts w:ascii="仿宋_GB2312" w:eastAsia="仿宋_GB2312" w:hint="eastAsia"/>
          <w:sz w:val="32"/>
          <w:szCs w:val="32"/>
        </w:rPr>
        <w:t>学院</w:t>
      </w:r>
      <w:r>
        <w:rPr>
          <w:rFonts w:ascii="仿宋_GB2312" w:eastAsia="仿宋_GB2312" w:hint="eastAsia"/>
          <w:sz w:val="32"/>
          <w:szCs w:val="32"/>
        </w:rPr>
        <w:t>优秀毕业生有关事项通知如下：</w:t>
      </w:r>
    </w:p>
    <w:p w:rsidR="00000000" w:rsidRDefault="00110448">
      <w:pPr>
        <w:spacing w:line="520" w:lineRule="exact"/>
        <w:ind w:firstLineChars="200" w:firstLine="640"/>
        <w:rPr>
          <w:rFonts w:ascii="方正黑体_GBK" w:eastAsia="方正黑体_GBK" w:hint="eastAsia"/>
          <w:sz w:val="32"/>
          <w:szCs w:val="32"/>
        </w:rPr>
      </w:pPr>
      <w:r>
        <w:rPr>
          <w:rFonts w:ascii="方正黑体_GBK" w:eastAsia="方正黑体_GBK" w:hint="eastAsia"/>
          <w:sz w:val="32"/>
          <w:szCs w:val="32"/>
        </w:rPr>
        <w:t>一、评选对象</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管理与经济学院</w:t>
      </w:r>
      <w:r>
        <w:rPr>
          <w:rFonts w:ascii="仿宋_GB2312" w:eastAsia="仿宋_GB2312" w:hint="eastAsia"/>
          <w:sz w:val="32"/>
          <w:szCs w:val="32"/>
        </w:rPr>
        <w:t>2009</w:t>
      </w:r>
      <w:r>
        <w:rPr>
          <w:rFonts w:ascii="仿宋_GB2312" w:eastAsia="仿宋_GB2312" w:hint="eastAsia"/>
          <w:sz w:val="32"/>
          <w:szCs w:val="32"/>
        </w:rPr>
        <w:t>级</w:t>
      </w:r>
      <w:r>
        <w:rPr>
          <w:rFonts w:ascii="仿宋_GB2312" w:eastAsia="仿宋_GB2312" w:hint="eastAsia"/>
          <w:sz w:val="32"/>
          <w:szCs w:val="32"/>
        </w:rPr>
        <w:t>在册</w:t>
      </w:r>
      <w:r>
        <w:rPr>
          <w:rFonts w:ascii="仿宋_GB2312" w:eastAsia="仿宋_GB2312" w:hint="eastAsia"/>
          <w:sz w:val="32"/>
          <w:szCs w:val="32"/>
        </w:rPr>
        <w:t>全日制</w:t>
      </w:r>
      <w:r>
        <w:rPr>
          <w:rFonts w:ascii="仿宋_GB2312" w:eastAsia="仿宋_GB2312" w:hint="eastAsia"/>
          <w:sz w:val="32"/>
          <w:szCs w:val="32"/>
        </w:rPr>
        <w:t>毕业</w:t>
      </w:r>
      <w:r>
        <w:rPr>
          <w:rFonts w:ascii="仿宋_GB2312" w:eastAsia="仿宋_GB2312" w:hint="eastAsia"/>
          <w:sz w:val="32"/>
          <w:szCs w:val="32"/>
        </w:rPr>
        <w:t>生。</w:t>
      </w:r>
    </w:p>
    <w:p w:rsidR="00000000" w:rsidRDefault="00110448">
      <w:pPr>
        <w:spacing w:line="520" w:lineRule="exact"/>
        <w:ind w:firstLineChars="200" w:firstLine="640"/>
        <w:rPr>
          <w:rFonts w:ascii="仿宋_GB2312" w:eastAsia="仿宋_GB2312" w:hint="eastAsia"/>
          <w:sz w:val="32"/>
          <w:szCs w:val="32"/>
        </w:rPr>
      </w:pPr>
      <w:r>
        <w:rPr>
          <w:rFonts w:ascii="方正黑体_GBK" w:eastAsia="方正黑体_GBK" w:hint="eastAsia"/>
          <w:sz w:val="32"/>
          <w:szCs w:val="32"/>
        </w:rPr>
        <w:t>二、评选比例</w:t>
      </w:r>
      <w:r>
        <w:rPr>
          <w:rFonts w:ascii="方正黑体_GBK" w:eastAsia="方正黑体_GBK" w:hint="eastAsia"/>
          <w:sz w:val="32"/>
          <w:szCs w:val="32"/>
        </w:rPr>
        <w:t xml:space="preserve"> </w:t>
      </w:r>
      <w:r>
        <w:rPr>
          <w:rFonts w:ascii="仿宋_GB2312" w:eastAsia="仿宋_GB2312" w:hint="eastAsia"/>
          <w:sz w:val="32"/>
          <w:szCs w:val="32"/>
        </w:rPr>
        <w:t xml:space="preserve"> </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班级所有符合条件同学均可申请，材料上报学院后，学院将根据评选条件择优按不高于</w:t>
      </w:r>
      <w:r>
        <w:rPr>
          <w:rFonts w:ascii="仿宋_GB2312" w:eastAsia="仿宋_GB2312" w:hint="eastAsia"/>
          <w:sz w:val="32"/>
          <w:szCs w:val="32"/>
        </w:rPr>
        <w:t>班级</w:t>
      </w:r>
      <w:r>
        <w:rPr>
          <w:rFonts w:ascii="仿宋_GB2312" w:eastAsia="仿宋_GB2312" w:hint="eastAsia"/>
          <w:sz w:val="32"/>
          <w:szCs w:val="32"/>
        </w:rPr>
        <w:t>10</w:t>
      </w:r>
      <w:r>
        <w:rPr>
          <w:rFonts w:ascii="仿宋_GB2312" w:eastAsia="仿宋_GB2312" w:hint="eastAsia"/>
          <w:sz w:val="32"/>
          <w:szCs w:val="32"/>
        </w:rPr>
        <w:t>%</w:t>
      </w:r>
      <w:r>
        <w:rPr>
          <w:rFonts w:ascii="仿宋_GB2312" w:eastAsia="仿宋_GB2312" w:hint="eastAsia"/>
          <w:sz w:val="32"/>
          <w:szCs w:val="32"/>
        </w:rPr>
        <w:t>的比例评选</w:t>
      </w:r>
      <w:r>
        <w:rPr>
          <w:rFonts w:ascii="仿宋_GB2312" w:eastAsia="仿宋_GB2312" w:hint="eastAsia"/>
          <w:sz w:val="32"/>
          <w:szCs w:val="32"/>
        </w:rPr>
        <w:t>学院</w:t>
      </w:r>
      <w:r>
        <w:rPr>
          <w:rFonts w:ascii="仿宋_GB2312" w:eastAsia="仿宋_GB2312" w:hint="eastAsia"/>
          <w:sz w:val="32"/>
          <w:szCs w:val="32"/>
        </w:rPr>
        <w:t>优秀</w:t>
      </w:r>
      <w:r>
        <w:rPr>
          <w:rFonts w:ascii="仿宋_GB2312" w:eastAsia="仿宋_GB2312" w:hint="eastAsia"/>
          <w:sz w:val="32"/>
          <w:szCs w:val="32"/>
        </w:rPr>
        <w:t>毕业生。（省级优秀毕业生和校级优秀毕业生不在本次评选范围内。）</w:t>
      </w:r>
    </w:p>
    <w:p w:rsidR="00000000" w:rsidRDefault="00110448">
      <w:pPr>
        <w:spacing w:line="520" w:lineRule="exact"/>
        <w:ind w:firstLineChars="200" w:firstLine="640"/>
        <w:rPr>
          <w:rFonts w:ascii="方正黑体_GBK" w:eastAsia="方正黑体_GBK" w:hint="eastAsia"/>
          <w:sz w:val="32"/>
          <w:szCs w:val="32"/>
        </w:rPr>
      </w:pPr>
      <w:r>
        <w:rPr>
          <w:rFonts w:ascii="方正黑体_GBK" w:eastAsia="方正黑体_GBK" w:hint="eastAsia"/>
          <w:sz w:val="32"/>
          <w:szCs w:val="32"/>
        </w:rPr>
        <w:t>三、评选条件</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（一）有较强的政治思想觉悟，能够做共产主义远大理想和中国特色社会主义共同理想的坚定信仰者、社会主义荣辱观的自觉践行者、社会和谐的积极促进</w:t>
      </w:r>
      <w:r>
        <w:rPr>
          <w:rFonts w:ascii="仿宋_GB2312" w:eastAsia="仿宋_GB2312" w:hint="eastAsia"/>
          <w:sz w:val="32"/>
          <w:szCs w:val="32"/>
        </w:rPr>
        <w:t>者。</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（二）遵守国家法律、法规和学校各项规章制度，具有高尚的社会公德和较高的道德素质，在校期间未受过任何纪律处分。</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（三）学习目的明确，学习勤奋努力，学习成绩优秀，要求大学期间综合测评排名在班级前</w:t>
      </w:r>
      <w:r>
        <w:rPr>
          <w:rFonts w:ascii="仿宋_GB2312" w:eastAsia="仿宋_GB2312" w:hint="eastAsia"/>
          <w:sz w:val="32"/>
          <w:szCs w:val="32"/>
        </w:rPr>
        <w:t>30</w:t>
      </w:r>
      <w:r>
        <w:rPr>
          <w:rFonts w:ascii="仿宋_GB2312" w:eastAsia="仿宋_GB2312" w:hint="eastAsia"/>
          <w:sz w:val="32"/>
          <w:szCs w:val="32"/>
        </w:rPr>
        <w:t>%</w:t>
      </w:r>
      <w:r>
        <w:rPr>
          <w:rFonts w:ascii="仿宋_GB2312" w:eastAsia="仿宋_GB2312" w:hint="eastAsia"/>
          <w:sz w:val="32"/>
          <w:szCs w:val="32"/>
        </w:rPr>
        <w:t>，获得过省级奖励和校级奖励同学优先考虑。</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（四）热爱集体，关心同学，积极参加学校和学院组织的各种活动，在学校组织的各项活动中能起模范带头作用，在学生中有较高威信。学生干部在同等条件下优先考虑。</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）对响应国家号召，参加国家和云南省组织实施的基层就业项目，自愿到基层、边远地区和艰苦行业就业的毕业生，具有创业意</w:t>
      </w:r>
      <w:r>
        <w:rPr>
          <w:rFonts w:ascii="仿宋_GB2312" w:eastAsia="仿宋_GB2312" w:hint="eastAsia"/>
          <w:sz w:val="32"/>
          <w:szCs w:val="32"/>
        </w:rPr>
        <w:t>识并积极开展创业实践活动的毕业生，在同等条件下优先考虑。</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（六）同等评选条件下，已签订就业协议的同学优先考虑。</w:t>
      </w:r>
    </w:p>
    <w:p w:rsidR="00000000" w:rsidRDefault="00110448">
      <w:pPr>
        <w:spacing w:line="520" w:lineRule="exact"/>
        <w:rPr>
          <w:rFonts w:ascii="方正黑体_GBK" w:eastAsia="方正黑体_GBK" w:hint="eastAsia"/>
          <w:sz w:val="32"/>
          <w:szCs w:val="32"/>
        </w:rPr>
      </w:pPr>
      <w:r>
        <w:rPr>
          <w:rFonts w:ascii="方正黑体_GBK" w:eastAsia="方正黑体_GBK" w:hint="eastAsia"/>
          <w:sz w:val="32"/>
          <w:szCs w:val="32"/>
        </w:rPr>
        <w:t>四、评选程序</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（一）申请的同学需填写“昆明理工大学</w:t>
      </w:r>
      <w:r>
        <w:rPr>
          <w:rFonts w:ascii="仿宋_GB2312" w:eastAsia="仿宋_GB2312" w:hint="eastAsia"/>
          <w:sz w:val="32"/>
          <w:szCs w:val="32"/>
        </w:rPr>
        <w:t>管理与经济学院</w:t>
      </w:r>
      <w:r>
        <w:rPr>
          <w:rFonts w:ascii="仿宋_GB2312" w:eastAsia="仿宋_GB2312" w:hint="eastAsia"/>
          <w:sz w:val="32"/>
          <w:szCs w:val="32"/>
        </w:rPr>
        <w:t>2013</w:t>
      </w:r>
      <w:r>
        <w:rPr>
          <w:rFonts w:ascii="仿宋_GB2312" w:eastAsia="仿宋_GB2312" w:hint="eastAsia"/>
          <w:sz w:val="32"/>
          <w:szCs w:val="32"/>
        </w:rPr>
        <w:t>年优秀毕业生登记表”（见附件</w:t>
      </w:r>
      <w:r>
        <w:rPr>
          <w:rFonts w:ascii="仿宋_GB2312" w:eastAsia="仿宋_GB2312" w:hint="eastAsia"/>
          <w:sz w:val="32"/>
          <w:szCs w:val="32"/>
        </w:rPr>
        <w:t>1</w:t>
      </w:r>
      <w:r>
        <w:rPr>
          <w:rFonts w:ascii="仿宋_GB2312" w:eastAsia="仿宋_GB2312" w:hint="eastAsia"/>
          <w:sz w:val="32"/>
          <w:szCs w:val="32"/>
        </w:rPr>
        <w:t>）。并于</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20</w:t>
      </w:r>
      <w:r>
        <w:rPr>
          <w:rFonts w:ascii="仿宋_GB2312" w:eastAsia="仿宋_GB2312" w:hint="eastAsia"/>
          <w:sz w:val="32"/>
          <w:szCs w:val="32"/>
        </w:rPr>
        <w:t>日１７</w:t>
      </w:r>
      <w:r>
        <w:rPr>
          <w:rFonts w:ascii="仿宋_GB2312" w:eastAsia="仿宋_GB2312" w:hint="eastAsia"/>
          <w:sz w:val="32"/>
          <w:szCs w:val="32"/>
        </w:rPr>
        <w:t>:</w:t>
      </w:r>
      <w:r>
        <w:rPr>
          <w:rFonts w:ascii="仿宋_GB2312" w:eastAsia="仿宋_GB2312" w:hint="eastAsia"/>
          <w:sz w:val="32"/>
          <w:szCs w:val="32"/>
        </w:rPr>
        <w:t>００前将纸质登记表以班级为单位交到学院学生工作办公室（</w:t>
      </w:r>
      <w:r>
        <w:rPr>
          <w:rFonts w:ascii="仿宋_GB2312" w:eastAsia="仿宋_GB2312" w:hint="eastAsia"/>
          <w:sz w:val="32"/>
          <w:szCs w:val="32"/>
        </w:rPr>
        <w:t>210</w:t>
      </w:r>
      <w:r>
        <w:rPr>
          <w:rFonts w:ascii="仿宋_GB2312" w:eastAsia="仿宋_GB2312" w:hint="eastAsia"/>
          <w:sz w:val="32"/>
          <w:szCs w:val="32"/>
        </w:rPr>
        <w:t>室），电子版以班级为单位打包（文件夹命名格式为：</w:t>
      </w:r>
      <w:r>
        <w:rPr>
          <w:rFonts w:ascii="仿宋_GB2312" w:eastAsia="仿宋_GB2312" w:hint="eastAsia"/>
          <w:sz w:val="32"/>
          <w:szCs w:val="32"/>
        </w:rPr>
        <w:t>09</w:t>
      </w:r>
      <w:r>
        <w:rPr>
          <w:rFonts w:ascii="仿宋_GB2312" w:eastAsia="仿宋_GB2312" w:hint="eastAsia"/>
          <w:sz w:val="32"/>
          <w:szCs w:val="32"/>
        </w:rPr>
        <w:t>ＸＸ班</w:t>
      </w:r>
      <w:r>
        <w:rPr>
          <w:rFonts w:ascii="仿宋_GB2312" w:eastAsia="仿宋_GB2312" w:hint="eastAsia"/>
          <w:sz w:val="32"/>
          <w:szCs w:val="32"/>
        </w:rPr>
        <w:t>学院</w:t>
      </w:r>
      <w:r>
        <w:rPr>
          <w:rFonts w:ascii="仿宋_GB2312" w:eastAsia="仿宋_GB2312" w:hint="eastAsia"/>
          <w:sz w:val="32"/>
          <w:szCs w:val="32"/>
        </w:rPr>
        <w:t>优秀毕业生登记表）于</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20</w:t>
      </w:r>
      <w:r>
        <w:rPr>
          <w:rFonts w:ascii="仿宋_GB2312" w:eastAsia="仿宋_GB2312" w:hint="eastAsia"/>
          <w:sz w:val="32"/>
          <w:szCs w:val="32"/>
        </w:rPr>
        <w:t>日</w:t>
      </w:r>
      <w:r>
        <w:rPr>
          <w:rFonts w:ascii="仿宋_GB2312" w:eastAsia="仿宋_GB2312" w:hint="eastAsia"/>
          <w:sz w:val="32"/>
          <w:szCs w:val="32"/>
        </w:rPr>
        <w:t>17</w:t>
      </w:r>
      <w:r>
        <w:rPr>
          <w:rFonts w:ascii="仿宋_GB2312" w:eastAsia="仿宋_GB2312" w:hint="eastAsia"/>
          <w:sz w:val="32"/>
          <w:szCs w:val="32"/>
        </w:rPr>
        <w:t>：</w:t>
      </w:r>
      <w:r>
        <w:rPr>
          <w:rFonts w:ascii="仿宋_GB2312" w:eastAsia="仿宋_GB2312" w:hint="eastAsia"/>
          <w:sz w:val="32"/>
          <w:szCs w:val="32"/>
        </w:rPr>
        <w:t>00</w:t>
      </w:r>
      <w:r>
        <w:rPr>
          <w:rFonts w:ascii="仿宋_GB2312" w:eastAsia="仿宋_GB2312" w:hint="eastAsia"/>
          <w:sz w:val="32"/>
          <w:szCs w:val="32"/>
        </w:rPr>
        <w:t>前发送到邮箱３５０８９５８５０＠ｑｑ．ｃｏｍ。</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（二）学院将根据各班上交的登记表，结合评选条件，择优等额</w:t>
      </w:r>
      <w:r>
        <w:rPr>
          <w:rFonts w:ascii="仿宋_GB2312" w:eastAsia="仿宋_GB2312" w:hint="eastAsia"/>
          <w:sz w:val="32"/>
          <w:szCs w:val="32"/>
        </w:rPr>
        <w:t>评选出学</w:t>
      </w:r>
      <w:r>
        <w:rPr>
          <w:rFonts w:ascii="仿宋_GB2312" w:eastAsia="仿宋_GB2312" w:hint="eastAsia"/>
          <w:sz w:val="32"/>
          <w:szCs w:val="32"/>
        </w:rPr>
        <w:t>院优秀毕业生</w:t>
      </w:r>
      <w:r>
        <w:rPr>
          <w:rFonts w:ascii="仿宋_GB2312" w:eastAsia="仿宋_GB2312" w:hint="eastAsia"/>
          <w:sz w:val="32"/>
          <w:szCs w:val="32"/>
        </w:rPr>
        <w:t>。</w:t>
      </w:r>
    </w:p>
    <w:p w:rsidR="00000000" w:rsidRDefault="00110448">
      <w:pPr>
        <w:spacing w:line="520" w:lineRule="exact"/>
        <w:ind w:firstLineChars="200" w:firstLine="640"/>
        <w:rPr>
          <w:rFonts w:ascii="方正黑体_GBK" w:eastAsia="方正黑体_GBK" w:hint="eastAsia"/>
          <w:sz w:val="32"/>
          <w:szCs w:val="32"/>
        </w:rPr>
      </w:pPr>
      <w:r>
        <w:rPr>
          <w:rFonts w:ascii="方正黑体_GBK" w:eastAsia="方正黑体_GBK" w:hint="eastAsia"/>
          <w:sz w:val="32"/>
          <w:szCs w:val="32"/>
        </w:rPr>
        <w:t>五、奖励</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院级</w:t>
      </w:r>
      <w:r>
        <w:rPr>
          <w:rFonts w:ascii="仿宋_GB2312" w:eastAsia="仿宋_GB2312" w:hint="eastAsia"/>
          <w:sz w:val="32"/>
          <w:szCs w:val="32"/>
        </w:rPr>
        <w:t>优秀毕业生，由</w:t>
      </w:r>
      <w:r>
        <w:rPr>
          <w:rFonts w:ascii="仿宋_GB2312" w:eastAsia="仿宋_GB2312" w:hint="eastAsia"/>
          <w:sz w:val="32"/>
          <w:szCs w:val="32"/>
        </w:rPr>
        <w:t>学院</w:t>
      </w:r>
      <w:r>
        <w:rPr>
          <w:rFonts w:ascii="仿宋_GB2312" w:eastAsia="仿宋_GB2312" w:hint="eastAsia"/>
          <w:sz w:val="32"/>
          <w:szCs w:val="32"/>
        </w:rPr>
        <w:t>行文表彰，授予“昆明理工大学</w:t>
      </w:r>
      <w:r>
        <w:rPr>
          <w:rFonts w:ascii="仿宋_GB2312" w:eastAsia="仿宋_GB2312" w:hint="eastAsia"/>
          <w:sz w:val="32"/>
          <w:szCs w:val="32"/>
        </w:rPr>
        <w:t>管理与经济学院</w:t>
      </w:r>
      <w:r>
        <w:rPr>
          <w:rFonts w:ascii="仿宋_GB2312" w:eastAsia="仿宋_GB2312" w:hint="eastAsia"/>
          <w:sz w:val="32"/>
          <w:szCs w:val="32"/>
        </w:rPr>
        <w:t>优秀毕业生”称号，颁发荣誉证书。</w:t>
      </w:r>
    </w:p>
    <w:p w:rsidR="00000000" w:rsidRDefault="00110448">
      <w:pPr>
        <w:spacing w:line="520" w:lineRule="exact"/>
        <w:ind w:firstLineChars="200" w:firstLine="640"/>
        <w:rPr>
          <w:rFonts w:ascii="方正黑体_GBK" w:eastAsia="方正黑体_GBK" w:hint="eastAsia"/>
          <w:sz w:val="32"/>
          <w:szCs w:val="32"/>
        </w:rPr>
      </w:pPr>
      <w:r>
        <w:rPr>
          <w:rFonts w:ascii="方正黑体_GBK" w:eastAsia="方正黑体_GBK" w:hint="eastAsia"/>
          <w:sz w:val="32"/>
          <w:szCs w:val="32"/>
        </w:rPr>
        <w:t>六、联系方式</w:t>
      </w:r>
    </w:p>
    <w:p w:rsidR="00000000" w:rsidRDefault="00110448">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李文姣：１８２１３９１３７８５</w:t>
      </w:r>
    </w:p>
    <w:p w:rsidR="00000000" w:rsidRDefault="00110448">
      <w:pPr>
        <w:spacing w:line="520" w:lineRule="exact"/>
        <w:ind w:leftChars="304" w:left="2078" w:hangingChars="450" w:hanging="1440"/>
        <w:rPr>
          <w:rFonts w:ascii="仿宋_GB2312" w:eastAsia="仿宋_GB2312" w:hint="eastAsia"/>
          <w:sz w:val="32"/>
          <w:szCs w:val="32"/>
        </w:rPr>
      </w:pPr>
      <w:r>
        <w:rPr>
          <w:rFonts w:ascii="仿宋_GB2312" w:eastAsia="仿宋_GB2312" w:hint="eastAsia"/>
          <w:sz w:val="32"/>
          <w:szCs w:val="32"/>
        </w:rPr>
        <w:t>附件：昆明理工大学</w:t>
      </w:r>
      <w:r>
        <w:rPr>
          <w:rFonts w:ascii="仿宋_GB2312" w:eastAsia="仿宋_GB2312" w:hint="eastAsia"/>
          <w:sz w:val="32"/>
          <w:szCs w:val="32"/>
        </w:rPr>
        <w:t>管理与经济学院</w:t>
      </w:r>
      <w:r>
        <w:rPr>
          <w:rFonts w:ascii="仿宋_GB2312" w:eastAsia="仿宋_GB2312" w:hint="eastAsia"/>
          <w:sz w:val="32"/>
          <w:szCs w:val="32"/>
        </w:rPr>
        <w:t>2013</w:t>
      </w:r>
      <w:r>
        <w:rPr>
          <w:rFonts w:ascii="仿宋_GB2312" w:eastAsia="仿宋_GB2312" w:hint="eastAsia"/>
          <w:sz w:val="32"/>
          <w:szCs w:val="32"/>
        </w:rPr>
        <w:t>年优秀毕业生登记表</w:t>
      </w:r>
    </w:p>
    <w:p w:rsidR="00000000" w:rsidRDefault="00110448">
      <w:pPr>
        <w:spacing w:line="520" w:lineRule="exact"/>
        <w:ind w:firstLineChars="450" w:firstLine="1260"/>
        <w:rPr>
          <w:sz w:val="28"/>
        </w:rPr>
      </w:pPr>
      <w:r>
        <w:rPr>
          <w:sz w:val="28"/>
        </w:rPr>
        <w:t xml:space="preserve">                       </w:t>
      </w:r>
    </w:p>
    <w:p w:rsidR="00000000" w:rsidRDefault="00110448">
      <w:pPr>
        <w:spacing w:line="520" w:lineRule="exact"/>
        <w:ind w:firstLineChars="450" w:firstLine="1260"/>
        <w:rPr>
          <w:sz w:val="28"/>
        </w:rPr>
      </w:pPr>
    </w:p>
    <w:p w:rsidR="00000000" w:rsidRDefault="00110448">
      <w:pPr>
        <w:spacing w:line="520" w:lineRule="exact"/>
        <w:ind w:firstLineChars="450" w:firstLine="1260"/>
        <w:rPr>
          <w:sz w:val="28"/>
        </w:rPr>
      </w:pPr>
      <w:r>
        <w:rPr>
          <w:rFonts w:eastAsia="仿宋_GB2312" w:hint="eastAsia"/>
          <w:sz w:val="28"/>
        </w:rPr>
        <w:t xml:space="preserve">                        </w:t>
      </w:r>
      <w:r>
        <w:rPr>
          <w:rFonts w:ascii="仿宋_GB2312" w:eastAsia="仿宋_GB2312" w:hint="eastAsia"/>
          <w:sz w:val="32"/>
          <w:szCs w:val="32"/>
        </w:rPr>
        <w:t>管理与经济学院学生工作办公室</w:t>
      </w:r>
      <w:r>
        <w:rPr>
          <w:sz w:val="28"/>
        </w:rPr>
        <w:t xml:space="preserve"> </w:t>
      </w:r>
    </w:p>
    <w:p w:rsidR="00000000" w:rsidRDefault="00110448">
      <w:pPr>
        <w:spacing w:line="520" w:lineRule="exact"/>
        <w:ind w:firstLineChars="1750" w:firstLine="5600"/>
        <w:jc w:val="left"/>
        <w:rPr>
          <w:rFonts w:ascii="仿宋_GB2312" w:eastAsia="仿宋_GB2312" w:hAnsi="仿宋_GB2312" w:cs="仿宋_GB2312"/>
          <w:sz w:val="32"/>
          <w:szCs w:val="32"/>
        </w:rPr>
      </w:pPr>
      <w:r>
        <w:rPr>
          <w:rFonts w:ascii="仿宋_GB2312" w:eastAsia="仿宋_GB2312" w:hint="eastAsia"/>
          <w:sz w:val="32"/>
          <w:szCs w:val="32"/>
        </w:rPr>
        <w:t>2013</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14</w:t>
      </w:r>
      <w:r>
        <w:rPr>
          <w:rFonts w:ascii="仿宋_GB2312" w:eastAsia="仿宋_GB2312" w:hint="eastAsia"/>
          <w:sz w:val="32"/>
          <w:szCs w:val="32"/>
        </w:rPr>
        <w:t>日</w:t>
      </w:r>
    </w:p>
    <w:p w:rsidR="00000000" w:rsidRDefault="00110448">
      <w:pPr>
        <w:widowControl/>
        <w:spacing w:line="120" w:lineRule="exact"/>
        <w:rPr>
          <w:rFonts w:ascii="仿宋_GB2312" w:eastAsia="仿宋_GB2312" w:hAnsi="宋体" w:cs="宋体" w:hint="eastAsia"/>
          <w:kern w:val="0"/>
          <w:sz w:val="32"/>
          <w:szCs w:val="32"/>
        </w:rPr>
      </w:pPr>
    </w:p>
    <w:p w:rsidR="00000000" w:rsidRDefault="00110448">
      <w:pPr>
        <w:widowControl/>
        <w:spacing w:line="120" w:lineRule="exact"/>
        <w:rPr>
          <w:rFonts w:ascii="仿宋_GB2312" w:eastAsia="仿宋_GB2312" w:hAnsi="宋体" w:cs="宋体" w:hint="eastAsia"/>
          <w:kern w:val="0"/>
          <w:sz w:val="32"/>
          <w:szCs w:val="32"/>
        </w:rPr>
      </w:pPr>
    </w:p>
    <w:p w:rsidR="00000000" w:rsidRDefault="00110448">
      <w:pPr>
        <w:spacing w:line="120" w:lineRule="exact"/>
        <w:rPr>
          <w:rFonts w:hint="eastAsia"/>
        </w:rPr>
      </w:pPr>
    </w:p>
    <w:p w:rsidR="00000000" w:rsidRDefault="00110448">
      <w:pPr>
        <w:rPr>
          <w:rFonts w:ascii="仿宋_GB2312" w:eastAsia="仿宋_GB2312" w:hint="eastAsia"/>
          <w:b/>
          <w:sz w:val="36"/>
          <w:szCs w:val="36"/>
        </w:rPr>
      </w:pPr>
    </w:p>
    <w:p w:rsidR="00000000" w:rsidRDefault="00110448">
      <w:pPr>
        <w:rPr>
          <w:rFonts w:ascii="仿宋_GB2312" w:eastAsia="仿宋_GB2312" w:hint="eastAsia"/>
          <w:b/>
          <w:sz w:val="36"/>
          <w:szCs w:val="36"/>
        </w:rPr>
      </w:pPr>
    </w:p>
    <w:p w:rsidR="00000000" w:rsidRDefault="00110448">
      <w:pPr>
        <w:rPr>
          <w:rFonts w:ascii="仿宋_GB2312" w:eastAsia="仿宋_GB2312" w:hint="eastAsia"/>
          <w:b/>
          <w:sz w:val="36"/>
          <w:szCs w:val="36"/>
        </w:rPr>
      </w:pPr>
    </w:p>
    <w:p w:rsidR="00000000" w:rsidRDefault="00110448">
      <w:pPr>
        <w:rPr>
          <w:rFonts w:ascii="仿宋_GB2312" w:eastAsia="仿宋_GB2312" w:hint="eastAsia"/>
          <w:b/>
          <w:sz w:val="36"/>
          <w:szCs w:val="36"/>
        </w:rPr>
      </w:pPr>
    </w:p>
    <w:p w:rsidR="00000000" w:rsidRDefault="00110448">
      <w:pPr>
        <w:rPr>
          <w:rFonts w:ascii="仿宋_GB2312" w:eastAsia="仿宋_GB2312" w:hint="eastAsia"/>
          <w:b/>
          <w:sz w:val="36"/>
          <w:szCs w:val="36"/>
        </w:rPr>
      </w:pPr>
    </w:p>
    <w:p w:rsidR="00000000" w:rsidRDefault="00110448">
      <w:pPr>
        <w:rPr>
          <w:rFonts w:ascii="仿宋_GB2312" w:eastAsia="仿宋_GB2312" w:hint="eastAsia"/>
          <w:b/>
          <w:sz w:val="36"/>
          <w:szCs w:val="36"/>
        </w:rPr>
      </w:pPr>
      <w:r>
        <w:rPr>
          <w:rFonts w:ascii="仿宋_GB2312" w:eastAsia="仿宋_GB2312" w:hint="eastAsia"/>
          <w:b/>
          <w:sz w:val="36"/>
          <w:szCs w:val="36"/>
        </w:rPr>
        <w:t>附件</w:t>
      </w:r>
      <w:r>
        <w:rPr>
          <w:rFonts w:ascii="仿宋_GB2312" w:eastAsia="仿宋_GB2312" w:hint="eastAsia"/>
          <w:b/>
          <w:sz w:val="36"/>
          <w:szCs w:val="36"/>
        </w:rPr>
        <w:t>1</w:t>
      </w:r>
    </w:p>
    <w:p w:rsidR="00000000" w:rsidRDefault="00110448">
      <w:pPr>
        <w:jc w:val="center"/>
        <w:rPr>
          <w:rFonts w:ascii="仿宋_GB2312" w:eastAsia="仿宋_GB2312" w:hint="eastAsia"/>
          <w:b/>
          <w:sz w:val="36"/>
          <w:szCs w:val="36"/>
        </w:rPr>
      </w:pPr>
      <w:r>
        <w:rPr>
          <w:rFonts w:ascii="仿宋_GB2312" w:eastAsia="仿宋_GB2312" w:hint="eastAsia"/>
          <w:b/>
          <w:sz w:val="36"/>
          <w:szCs w:val="36"/>
        </w:rPr>
        <w:t>昆明理工大学</w:t>
      </w:r>
      <w:r>
        <w:rPr>
          <w:rFonts w:ascii="仿宋_GB2312" w:eastAsia="仿宋_GB2312" w:hint="eastAsia"/>
          <w:b/>
          <w:sz w:val="36"/>
          <w:szCs w:val="36"/>
        </w:rPr>
        <w:t>管理与经济学院</w:t>
      </w:r>
      <w:r>
        <w:rPr>
          <w:rFonts w:ascii="仿宋_GB2312" w:eastAsia="仿宋_GB2312" w:hint="eastAsia"/>
          <w:b/>
          <w:sz w:val="36"/>
          <w:szCs w:val="36"/>
        </w:rPr>
        <w:t>2013</w:t>
      </w:r>
      <w:r>
        <w:rPr>
          <w:rFonts w:ascii="仿宋_GB2312" w:eastAsia="仿宋_GB2312" w:hint="eastAsia"/>
          <w:b/>
          <w:sz w:val="36"/>
          <w:szCs w:val="36"/>
        </w:rPr>
        <w:t>年优秀毕业生登记表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9"/>
        <w:gridCol w:w="371"/>
        <w:gridCol w:w="742"/>
        <w:gridCol w:w="947"/>
        <w:gridCol w:w="1005"/>
        <w:gridCol w:w="540"/>
        <w:gridCol w:w="453"/>
        <w:gridCol w:w="568"/>
        <w:gridCol w:w="788"/>
        <w:gridCol w:w="7"/>
        <w:gridCol w:w="1315"/>
        <w:gridCol w:w="34"/>
        <w:gridCol w:w="1811"/>
      </w:tblGrid>
      <w:tr w:rsidR="00000000">
        <w:trPr>
          <w:trHeight w:val="607"/>
          <w:jc w:val="center"/>
        </w:trPr>
        <w:tc>
          <w:tcPr>
            <w:tcW w:w="1289"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姓</w:t>
            </w:r>
            <w:r>
              <w:rPr>
                <w:rFonts w:ascii="仿宋_GB2312" w:eastAsia="仿宋_GB2312" w:hint="eastAsia"/>
                <w:sz w:val="24"/>
              </w:rPr>
              <w:t xml:space="preserve">  </w:t>
            </w:r>
            <w:r>
              <w:rPr>
                <w:rFonts w:ascii="仿宋_GB2312" w:eastAsia="仿宋_GB2312" w:hint="eastAsia"/>
                <w:sz w:val="24"/>
              </w:rPr>
              <w:t>名</w:t>
            </w:r>
          </w:p>
        </w:tc>
        <w:tc>
          <w:tcPr>
            <w:tcW w:w="1113" w:type="dxa"/>
            <w:gridSpan w:val="2"/>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c>
          <w:tcPr>
            <w:tcW w:w="947"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性</w:t>
            </w:r>
            <w:r>
              <w:rPr>
                <w:rFonts w:ascii="仿宋_GB2312" w:eastAsia="仿宋_GB2312" w:hint="eastAsia"/>
                <w:sz w:val="24"/>
              </w:rPr>
              <w:t xml:space="preserve">  </w:t>
            </w:r>
            <w:r>
              <w:rPr>
                <w:rFonts w:ascii="仿宋_GB2312" w:eastAsia="仿宋_GB2312" w:hint="eastAsia"/>
                <w:sz w:val="24"/>
              </w:rPr>
              <w:t>别</w:t>
            </w:r>
          </w:p>
        </w:tc>
        <w:tc>
          <w:tcPr>
            <w:tcW w:w="1005"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c>
          <w:tcPr>
            <w:tcW w:w="1561" w:type="dxa"/>
            <w:gridSpan w:val="3"/>
            <w:tcBorders>
              <w:top w:val="single" w:sz="4" w:space="0" w:color="auto"/>
              <w:left w:val="single" w:sz="4" w:space="0" w:color="auto"/>
              <w:bottom w:val="single" w:sz="4" w:space="0" w:color="auto"/>
              <w:right w:val="single" w:sz="4" w:space="0" w:color="auto"/>
            </w:tcBorders>
            <w:vAlign w:val="center"/>
          </w:tcPr>
          <w:p w:rsidR="00000000" w:rsidRDefault="00110448">
            <w:pPr>
              <w:ind w:firstLineChars="50" w:firstLine="120"/>
              <w:jc w:val="center"/>
              <w:rPr>
                <w:rFonts w:ascii="仿宋_GB2312" w:eastAsia="仿宋_GB2312"/>
                <w:sz w:val="24"/>
              </w:rPr>
            </w:pPr>
            <w:r>
              <w:rPr>
                <w:rFonts w:ascii="仿宋_GB2312" w:eastAsia="仿宋_GB2312" w:hint="eastAsia"/>
                <w:sz w:val="24"/>
              </w:rPr>
              <w:t>民</w:t>
            </w:r>
            <w:r>
              <w:rPr>
                <w:rFonts w:ascii="仿宋_GB2312" w:eastAsia="仿宋_GB2312" w:hint="eastAsia"/>
                <w:sz w:val="24"/>
              </w:rPr>
              <w:t xml:space="preserve">  </w:t>
            </w:r>
            <w:r>
              <w:rPr>
                <w:rFonts w:ascii="仿宋_GB2312" w:eastAsia="仿宋_GB2312" w:hint="eastAsia"/>
                <w:sz w:val="24"/>
              </w:rPr>
              <w:t>族</w:t>
            </w:r>
          </w:p>
        </w:tc>
        <w:tc>
          <w:tcPr>
            <w:tcW w:w="788"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c>
          <w:tcPr>
            <w:tcW w:w="1356" w:type="dxa"/>
            <w:gridSpan w:val="3"/>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出生年月</w:t>
            </w:r>
          </w:p>
        </w:tc>
        <w:tc>
          <w:tcPr>
            <w:tcW w:w="1811"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r>
      <w:tr w:rsidR="00000000">
        <w:trPr>
          <w:trHeight w:val="615"/>
          <w:jc w:val="center"/>
        </w:trPr>
        <w:tc>
          <w:tcPr>
            <w:tcW w:w="1289"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生</w:t>
            </w:r>
            <w:r>
              <w:rPr>
                <w:rFonts w:ascii="仿宋_GB2312" w:eastAsia="仿宋_GB2312" w:hint="eastAsia"/>
                <w:sz w:val="24"/>
              </w:rPr>
              <w:t>源地</w:t>
            </w:r>
          </w:p>
        </w:tc>
        <w:tc>
          <w:tcPr>
            <w:tcW w:w="2060" w:type="dxa"/>
            <w:gridSpan w:val="3"/>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c>
          <w:tcPr>
            <w:tcW w:w="1545" w:type="dxa"/>
            <w:gridSpan w:val="2"/>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政治面貌</w:t>
            </w:r>
          </w:p>
        </w:tc>
        <w:tc>
          <w:tcPr>
            <w:tcW w:w="1816" w:type="dxa"/>
            <w:gridSpan w:val="4"/>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c>
          <w:tcPr>
            <w:tcW w:w="1315" w:type="dxa"/>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健康状况</w:t>
            </w:r>
          </w:p>
        </w:tc>
        <w:tc>
          <w:tcPr>
            <w:tcW w:w="1845" w:type="dxa"/>
            <w:gridSpan w:val="2"/>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r>
      <w:tr w:rsidR="00000000">
        <w:trPr>
          <w:trHeight w:val="622"/>
          <w:jc w:val="center"/>
        </w:trPr>
        <w:tc>
          <w:tcPr>
            <w:tcW w:w="1660" w:type="dxa"/>
            <w:gridSpan w:val="2"/>
            <w:tcBorders>
              <w:top w:val="single" w:sz="4" w:space="0" w:color="auto"/>
              <w:left w:val="single" w:sz="4" w:space="0" w:color="auto"/>
              <w:bottom w:val="single" w:sz="4" w:space="0" w:color="auto"/>
              <w:right w:val="nil"/>
            </w:tcBorders>
            <w:vAlign w:val="center"/>
          </w:tcPr>
          <w:p w:rsidR="00000000" w:rsidRDefault="00110448">
            <w:pPr>
              <w:jc w:val="center"/>
              <w:rPr>
                <w:rFonts w:ascii="仿宋_GB2312" w:eastAsia="仿宋_GB2312"/>
                <w:sz w:val="24"/>
              </w:rPr>
            </w:pPr>
            <w:r>
              <w:rPr>
                <w:rFonts w:ascii="仿宋_GB2312" w:eastAsia="仿宋_GB2312" w:hint="eastAsia"/>
                <w:sz w:val="24"/>
              </w:rPr>
              <w:t>所学专业</w:t>
            </w:r>
          </w:p>
        </w:tc>
        <w:tc>
          <w:tcPr>
            <w:tcW w:w="3687" w:type="dxa"/>
            <w:gridSpan w:val="5"/>
            <w:tcBorders>
              <w:top w:val="single" w:sz="4" w:space="0" w:color="auto"/>
              <w:left w:val="single" w:sz="4" w:space="0" w:color="auto"/>
              <w:bottom w:val="single" w:sz="4" w:space="0" w:color="auto"/>
              <w:right w:val="nil"/>
            </w:tcBorders>
            <w:vAlign w:val="center"/>
          </w:tcPr>
          <w:p w:rsidR="00000000" w:rsidRDefault="00110448">
            <w:pPr>
              <w:ind w:firstLineChars="50" w:firstLine="120"/>
              <w:jc w:val="center"/>
              <w:rPr>
                <w:rFonts w:ascii="仿宋_GB2312" w:eastAsia="仿宋_GB2312"/>
                <w:sz w:val="24"/>
              </w:rPr>
            </w:pPr>
          </w:p>
        </w:tc>
        <w:tc>
          <w:tcPr>
            <w:tcW w:w="1356" w:type="dxa"/>
            <w:gridSpan w:val="2"/>
            <w:tcBorders>
              <w:top w:val="single" w:sz="4" w:space="0" w:color="auto"/>
              <w:left w:val="single" w:sz="4" w:space="0" w:color="auto"/>
              <w:bottom w:val="single" w:sz="4" w:space="0" w:color="auto"/>
              <w:right w:val="nil"/>
            </w:tcBorders>
            <w:vAlign w:val="center"/>
          </w:tcPr>
          <w:p w:rsidR="00000000" w:rsidRDefault="00110448">
            <w:pPr>
              <w:jc w:val="center"/>
              <w:rPr>
                <w:rFonts w:ascii="仿宋_GB2312" w:eastAsia="仿宋_GB2312"/>
                <w:sz w:val="24"/>
              </w:rPr>
            </w:pPr>
            <w:r>
              <w:rPr>
                <w:rFonts w:ascii="仿宋_GB2312" w:eastAsia="仿宋_GB2312" w:hint="eastAsia"/>
                <w:sz w:val="24"/>
              </w:rPr>
              <w:t>入学时间</w:t>
            </w:r>
          </w:p>
        </w:tc>
        <w:tc>
          <w:tcPr>
            <w:tcW w:w="3167" w:type="dxa"/>
            <w:gridSpan w:val="4"/>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r>
      <w:tr w:rsidR="00000000">
        <w:trPr>
          <w:trHeight w:val="758"/>
          <w:jc w:val="center"/>
        </w:trPr>
        <w:tc>
          <w:tcPr>
            <w:tcW w:w="1660" w:type="dxa"/>
            <w:gridSpan w:val="2"/>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r>
              <w:rPr>
                <w:rFonts w:ascii="仿宋_GB2312" w:eastAsia="仿宋_GB2312" w:hint="eastAsia"/>
                <w:sz w:val="24"/>
              </w:rPr>
              <w:t>家庭详细地址</w:t>
            </w:r>
          </w:p>
        </w:tc>
        <w:tc>
          <w:tcPr>
            <w:tcW w:w="8210" w:type="dxa"/>
            <w:gridSpan w:val="11"/>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r>
      <w:tr w:rsidR="00000000">
        <w:trPr>
          <w:cantSplit/>
          <w:trHeight w:val="3515"/>
          <w:jc w:val="center"/>
        </w:trPr>
        <w:tc>
          <w:tcPr>
            <w:tcW w:w="1660" w:type="dxa"/>
            <w:gridSpan w:val="2"/>
            <w:tcBorders>
              <w:top w:val="single" w:sz="4" w:space="0" w:color="auto"/>
              <w:left w:val="single" w:sz="4" w:space="0" w:color="auto"/>
              <w:bottom w:val="single" w:sz="4" w:space="0" w:color="auto"/>
              <w:right w:val="single" w:sz="4" w:space="0" w:color="auto"/>
            </w:tcBorders>
            <w:textDirection w:val="tbRlV"/>
            <w:vAlign w:val="center"/>
          </w:tcPr>
          <w:p w:rsidR="00000000" w:rsidRDefault="00110448">
            <w:pPr>
              <w:ind w:left="113" w:right="113"/>
              <w:jc w:val="center"/>
              <w:rPr>
                <w:rFonts w:ascii="仿宋_GB2312" w:eastAsia="仿宋_GB2312"/>
                <w:sz w:val="24"/>
              </w:rPr>
            </w:pPr>
            <w:r>
              <w:rPr>
                <w:rFonts w:ascii="仿宋_GB2312" w:eastAsia="仿宋_GB2312" w:hint="eastAsia"/>
                <w:sz w:val="24"/>
              </w:rPr>
              <w:t>优</w:t>
            </w:r>
            <w:r>
              <w:rPr>
                <w:rFonts w:ascii="仿宋_GB2312" w:eastAsia="仿宋_GB2312" w:hint="eastAsia"/>
                <w:sz w:val="24"/>
              </w:rPr>
              <w:t xml:space="preserve"> </w:t>
            </w:r>
            <w:r>
              <w:rPr>
                <w:rFonts w:ascii="仿宋_GB2312" w:eastAsia="仿宋_GB2312" w:hint="eastAsia"/>
                <w:sz w:val="24"/>
              </w:rPr>
              <w:t>秀</w:t>
            </w:r>
            <w:r>
              <w:rPr>
                <w:rFonts w:ascii="仿宋_GB2312" w:eastAsia="仿宋_GB2312" w:hint="eastAsia"/>
                <w:sz w:val="24"/>
              </w:rPr>
              <w:t xml:space="preserve"> </w:t>
            </w:r>
            <w:r>
              <w:rPr>
                <w:rFonts w:ascii="仿宋_GB2312" w:eastAsia="仿宋_GB2312" w:hint="eastAsia"/>
                <w:sz w:val="24"/>
              </w:rPr>
              <w:t>事</w:t>
            </w:r>
            <w:r>
              <w:rPr>
                <w:rFonts w:ascii="仿宋_GB2312" w:eastAsia="仿宋_GB2312" w:hint="eastAsia"/>
                <w:sz w:val="24"/>
              </w:rPr>
              <w:t xml:space="preserve"> </w:t>
            </w:r>
            <w:r>
              <w:rPr>
                <w:rFonts w:ascii="仿宋_GB2312" w:eastAsia="仿宋_GB2312" w:hint="eastAsia"/>
                <w:sz w:val="24"/>
              </w:rPr>
              <w:t>迹</w:t>
            </w:r>
          </w:p>
        </w:tc>
        <w:tc>
          <w:tcPr>
            <w:tcW w:w="8210" w:type="dxa"/>
            <w:gridSpan w:val="11"/>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tc>
      </w:tr>
      <w:tr w:rsidR="00000000">
        <w:trPr>
          <w:cantSplit/>
          <w:trHeight w:val="2762"/>
          <w:jc w:val="center"/>
        </w:trPr>
        <w:tc>
          <w:tcPr>
            <w:tcW w:w="1660" w:type="dxa"/>
            <w:gridSpan w:val="2"/>
            <w:tcBorders>
              <w:top w:val="single" w:sz="4" w:space="0" w:color="auto"/>
              <w:left w:val="single" w:sz="4" w:space="0" w:color="auto"/>
              <w:bottom w:val="single" w:sz="4" w:space="0" w:color="auto"/>
              <w:right w:val="single" w:sz="4" w:space="0" w:color="auto"/>
            </w:tcBorders>
            <w:textDirection w:val="tbRlV"/>
            <w:vAlign w:val="center"/>
          </w:tcPr>
          <w:p w:rsidR="00000000" w:rsidRDefault="00110448">
            <w:pPr>
              <w:ind w:left="113" w:right="113"/>
              <w:jc w:val="center"/>
              <w:rPr>
                <w:rFonts w:ascii="仿宋_GB2312" w:eastAsia="仿宋_GB2312"/>
                <w:sz w:val="24"/>
              </w:rPr>
            </w:pPr>
            <w:r>
              <w:rPr>
                <w:rFonts w:ascii="仿宋_GB2312" w:eastAsia="仿宋_GB2312" w:hint="eastAsia"/>
                <w:sz w:val="24"/>
              </w:rPr>
              <w:t>班</w:t>
            </w:r>
            <w:r>
              <w:rPr>
                <w:rFonts w:ascii="仿宋_GB2312" w:eastAsia="仿宋_GB2312" w:hint="eastAsia"/>
                <w:sz w:val="24"/>
              </w:rPr>
              <w:t xml:space="preserve"> </w:t>
            </w:r>
            <w:r>
              <w:rPr>
                <w:rFonts w:ascii="仿宋_GB2312" w:eastAsia="仿宋_GB2312" w:hint="eastAsia"/>
                <w:sz w:val="24"/>
              </w:rPr>
              <w:t>级</w:t>
            </w:r>
            <w:r>
              <w:rPr>
                <w:rFonts w:ascii="仿宋_GB2312" w:eastAsia="仿宋_GB2312" w:hint="eastAsia"/>
                <w:sz w:val="24"/>
              </w:rPr>
              <w:t xml:space="preserve"> </w:t>
            </w:r>
            <w:r>
              <w:rPr>
                <w:rFonts w:ascii="仿宋_GB2312" w:eastAsia="仿宋_GB2312" w:hint="eastAsia"/>
                <w:sz w:val="24"/>
              </w:rPr>
              <w:t>意</w:t>
            </w:r>
            <w:r>
              <w:rPr>
                <w:rFonts w:ascii="仿宋_GB2312" w:eastAsia="仿宋_GB2312" w:hint="eastAsia"/>
                <w:sz w:val="24"/>
              </w:rPr>
              <w:t xml:space="preserve"> </w:t>
            </w:r>
            <w:r>
              <w:rPr>
                <w:rFonts w:ascii="仿宋_GB2312" w:eastAsia="仿宋_GB2312" w:hint="eastAsia"/>
                <w:sz w:val="24"/>
              </w:rPr>
              <w:t>见</w:t>
            </w:r>
          </w:p>
        </w:tc>
        <w:tc>
          <w:tcPr>
            <w:tcW w:w="8210" w:type="dxa"/>
            <w:gridSpan w:val="11"/>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p w:rsidR="00000000" w:rsidRDefault="00110448">
            <w:pPr>
              <w:jc w:val="center"/>
              <w:rPr>
                <w:rFonts w:ascii="仿宋_GB2312" w:eastAsia="仿宋_GB2312" w:hint="eastAsia"/>
                <w:sz w:val="24"/>
              </w:rPr>
            </w:pPr>
          </w:p>
          <w:p w:rsidR="00000000" w:rsidRDefault="00110448">
            <w:pPr>
              <w:jc w:val="center"/>
              <w:rPr>
                <w:rFonts w:ascii="仿宋_GB2312" w:eastAsia="仿宋_GB2312" w:hint="eastAsia"/>
                <w:sz w:val="24"/>
              </w:rPr>
            </w:pPr>
          </w:p>
          <w:p w:rsidR="00000000" w:rsidRDefault="00110448">
            <w:pPr>
              <w:jc w:val="center"/>
              <w:rPr>
                <w:rFonts w:ascii="仿宋_GB2312" w:eastAsia="仿宋_GB2312" w:hint="eastAsia"/>
                <w:sz w:val="24"/>
              </w:rPr>
            </w:pPr>
          </w:p>
          <w:p w:rsidR="00000000" w:rsidRDefault="00110448">
            <w:pPr>
              <w:ind w:firstLineChars="1450" w:firstLine="3480"/>
              <w:rPr>
                <w:rFonts w:ascii="仿宋_GB2312" w:eastAsia="仿宋_GB2312"/>
                <w:sz w:val="24"/>
              </w:rPr>
            </w:pPr>
            <w:r>
              <w:rPr>
                <w:rFonts w:ascii="仿宋_GB2312" w:eastAsia="仿宋_GB2312" w:hint="eastAsia"/>
                <w:sz w:val="24"/>
              </w:rPr>
              <w:t>班主任签名：</w:t>
            </w:r>
            <w:r>
              <w:rPr>
                <w:rFonts w:ascii="仿宋_GB2312" w:eastAsia="仿宋_GB2312" w:hint="eastAsia"/>
                <w:sz w:val="24"/>
              </w:rPr>
              <w:t xml:space="preserve">        2013</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r w:rsidR="00000000">
        <w:trPr>
          <w:cantSplit/>
          <w:trHeight w:val="2989"/>
          <w:jc w:val="center"/>
        </w:trPr>
        <w:tc>
          <w:tcPr>
            <w:tcW w:w="1660" w:type="dxa"/>
            <w:gridSpan w:val="2"/>
            <w:tcBorders>
              <w:top w:val="single" w:sz="4" w:space="0" w:color="auto"/>
              <w:left w:val="single" w:sz="4" w:space="0" w:color="auto"/>
              <w:bottom w:val="single" w:sz="4" w:space="0" w:color="auto"/>
              <w:right w:val="single" w:sz="4" w:space="0" w:color="auto"/>
            </w:tcBorders>
            <w:textDirection w:val="tbRlV"/>
            <w:vAlign w:val="center"/>
          </w:tcPr>
          <w:p w:rsidR="00000000" w:rsidRDefault="00110448">
            <w:pPr>
              <w:ind w:left="113" w:right="113"/>
              <w:jc w:val="center"/>
              <w:rPr>
                <w:rFonts w:ascii="仿宋_GB2312" w:eastAsia="仿宋_GB2312"/>
                <w:sz w:val="24"/>
              </w:rPr>
            </w:pPr>
            <w:r>
              <w:rPr>
                <w:rFonts w:ascii="仿宋_GB2312" w:eastAsia="仿宋_GB2312" w:hint="eastAsia"/>
                <w:sz w:val="24"/>
              </w:rPr>
              <w:t>学</w:t>
            </w:r>
            <w:r>
              <w:rPr>
                <w:rFonts w:ascii="仿宋_GB2312" w:eastAsia="仿宋_GB2312" w:hint="eastAsia"/>
                <w:sz w:val="24"/>
              </w:rPr>
              <w:t xml:space="preserve"> </w:t>
            </w:r>
            <w:r>
              <w:rPr>
                <w:rFonts w:ascii="仿宋_GB2312" w:eastAsia="仿宋_GB2312" w:hint="eastAsia"/>
                <w:sz w:val="24"/>
              </w:rPr>
              <w:t>院</w:t>
            </w:r>
            <w:r>
              <w:rPr>
                <w:rFonts w:ascii="仿宋_GB2312" w:eastAsia="仿宋_GB2312" w:hint="eastAsia"/>
                <w:sz w:val="24"/>
              </w:rPr>
              <w:t xml:space="preserve"> </w:t>
            </w:r>
            <w:r>
              <w:rPr>
                <w:rFonts w:ascii="仿宋_GB2312" w:eastAsia="仿宋_GB2312" w:hint="eastAsia"/>
                <w:sz w:val="24"/>
              </w:rPr>
              <w:t>推</w:t>
            </w:r>
            <w:r>
              <w:rPr>
                <w:rFonts w:ascii="仿宋_GB2312" w:eastAsia="仿宋_GB2312" w:hint="eastAsia"/>
                <w:sz w:val="24"/>
              </w:rPr>
              <w:t xml:space="preserve"> </w:t>
            </w:r>
            <w:r>
              <w:rPr>
                <w:rFonts w:ascii="仿宋_GB2312" w:eastAsia="仿宋_GB2312" w:hint="eastAsia"/>
                <w:sz w:val="24"/>
              </w:rPr>
              <w:t>荐</w:t>
            </w:r>
            <w:r>
              <w:rPr>
                <w:rFonts w:ascii="仿宋_GB2312" w:eastAsia="仿宋_GB2312" w:hint="eastAsia"/>
                <w:sz w:val="24"/>
              </w:rPr>
              <w:t xml:space="preserve"> </w:t>
            </w:r>
            <w:r>
              <w:rPr>
                <w:rFonts w:ascii="仿宋_GB2312" w:eastAsia="仿宋_GB2312" w:hint="eastAsia"/>
                <w:sz w:val="24"/>
              </w:rPr>
              <w:t>意</w:t>
            </w:r>
            <w:r>
              <w:rPr>
                <w:rFonts w:ascii="仿宋_GB2312" w:eastAsia="仿宋_GB2312" w:hint="eastAsia"/>
                <w:sz w:val="24"/>
              </w:rPr>
              <w:t xml:space="preserve"> </w:t>
            </w:r>
            <w:r>
              <w:rPr>
                <w:rFonts w:ascii="仿宋_GB2312" w:eastAsia="仿宋_GB2312" w:hint="eastAsia"/>
                <w:sz w:val="24"/>
              </w:rPr>
              <w:t>见</w:t>
            </w:r>
          </w:p>
        </w:tc>
        <w:tc>
          <w:tcPr>
            <w:tcW w:w="8210" w:type="dxa"/>
            <w:gridSpan w:val="11"/>
            <w:tcBorders>
              <w:top w:val="single" w:sz="4" w:space="0" w:color="auto"/>
              <w:left w:val="single" w:sz="4" w:space="0" w:color="auto"/>
              <w:bottom w:val="single" w:sz="4" w:space="0" w:color="auto"/>
              <w:right w:val="single" w:sz="4" w:space="0" w:color="auto"/>
            </w:tcBorders>
            <w:vAlign w:val="center"/>
          </w:tcPr>
          <w:p w:rsidR="00000000" w:rsidRDefault="00110448">
            <w:pPr>
              <w:jc w:val="center"/>
              <w:rPr>
                <w:rFonts w:ascii="仿宋_GB2312" w:eastAsia="仿宋_GB2312"/>
                <w:sz w:val="24"/>
              </w:rPr>
            </w:pPr>
          </w:p>
          <w:p w:rsidR="00000000" w:rsidRDefault="00110448">
            <w:pPr>
              <w:jc w:val="center"/>
              <w:rPr>
                <w:rFonts w:ascii="仿宋_GB2312" w:eastAsia="仿宋_GB2312" w:hint="eastAsia"/>
                <w:sz w:val="24"/>
              </w:rPr>
            </w:pPr>
          </w:p>
          <w:p w:rsidR="00000000" w:rsidRDefault="00110448">
            <w:pPr>
              <w:jc w:val="center"/>
              <w:rPr>
                <w:rFonts w:ascii="仿宋_GB2312" w:eastAsia="仿宋_GB2312" w:hint="eastAsia"/>
                <w:sz w:val="24"/>
              </w:rPr>
            </w:pPr>
          </w:p>
          <w:p w:rsidR="00000000" w:rsidRDefault="00110448">
            <w:pPr>
              <w:jc w:val="center"/>
              <w:rPr>
                <w:rFonts w:ascii="仿宋_GB2312" w:eastAsia="仿宋_GB2312" w:hint="eastAsia"/>
                <w:sz w:val="24"/>
              </w:rPr>
            </w:pPr>
          </w:p>
          <w:p w:rsidR="00000000" w:rsidRDefault="00110448">
            <w:pPr>
              <w:jc w:val="center"/>
              <w:rPr>
                <w:rFonts w:ascii="仿宋_GB2312" w:eastAsia="仿宋_GB2312" w:hint="eastAsia"/>
                <w:sz w:val="24"/>
              </w:rPr>
            </w:pPr>
          </w:p>
          <w:p w:rsidR="00000000" w:rsidRDefault="00110448">
            <w:pPr>
              <w:ind w:firstLineChars="1250" w:firstLine="3000"/>
              <w:rPr>
                <w:rFonts w:ascii="仿宋_GB2312" w:eastAsia="仿宋_GB2312"/>
                <w:sz w:val="24"/>
              </w:rPr>
            </w:pPr>
            <w:r>
              <w:rPr>
                <w:rFonts w:ascii="仿宋_GB2312" w:eastAsia="仿宋_GB2312" w:hint="eastAsia"/>
                <w:sz w:val="24"/>
              </w:rPr>
              <w:t>负责人签字（公章）</w:t>
            </w:r>
            <w:r>
              <w:rPr>
                <w:rFonts w:ascii="仿宋_GB2312" w:eastAsia="仿宋_GB2312" w:hint="eastAsia"/>
                <w:sz w:val="24"/>
              </w:rPr>
              <w:t xml:space="preserve">     2013</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bl>
    <w:p w:rsidR="00000000" w:rsidRDefault="00110448">
      <w:pPr>
        <w:rPr>
          <w:rFonts w:ascii="仿宋_GB2312" w:eastAsia="仿宋_GB2312" w:hint="eastAsia"/>
          <w:sz w:val="24"/>
        </w:rPr>
      </w:pPr>
    </w:p>
    <w:p w:rsidR="00000000" w:rsidRDefault="00110448">
      <w:pPr>
        <w:rPr>
          <w:rFonts w:ascii="仿宋_GB2312" w:eastAsia="仿宋_GB2312" w:hint="eastAsia"/>
          <w:sz w:val="24"/>
        </w:rPr>
      </w:pPr>
      <w:r>
        <w:rPr>
          <w:rFonts w:ascii="仿宋_GB2312" w:eastAsia="仿宋_GB2312" w:hint="eastAsia"/>
          <w:sz w:val="24"/>
        </w:rPr>
        <w:t xml:space="preserve">                                 </w:t>
      </w:r>
      <w:r>
        <w:rPr>
          <w:rFonts w:ascii="仿宋_GB2312" w:eastAsia="仿宋_GB2312" w:hint="eastAsia"/>
          <w:sz w:val="24"/>
        </w:rPr>
        <w:t xml:space="preserve">                                            </w:t>
      </w:r>
    </w:p>
    <w:sectPr w:rsidR="00000000">
      <w:pgSz w:w="11906" w:h="16838"/>
      <w:pgMar w:top="1440" w:right="1304" w:bottom="1440" w:left="1304"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448" w:rsidRDefault="00110448" w:rsidP="00110448">
      <w:r>
        <w:separator/>
      </w:r>
    </w:p>
  </w:endnote>
  <w:endnote w:type="continuationSeparator" w:id="0">
    <w:p w:rsidR="00110448" w:rsidRDefault="00110448" w:rsidP="0011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448" w:rsidRDefault="00110448" w:rsidP="00110448">
      <w:r>
        <w:separator/>
      </w:r>
    </w:p>
  </w:footnote>
  <w:footnote w:type="continuationSeparator" w:id="0">
    <w:p w:rsidR="00110448" w:rsidRDefault="00110448" w:rsidP="00110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1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30CF84-4295-41C3-8AF7-FF91F69A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0000FF"/>
      <w:u w:val="single"/>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uiPriority w:val="99"/>
    <w:unhideWhenUsed/>
    <w:rsid w:val="001104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0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Words>
  <Characters>1051</Characters>
  <Application>Microsoft Office Word</Application>
  <DocSecurity>0</DocSecurity>
  <PresentationFormat/>
  <Lines>8</Lines>
  <Paragraphs>2</Paragraphs>
  <Slides>0</Slides>
  <Notes>0</Notes>
  <HiddenSlides>0</HiddenSlides>
  <MMClips>0</MMClips>
  <ScaleCrop>false</ScaleCrop>
  <Manager/>
  <Company>落雪梨花——扬帆技术论坛更新版</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dc:title>
  <dc:subject/>
  <dc:creator>user</dc:creator>
  <cp:keywords/>
  <dc:description/>
  <cp:lastModifiedBy>尚 若冰</cp:lastModifiedBy>
  <cp:revision>2</cp:revision>
  <dcterms:created xsi:type="dcterms:W3CDTF">2022-03-05T03:46:00Z</dcterms:created>
  <dcterms:modified xsi:type="dcterms:W3CDTF">2022-03-05T03:46:00Z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