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6BC" w:rsidRDefault="006C46BC" w:rsidP="006C46BC">
      <w:pPr>
        <w:jc w:val="center"/>
        <w:rPr>
          <w:rFonts w:hint="eastAsia"/>
        </w:rPr>
      </w:pPr>
    </w:p>
    <w:p w:rsidR="006C46BC" w:rsidRDefault="006C46BC" w:rsidP="006C46BC">
      <w:pPr>
        <w:jc w:val="center"/>
      </w:pPr>
    </w:p>
    <w:p w:rsidR="006C46BC" w:rsidRDefault="006C46BC" w:rsidP="006C46BC">
      <w:pPr>
        <w:jc w:val="center"/>
        <w:rPr>
          <w:rFonts w:hint="eastAsia"/>
        </w:rPr>
      </w:pPr>
    </w:p>
    <w:p w:rsidR="00A8594D" w:rsidRDefault="00A8594D" w:rsidP="006C46BC">
      <w:pPr>
        <w:jc w:val="center"/>
        <w:rPr>
          <w:rFonts w:hint="eastAsia"/>
        </w:rPr>
      </w:pPr>
    </w:p>
    <w:tbl>
      <w:tblPr>
        <w:tblW w:w="0" w:type="auto"/>
        <w:jc w:val="center"/>
        <w:tblLook w:val="0000" w:firstRow="0" w:lastRow="0" w:firstColumn="0" w:lastColumn="0" w:noHBand="0" w:noVBand="0"/>
      </w:tblPr>
      <w:tblGrid>
        <w:gridCol w:w="8525"/>
      </w:tblGrid>
      <w:tr w:rsidR="006C46BC" w:rsidTr="00C0491E">
        <w:trPr>
          <w:cantSplit/>
          <w:trHeight w:val="567"/>
          <w:jc w:val="center"/>
        </w:trPr>
        <w:tc>
          <w:tcPr>
            <w:tcW w:w="8525" w:type="dxa"/>
            <w:vAlign w:val="center"/>
          </w:tcPr>
          <w:p w:rsidR="006C46BC" w:rsidRDefault="006C46BC" w:rsidP="003D7111">
            <w:pPr>
              <w:adjustRightInd w:val="0"/>
              <w:snapToGrid w:val="0"/>
              <w:rPr>
                <w:rFonts w:ascii="宋体"/>
                <w:b/>
                <w:sz w:val="24"/>
              </w:rPr>
            </w:pPr>
            <w:r>
              <w:rPr>
                <w:rFonts w:ascii="宋体" w:hint="eastAsia"/>
                <w:b/>
                <w:sz w:val="24"/>
              </w:rPr>
              <w:t xml:space="preserve"> </w:t>
            </w:r>
          </w:p>
        </w:tc>
      </w:tr>
      <w:tr w:rsidR="006C46BC" w:rsidTr="00C0491E">
        <w:trPr>
          <w:cantSplit/>
          <w:trHeight w:val="567"/>
          <w:jc w:val="center"/>
        </w:trPr>
        <w:tc>
          <w:tcPr>
            <w:tcW w:w="8525" w:type="dxa"/>
            <w:vAlign w:val="center"/>
          </w:tcPr>
          <w:p w:rsidR="006C46BC" w:rsidRDefault="006C46BC" w:rsidP="003D7111">
            <w:pPr>
              <w:adjustRightInd w:val="0"/>
              <w:snapToGrid w:val="0"/>
              <w:rPr>
                <w:rFonts w:ascii="宋体"/>
                <w:b/>
                <w:sz w:val="24"/>
              </w:rPr>
            </w:pPr>
          </w:p>
        </w:tc>
      </w:tr>
      <w:tr w:rsidR="006C46BC" w:rsidTr="00C0491E">
        <w:trPr>
          <w:cantSplit/>
          <w:trHeight w:val="567"/>
          <w:jc w:val="center"/>
        </w:trPr>
        <w:tc>
          <w:tcPr>
            <w:tcW w:w="8525" w:type="dxa"/>
            <w:vAlign w:val="center"/>
          </w:tcPr>
          <w:p w:rsidR="00BE475C" w:rsidRDefault="00C0491E" w:rsidP="00C0491E">
            <w:pPr>
              <w:adjustRightInd w:val="0"/>
              <w:snapToGrid w:val="0"/>
              <w:ind w:leftChars="-113" w:left="-3" w:hangingChars="22" w:hanging="234"/>
              <w:jc w:val="center"/>
              <w:rPr>
                <w:rFonts w:ascii="宋体" w:hint="eastAsia"/>
                <w:b/>
                <w:sz w:val="24"/>
              </w:rPr>
            </w:pPr>
            <w:r w:rsidRPr="003F39B4">
              <w:rPr>
                <w:rFonts w:ascii="方正小标宋_GBK" w:eastAsia="方正小标宋_GBK" w:hint="eastAsia"/>
                <w:color w:val="FF0000"/>
                <w:w w:val="82"/>
                <w:sz w:val="130"/>
                <w:szCs w:val="130"/>
              </w:rPr>
              <w:t>昆明理工大学文件</w:t>
            </w:r>
          </w:p>
        </w:tc>
      </w:tr>
      <w:tr w:rsidR="006C46BC" w:rsidTr="00C0491E">
        <w:trPr>
          <w:cantSplit/>
          <w:trHeight w:val="284"/>
          <w:jc w:val="center"/>
        </w:trPr>
        <w:tc>
          <w:tcPr>
            <w:tcW w:w="8525" w:type="dxa"/>
            <w:vAlign w:val="center"/>
          </w:tcPr>
          <w:p w:rsidR="006C46BC" w:rsidRDefault="006C46BC" w:rsidP="003D7111">
            <w:pPr>
              <w:adjustRightInd w:val="0"/>
              <w:snapToGrid w:val="0"/>
              <w:rPr>
                <w:rFonts w:ascii="宋体"/>
                <w:sz w:val="28"/>
              </w:rPr>
            </w:pPr>
          </w:p>
        </w:tc>
      </w:tr>
      <w:tr w:rsidR="006C46BC" w:rsidTr="00C0491E">
        <w:trPr>
          <w:cantSplit/>
          <w:trHeight w:val="567"/>
          <w:jc w:val="center"/>
        </w:trPr>
        <w:tc>
          <w:tcPr>
            <w:tcW w:w="8525" w:type="dxa"/>
            <w:vAlign w:val="center"/>
          </w:tcPr>
          <w:p w:rsidR="006C46BC" w:rsidRPr="006C5AFA" w:rsidRDefault="00E74489" w:rsidP="00C0491E">
            <w:pPr>
              <w:adjustRightInd w:val="0"/>
              <w:snapToGrid w:val="0"/>
              <w:spacing w:line="0" w:lineRule="atLeast"/>
              <w:jc w:val="center"/>
              <w:rPr>
                <w:rFonts w:ascii="仿宋_GB2312" w:eastAsia="仿宋_GB2312" w:hint="eastAsia"/>
                <w:sz w:val="32"/>
              </w:rPr>
            </w:pPr>
            <w:bookmarkStart w:id="0" w:name="doc_mark"/>
            <w:r>
              <w:rPr>
                <w:rFonts w:ascii="仿宋_GB2312" w:eastAsia="仿宋_GB2312" w:hint="eastAsia"/>
                <w:sz w:val="32"/>
              </w:rPr>
              <w:t>昆理工大校学字〔2016〕21号</w:t>
            </w:r>
            <w:bookmarkEnd w:id="0"/>
          </w:p>
        </w:tc>
      </w:tr>
      <w:tr w:rsidR="006C46BC" w:rsidTr="00C0491E">
        <w:trPr>
          <w:cantSplit/>
          <w:trHeight w:val="567"/>
          <w:jc w:val="center"/>
        </w:trPr>
        <w:tc>
          <w:tcPr>
            <w:tcW w:w="8525" w:type="dxa"/>
            <w:vAlign w:val="center"/>
          </w:tcPr>
          <w:p w:rsidR="006C46BC" w:rsidRDefault="00757AAE" w:rsidP="00C0491E">
            <w:pPr>
              <w:adjustRightInd w:val="0"/>
              <w:snapToGrid w:val="0"/>
              <w:spacing w:line="0" w:lineRule="atLeast"/>
              <w:jc w:val="center"/>
              <w:rPr>
                <w:rFonts w:ascii="宋体"/>
                <w:b/>
                <w:szCs w:val="21"/>
              </w:rPr>
            </w:pPr>
            <w:r w:rsidRPr="005D666E">
              <w:rPr>
                <w:szCs w:val="21"/>
              </w:rPr>
              <w:object w:dxaOrig="8309"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1.5pt" o:ole="" o:allowoverlap="f">
                  <v:imagedata r:id="rId8" o:title=""/>
                </v:shape>
                <o:OLEObject Type="Embed" ProgID="Paint.Picture" ShapeID="_x0000_i1025" DrawAspect="Content" ObjectID="_1707987043" r:id="rId9"/>
              </w:object>
            </w:r>
          </w:p>
        </w:tc>
      </w:tr>
    </w:tbl>
    <w:p w:rsidR="00E74489" w:rsidRDefault="00E74489" w:rsidP="00E74489">
      <w:pPr>
        <w:spacing w:line="720" w:lineRule="exact"/>
        <w:jc w:val="center"/>
        <w:rPr>
          <w:rFonts w:ascii="方正小标宋简体" w:eastAsia="方正小标宋简体" w:hAnsi="宋体" w:hint="eastAsia"/>
          <w:sz w:val="44"/>
          <w:szCs w:val="44"/>
        </w:rPr>
      </w:pPr>
      <w:bookmarkStart w:id="1" w:name="subject"/>
      <w:r>
        <w:rPr>
          <w:rFonts w:ascii="方正小标宋简体" w:eastAsia="方正小标宋简体" w:hAnsi="宋体" w:hint="eastAsia"/>
          <w:sz w:val="44"/>
          <w:szCs w:val="44"/>
        </w:rPr>
        <w:t>昆明理工大学关于举办第二届中国</w:t>
      </w:r>
    </w:p>
    <w:p w:rsidR="003C0553" w:rsidRPr="00804C6B" w:rsidRDefault="00E74489" w:rsidP="00E74489">
      <w:pPr>
        <w:spacing w:line="720" w:lineRule="exact"/>
        <w:jc w:val="center"/>
        <w:rPr>
          <w:rFonts w:ascii="方正小标宋简体" w:eastAsia="方正小标宋简体" w:hAnsi="宋体" w:hint="eastAsia"/>
          <w:sz w:val="44"/>
          <w:szCs w:val="44"/>
        </w:rPr>
      </w:pPr>
      <w:r>
        <w:rPr>
          <w:rFonts w:ascii="方正小标宋简体" w:eastAsia="方正小标宋简体" w:hAnsi="宋体" w:hint="eastAsia"/>
          <w:sz w:val="44"/>
          <w:szCs w:val="44"/>
        </w:rPr>
        <w:t>“互联网</w:t>
      </w:r>
      <w:r>
        <w:rPr>
          <w:rFonts w:ascii="方正小标宋简体" w:eastAsia="方正小标宋简体" w:hAnsi="宋体"/>
          <w:sz w:val="44"/>
          <w:szCs w:val="44"/>
        </w:rPr>
        <w:t>+</w:t>
      </w:r>
      <w:r>
        <w:rPr>
          <w:rFonts w:ascii="方正小标宋简体" w:eastAsia="方正小标宋简体" w:hAnsi="宋体"/>
          <w:sz w:val="44"/>
          <w:szCs w:val="44"/>
        </w:rPr>
        <w:t>”</w:t>
      </w:r>
      <w:r>
        <w:rPr>
          <w:rFonts w:ascii="方正小标宋简体" w:eastAsia="方正小标宋简体" w:hAnsi="宋体"/>
          <w:sz w:val="44"/>
          <w:szCs w:val="44"/>
        </w:rPr>
        <w:t>大学生创新创业大赛选拔赛的通知</w:t>
      </w:r>
      <w:bookmarkEnd w:id="1"/>
    </w:p>
    <w:p w:rsidR="001D01C2" w:rsidRDefault="001D01C2" w:rsidP="00E74489">
      <w:pPr>
        <w:spacing w:line="720" w:lineRule="exact"/>
        <w:jc w:val="center"/>
        <w:rPr>
          <w:rFonts w:hint="eastAsia"/>
          <w:sz w:val="28"/>
          <w:szCs w:val="28"/>
        </w:rPr>
      </w:pPr>
    </w:p>
    <w:p w:rsidR="00E74489" w:rsidRPr="00E74489" w:rsidRDefault="00E74489" w:rsidP="00E74489">
      <w:pPr>
        <w:pStyle w:val="ad"/>
        <w:shd w:val="clear" w:color="auto" w:fill="FFFFFF"/>
        <w:adjustRightInd w:val="0"/>
        <w:snapToGrid w:val="0"/>
        <w:spacing w:before="0" w:beforeAutospacing="0" w:after="0" w:afterAutospacing="0" w:line="560" w:lineRule="exact"/>
        <w:jc w:val="both"/>
        <w:rPr>
          <w:rFonts w:ascii="仿宋_GB2312" w:eastAsia="仿宋_GB2312" w:cs="Helvetica" w:hint="eastAsia"/>
          <w:sz w:val="32"/>
          <w:szCs w:val="32"/>
        </w:rPr>
      </w:pPr>
      <w:bookmarkStart w:id="2" w:name="send_to"/>
      <w:bookmarkEnd w:id="2"/>
      <w:r w:rsidRPr="00E74489">
        <w:rPr>
          <w:rFonts w:ascii="仿宋_GB2312" w:eastAsia="仿宋_GB2312" w:cs="Helvetica" w:hint="eastAsia"/>
          <w:sz w:val="32"/>
          <w:szCs w:val="32"/>
        </w:rPr>
        <w:t>各教学单位及相关部门：</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Fonts w:ascii="仿宋_GB2312" w:eastAsia="仿宋_GB2312" w:cs="Helvetica" w:hint="eastAsia"/>
          <w:sz w:val="32"/>
          <w:szCs w:val="32"/>
        </w:rPr>
        <w:t>为进一步贯彻国家创新驱动战略和“互联网+”发展战略，深化我校教育综合改革和学科专业内涵创新发展，创新人才培养机制，提高学生创新精神、创业意识和创新创业能力，以创新创业教育改革为抓手营造“大众创业、万众创新”氛围，根据《教育部关于举办第二届中国“互联网+”大学生创新创业大赛的通知》(教高函[2016]4号)及《云南省教育厅关于举办第二届中国“互联网+”大学生创新创业大赛云南赛区比赛的通知》(云教高[2016]17号)要求，经研究决定，举办第二届中国“互联网+”大学生创新创业大赛学校选拔赛。现将有关事项通知如下：</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Style w:val="ac"/>
          <w:rFonts w:ascii="仿宋_GB2312" w:eastAsia="仿宋_GB2312" w:cs="Helvetica" w:hint="eastAsia"/>
          <w:sz w:val="32"/>
          <w:szCs w:val="32"/>
        </w:rPr>
        <w:lastRenderedPageBreak/>
        <w:t>一、大赛主题</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Fonts w:ascii="仿宋_GB2312" w:eastAsia="仿宋_GB2312" w:cs="Helvetica" w:hint="eastAsia"/>
          <w:sz w:val="32"/>
          <w:szCs w:val="32"/>
        </w:rPr>
        <w:t xml:space="preserve">拥抱“互联网+”时代 </w:t>
      </w:r>
      <w:r w:rsidRPr="00E74489">
        <w:rPr>
          <w:rFonts w:eastAsia="仿宋_GB2312" w:cs="Helvetica" w:hint="eastAsia"/>
          <w:sz w:val="32"/>
          <w:szCs w:val="32"/>
        </w:rPr>
        <w:t> </w:t>
      </w:r>
      <w:r w:rsidRPr="00E74489">
        <w:rPr>
          <w:rFonts w:ascii="仿宋_GB2312" w:eastAsia="仿宋_GB2312" w:cs="Helvetica" w:hint="eastAsia"/>
          <w:sz w:val="32"/>
          <w:szCs w:val="32"/>
        </w:rPr>
        <w:t>共筑创新创业梦想</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b/>
          <w:bCs/>
          <w:sz w:val="32"/>
          <w:szCs w:val="32"/>
        </w:rPr>
      </w:pPr>
      <w:r w:rsidRPr="00E74489">
        <w:rPr>
          <w:rFonts w:ascii="仿宋_GB2312" w:eastAsia="仿宋_GB2312" w:cs="Helvetica" w:hint="eastAsia"/>
          <w:b/>
          <w:bCs/>
          <w:sz w:val="32"/>
          <w:szCs w:val="32"/>
        </w:rPr>
        <w:t>二、大赛组织</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bCs/>
          <w:sz w:val="32"/>
          <w:szCs w:val="32"/>
        </w:rPr>
      </w:pPr>
      <w:r w:rsidRPr="00E74489">
        <w:rPr>
          <w:rFonts w:ascii="仿宋_GB2312" w:eastAsia="仿宋_GB2312" w:cs="Helvetica" w:hint="eastAsia"/>
          <w:bCs/>
          <w:sz w:val="32"/>
          <w:szCs w:val="32"/>
        </w:rPr>
        <w:t>大赛设立组织委员会、竞赛委员会和专家委员会。分别负责竞赛的领导决策、协调保障；赛事安排、组织实施；评审推荐。</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Style w:val="ac"/>
          <w:rFonts w:ascii="仿宋_GB2312" w:eastAsia="仿宋_GB2312" w:cs="Helvetica" w:hint="eastAsia"/>
          <w:sz w:val="32"/>
          <w:szCs w:val="32"/>
        </w:rPr>
        <w:t>三、参赛项目要求与类型</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Fonts w:ascii="仿宋_GB2312" w:eastAsia="仿宋_GB2312" w:cs="Helvetica" w:hint="eastAsia"/>
          <w:sz w:val="32"/>
          <w:szCs w:val="32"/>
        </w:rPr>
        <w:t>参赛项目要求能够将移动互联网、云计算、大数据、物联网等新一代信息技术与经济社会各领域紧密结合，培育基于互联网的新产品、新服务、新业态、新模式。发挥互联网在促进产业升级以及信息化和工业化深度融合中的作用，促进制造业、农业、能源、环保等产业转型升级。发挥互联网在社会服务中的作用，创新网络化服务模式，促进互联网与教育、医疗、交通、金融、消费生活等深度融合。参赛项目主要包括以下类型：</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Pr>
          <w:rFonts w:ascii="仿宋_GB2312" w:eastAsia="仿宋_GB2312" w:cs="Helvetica" w:hint="eastAsia"/>
          <w:sz w:val="32"/>
          <w:szCs w:val="32"/>
        </w:rPr>
        <w:t>(一)</w:t>
      </w:r>
      <w:r w:rsidRPr="00E74489">
        <w:rPr>
          <w:rFonts w:ascii="仿宋_GB2312" w:eastAsia="仿宋_GB2312" w:cs="Helvetica" w:hint="eastAsia"/>
          <w:sz w:val="32"/>
          <w:szCs w:val="32"/>
        </w:rPr>
        <w:t>“互联网+”现代农业，包括农林牧渔等；</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Pr>
          <w:rFonts w:ascii="仿宋_GB2312" w:eastAsia="仿宋_GB2312" w:cs="Helvetica" w:hint="eastAsia"/>
          <w:sz w:val="32"/>
          <w:szCs w:val="32"/>
        </w:rPr>
        <w:t>(二）</w:t>
      </w:r>
      <w:r w:rsidRPr="00E74489">
        <w:rPr>
          <w:rFonts w:ascii="仿宋_GB2312" w:eastAsia="仿宋_GB2312" w:cs="Helvetica" w:hint="eastAsia"/>
          <w:sz w:val="32"/>
          <w:szCs w:val="32"/>
        </w:rPr>
        <w:t>“互联网+”制造业，包括智能硬件、先进制造、工业自动化、生物医药、节能环保、新材料、军工等；</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Pr>
          <w:rFonts w:ascii="仿宋_GB2312" w:eastAsia="仿宋_GB2312" w:cs="Helvetica" w:hint="eastAsia"/>
          <w:sz w:val="32"/>
          <w:szCs w:val="32"/>
        </w:rPr>
        <w:t>（三）</w:t>
      </w:r>
      <w:r w:rsidRPr="00E74489">
        <w:rPr>
          <w:rFonts w:ascii="仿宋_GB2312" w:eastAsia="仿宋_GB2312" w:cs="Helvetica" w:hint="eastAsia"/>
          <w:sz w:val="32"/>
          <w:szCs w:val="32"/>
        </w:rPr>
        <w:t>“互联网+”信息技术服务，包括工具软件、社交网络、媒体门户、数字娱乐、企业服务等；</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Pr>
          <w:rFonts w:ascii="仿宋_GB2312" w:eastAsia="仿宋_GB2312" w:cs="Helvetica" w:hint="eastAsia"/>
          <w:sz w:val="32"/>
          <w:szCs w:val="32"/>
        </w:rPr>
        <w:t>（四）</w:t>
      </w:r>
      <w:r w:rsidRPr="00E74489">
        <w:rPr>
          <w:rFonts w:ascii="仿宋_GB2312" w:eastAsia="仿宋_GB2312" w:cs="Helvetica" w:hint="eastAsia"/>
          <w:sz w:val="32"/>
          <w:szCs w:val="32"/>
        </w:rPr>
        <w:t>“互联网+”商务服务，包括电子商务、消费生活、金融、旅游户外、房产家居、高效物流等；</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Pr>
          <w:rFonts w:ascii="仿宋_GB2312" w:eastAsia="仿宋_GB2312" w:cs="Helvetica" w:hint="eastAsia"/>
          <w:sz w:val="32"/>
          <w:szCs w:val="32"/>
        </w:rPr>
        <w:t>（五）</w:t>
      </w:r>
      <w:r w:rsidRPr="00E74489">
        <w:rPr>
          <w:rFonts w:ascii="仿宋_GB2312" w:eastAsia="仿宋_GB2312" w:cs="Helvetica" w:hint="eastAsia"/>
          <w:sz w:val="32"/>
          <w:szCs w:val="32"/>
        </w:rPr>
        <w:t>“互联网+”公共服务，包括教育文化、医疗健康、交通、人力资源服务等；</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Pr>
          <w:rFonts w:ascii="仿宋_GB2312" w:eastAsia="仿宋_GB2312" w:cs="Helvetica" w:hint="eastAsia"/>
          <w:sz w:val="32"/>
          <w:szCs w:val="32"/>
        </w:rPr>
        <w:t>（六）</w:t>
      </w:r>
      <w:r w:rsidRPr="00E74489">
        <w:rPr>
          <w:rFonts w:ascii="仿宋_GB2312" w:eastAsia="仿宋_GB2312" w:cs="Helvetica" w:hint="eastAsia"/>
          <w:sz w:val="32"/>
          <w:szCs w:val="32"/>
        </w:rPr>
        <w:t>“互联网+”公益创业，以社会价值为导向的非盈利性创业。</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Fonts w:ascii="仿宋_GB2312" w:eastAsia="仿宋_GB2312" w:cs="Helvetica" w:hint="eastAsia"/>
          <w:sz w:val="32"/>
          <w:szCs w:val="32"/>
        </w:rPr>
        <w:lastRenderedPageBreak/>
        <w:t>参赛项目须真实、健康、合法，无任何不良信息。参赛项目不得侵犯他人知识产权；所涉及的发明创造、专利技术、资源等必须拥有清晰合法的知识产权或物权；抄袭、盗用、提供虚假材料或违反相关法律法规一经发现即刻丧失参赛相关权利并自负一切法律责任。</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Fonts w:ascii="仿宋_GB2312" w:eastAsia="仿宋_GB2312" w:cs="Helvetica" w:hint="eastAsia"/>
          <w:sz w:val="32"/>
          <w:szCs w:val="32"/>
        </w:rPr>
        <w:t>参赛项目涉及他人知识产权的，报名时需提交完整的具有法律效力的所有人书面授权许可书、专利证书等；已完成工商登记注册的创业项目，报名时需提交单位概况、法定代表人情况、股权结构、组织机构代码复印件等相关证明材料。</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Style w:val="ac"/>
          <w:rFonts w:ascii="仿宋_GB2312" w:eastAsia="仿宋_GB2312" w:cs="Helvetica" w:hint="eastAsia"/>
          <w:sz w:val="32"/>
          <w:szCs w:val="32"/>
        </w:rPr>
        <w:t>四、参赛对象要求与条件</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Fonts w:ascii="仿宋_GB2312" w:eastAsia="仿宋_GB2312" w:cs="Helvetica" w:hint="eastAsia"/>
          <w:sz w:val="32"/>
          <w:szCs w:val="32"/>
        </w:rPr>
        <w:t>以团队为单位报名参赛，允许跨校组建团队。团队参赛成员不少于3人，并为项目的实际成员。所报项目须为本团队策划或经营的项目，不可借用他人项目参赛。已获首届中国“互联网+”大学生创新创业大赛金奖和银奖的项目，不再报名参赛。</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Fonts w:ascii="仿宋_GB2312" w:eastAsia="仿宋_GB2312" w:cs="Helvetica" w:hint="eastAsia"/>
          <w:sz w:val="32"/>
          <w:szCs w:val="32"/>
        </w:rPr>
        <w:t>根据参赛项目所处的创业阶段及企业已获投资情况，大赛分为创意组、初创组和成长组。具体参赛条件如下：</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Pr>
          <w:rStyle w:val="ac"/>
          <w:rFonts w:ascii="仿宋_GB2312" w:eastAsia="仿宋_GB2312" w:cs="Helvetica" w:hint="eastAsia"/>
          <w:b w:val="0"/>
          <w:sz w:val="32"/>
          <w:szCs w:val="32"/>
        </w:rPr>
        <w:t>（一）</w:t>
      </w:r>
      <w:r w:rsidRPr="00E74489">
        <w:rPr>
          <w:rStyle w:val="ac"/>
          <w:rFonts w:ascii="仿宋_GB2312" w:eastAsia="仿宋_GB2312" w:cs="Helvetica" w:hint="eastAsia"/>
          <w:b w:val="0"/>
          <w:sz w:val="32"/>
          <w:szCs w:val="32"/>
        </w:rPr>
        <w:t>创意组。</w:t>
      </w:r>
      <w:r w:rsidRPr="00E74489">
        <w:rPr>
          <w:rFonts w:ascii="仿宋_GB2312" w:eastAsia="仿宋_GB2312" w:cs="Helvetica" w:hint="eastAsia"/>
          <w:sz w:val="32"/>
          <w:szCs w:val="32"/>
        </w:rPr>
        <w:t>参赛项目具有较好的创意和较为成型的产品原型或服务模式，但尚未完成工商登记注册。参赛申报人须为团队负责人，且为我校全日制在本科生、研究生。</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Pr>
          <w:rFonts w:ascii="仿宋_GB2312" w:eastAsia="仿宋_GB2312" w:cs="Helvetica" w:hint="eastAsia"/>
          <w:sz w:val="32"/>
          <w:szCs w:val="32"/>
        </w:rPr>
        <w:t>（二）</w:t>
      </w:r>
      <w:r w:rsidRPr="00E74489">
        <w:rPr>
          <w:rFonts w:ascii="仿宋_GB2312" w:eastAsia="仿宋_GB2312" w:cs="Helvetica" w:hint="eastAsia"/>
          <w:sz w:val="32"/>
          <w:szCs w:val="32"/>
        </w:rPr>
        <w:t>初创组。参赛项目工商登记注册未满3年(2013年3月1日后注册)，且获机构或个人股权投资不超过1轮次。参赛申报人须为企业法人代表，且为我校全日制在本科生、研究生，或毕业5年以内的毕业生(2011年6月10日之后毕业)。</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Pr>
          <w:rFonts w:ascii="仿宋_GB2312" w:eastAsia="仿宋_GB2312" w:cs="Helvetica" w:hint="eastAsia"/>
          <w:sz w:val="32"/>
          <w:szCs w:val="32"/>
        </w:rPr>
        <w:t>（三）</w:t>
      </w:r>
      <w:r w:rsidRPr="00E74489">
        <w:rPr>
          <w:rFonts w:ascii="仿宋_GB2312" w:eastAsia="仿宋_GB2312" w:cs="Helvetica" w:hint="eastAsia"/>
          <w:sz w:val="32"/>
          <w:szCs w:val="32"/>
        </w:rPr>
        <w:t>成长组。参赛项目工商登记注册3年以上(2013年3月1日前注册)，且获机构或个人股权投资2轮次以上(含2轮次)。参赛申报人须为企业法人代表，且为我校全日制在本科生、研究生，或毕业5年以内的毕业生(2011年6月10日之后毕业)。</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color w:val="3E3E3E"/>
          <w:sz w:val="32"/>
          <w:szCs w:val="32"/>
        </w:rPr>
      </w:pPr>
      <w:r w:rsidRPr="00E74489">
        <w:rPr>
          <w:rStyle w:val="ac"/>
          <w:rFonts w:ascii="仿宋_GB2312" w:eastAsia="仿宋_GB2312" w:cs="Helvetica" w:hint="eastAsia"/>
          <w:color w:val="3E3E3E"/>
          <w:sz w:val="32"/>
          <w:szCs w:val="32"/>
        </w:rPr>
        <w:t>五、赛程安排</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Fonts w:ascii="仿宋_GB2312" w:eastAsia="仿宋_GB2312" w:cs="Helvetica" w:hint="eastAsia"/>
          <w:sz w:val="32"/>
          <w:szCs w:val="32"/>
        </w:rPr>
        <w:t>（一）报名</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Fonts w:ascii="仿宋_GB2312" w:eastAsia="仿宋_GB2312" w:cs="Helvetica" w:hint="eastAsia"/>
          <w:sz w:val="32"/>
          <w:szCs w:val="32"/>
        </w:rPr>
        <w:t>1.报名时间：</w:t>
      </w:r>
      <w:r w:rsidRPr="00E74489">
        <w:rPr>
          <w:rStyle w:val="ac"/>
          <w:rFonts w:ascii="仿宋_GB2312" w:eastAsia="仿宋_GB2312" w:cs="Helvetica" w:hint="eastAsia"/>
          <w:sz w:val="32"/>
          <w:szCs w:val="32"/>
        </w:rPr>
        <w:t>2016年3月25日至2016年4月25日</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Fonts w:ascii="仿宋_GB2312" w:eastAsia="仿宋_GB2312" w:cs="Helvetica" w:hint="eastAsia"/>
          <w:sz w:val="32"/>
          <w:szCs w:val="32"/>
        </w:rPr>
        <w:t>2.报名方式：参赛团队可登录“全国大学生创业服务网”(cy.ncss.org.cn)、大赛APP(名称为“大创空间”)或大赛微信公众号(名称为“大学生创业服务网”)任一方式在线报名。</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Fonts w:ascii="仿宋_GB2312" w:eastAsia="仿宋_GB2312" w:cs="Helvetica" w:hint="eastAsia"/>
          <w:sz w:val="32"/>
          <w:szCs w:val="32"/>
        </w:rPr>
        <w:t>（二）竞赛</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Fonts w:ascii="仿宋_GB2312" w:eastAsia="仿宋_GB2312" w:cs="Helvetica" w:hint="eastAsia"/>
          <w:sz w:val="32"/>
          <w:szCs w:val="32"/>
        </w:rPr>
        <w:t>决赛（2016年4月29日）。对晋级决赛的作品或项目采用现场创业项目展示和现场答辩的方式，由评委现场打分，评定名次。</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Style w:val="ac"/>
          <w:rFonts w:ascii="仿宋_GB2312" w:eastAsia="仿宋_GB2312" w:cs="Helvetica" w:hint="eastAsia"/>
          <w:sz w:val="32"/>
          <w:szCs w:val="32"/>
        </w:rPr>
        <w:t>六、比赛奖励</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Style w:val="ac"/>
          <w:rFonts w:ascii="仿宋_GB2312" w:eastAsia="仿宋_GB2312" w:cs="Helvetica" w:hint="eastAsia"/>
          <w:sz w:val="32"/>
          <w:szCs w:val="32"/>
        </w:rPr>
      </w:pPr>
      <w:r w:rsidRPr="00E74489">
        <w:rPr>
          <w:rStyle w:val="ac"/>
          <w:rFonts w:ascii="仿宋_GB2312" w:eastAsia="仿宋_GB2312" w:cs="Helvetica" w:hint="eastAsia"/>
          <w:sz w:val="32"/>
          <w:szCs w:val="32"/>
        </w:rPr>
        <w:t>（一）奖项设置</w:t>
      </w:r>
    </w:p>
    <w:p w:rsidR="00E74489" w:rsidRPr="00E74489" w:rsidRDefault="00E74489" w:rsidP="00E74489">
      <w:pPr>
        <w:adjustRightInd w:val="0"/>
        <w:snapToGrid w:val="0"/>
        <w:spacing w:line="560" w:lineRule="exact"/>
        <w:ind w:firstLineChars="200" w:firstLine="640"/>
        <w:rPr>
          <w:rFonts w:ascii="仿宋_GB2312" w:eastAsia="仿宋_GB2312" w:hAnsi="宋体" w:hint="eastAsia"/>
          <w:sz w:val="32"/>
          <w:szCs w:val="32"/>
        </w:rPr>
      </w:pPr>
      <w:r w:rsidRPr="00E74489">
        <w:rPr>
          <w:rFonts w:ascii="仿宋_GB2312" w:eastAsia="仿宋_GB2312" w:hAnsi="宋体" w:hint="eastAsia"/>
          <w:sz w:val="32"/>
          <w:szCs w:val="32"/>
        </w:rPr>
        <w:t>本次大赛按照初赛报名20%的比例遴选参加省级比赛的候选项目。按照初赛报名项目数设一等奖、二等奖、三等奖、优秀奖若干。</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Style w:val="ac"/>
          <w:rFonts w:ascii="仿宋_GB2312" w:eastAsia="仿宋_GB2312" w:cs="Helvetica" w:hint="eastAsia"/>
          <w:sz w:val="32"/>
          <w:szCs w:val="32"/>
        </w:rPr>
      </w:pPr>
      <w:r w:rsidRPr="00E74489">
        <w:rPr>
          <w:rStyle w:val="ac"/>
          <w:rFonts w:ascii="仿宋_GB2312" w:eastAsia="仿宋_GB2312" w:cs="Helvetica" w:hint="eastAsia"/>
          <w:sz w:val="32"/>
          <w:szCs w:val="32"/>
        </w:rPr>
        <w:t>（二）激励保障</w:t>
      </w:r>
    </w:p>
    <w:p w:rsidR="00E74489" w:rsidRPr="00E74489" w:rsidRDefault="00E74489" w:rsidP="00E74489">
      <w:pPr>
        <w:adjustRightInd w:val="0"/>
        <w:snapToGrid w:val="0"/>
        <w:spacing w:line="560" w:lineRule="exact"/>
        <w:ind w:firstLineChars="200" w:firstLine="640"/>
        <w:rPr>
          <w:rFonts w:ascii="仿宋_GB2312" w:eastAsia="仿宋_GB2312" w:hAnsi="宋体" w:hint="eastAsia"/>
          <w:sz w:val="32"/>
          <w:szCs w:val="32"/>
        </w:rPr>
      </w:pPr>
      <w:r w:rsidRPr="00E74489">
        <w:rPr>
          <w:rFonts w:ascii="仿宋_GB2312" w:eastAsia="仿宋_GB2312" w:hAnsi="宋体" w:hint="eastAsia"/>
          <w:sz w:val="32"/>
          <w:szCs w:val="32"/>
        </w:rPr>
        <w:t>1.给获奖指导教师与学生团队颁发相应证书。</w:t>
      </w:r>
    </w:p>
    <w:p w:rsidR="00E74489" w:rsidRPr="00E74489" w:rsidRDefault="00E74489" w:rsidP="00E74489">
      <w:pPr>
        <w:adjustRightInd w:val="0"/>
        <w:snapToGrid w:val="0"/>
        <w:spacing w:line="560" w:lineRule="exact"/>
        <w:ind w:firstLineChars="200" w:firstLine="640"/>
        <w:rPr>
          <w:rFonts w:ascii="仿宋_GB2312" w:eastAsia="仿宋_GB2312" w:hAnsi="宋体" w:hint="eastAsia"/>
          <w:bCs/>
          <w:sz w:val="32"/>
          <w:szCs w:val="32"/>
        </w:rPr>
      </w:pPr>
      <w:r w:rsidRPr="00E74489">
        <w:rPr>
          <w:rFonts w:ascii="仿宋_GB2312" w:eastAsia="仿宋_GB2312" w:hAnsi="宋体" w:hint="eastAsia"/>
          <w:sz w:val="32"/>
          <w:szCs w:val="32"/>
        </w:rPr>
        <w:t>2.对参赛的指导教师给予相应的绩效点认定。参照</w:t>
      </w:r>
      <w:r w:rsidRPr="00E74489">
        <w:rPr>
          <w:rFonts w:ascii="仿宋_GB2312" w:eastAsia="仿宋_GB2312" w:hAnsi="宋体" w:hint="eastAsia"/>
          <w:bCs/>
          <w:sz w:val="32"/>
          <w:szCs w:val="32"/>
        </w:rPr>
        <w:t>《教学、科研及社会服务绩效评价办法》执行。</w:t>
      </w:r>
    </w:p>
    <w:p w:rsidR="00E74489" w:rsidRPr="00E74489" w:rsidRDefault="00E74489" w:rsidP="00E74489">
      <w:pPr>
        <w:adjustRightInd w:val="0"/>
        <w:snapToGrid w:val="0"/>
        <w:spacing w:line="560" w:lineRule="exact"/>
        <w:ind w:firstLineChars="200" w:firstLine="640"/>
        <w:rPr>
          <w:rFonts w:ascii="仿宋_GB2312" w:eastAsia="仿宋_GB2312" w:hAnsi="宋体" w:hint="eastAsia"/>
          <w:sz w:val="32"/>
          <w:szCs w:val="32"/>
        </w:rPr>
      </w:pPr>
      <w:r w:rsidRPr="00E74489">
        <w:rPr>
          <w:rFonts w:ascii="仿宋_GB2312" w:eastAsia="仿宋_GB2312" w:hAnsi="宋体" w:hint="eastAsia"/>
          <w:bCs/>
          <w:sz w:val="32"/>
          <w:szCs w:val="32"/>
        </w:rPr>
        <w:t>3.对参赛获奖的学生经学生申请，给予相应学分认定。</w:t>
      </w:r>
      <w:r w:rsidRPr="00E74489">
        <w:rPr>
          <w:rFonts w:ascii="仿宋_GB2312" w:eastAsia="仿宋_GB2312" w:hAnsi="宋体" w:hint="eastAsia"/>
          <w:sz w:val="32"/>
          <w:szCs w:val="32"/>
        </w:rPr>
        <w:t>依据《昆明理工大学大学生学科竞赛管理办法》执行。</w:t>
      </w:r>
    </w:p>
    <w:p w:rsidR="00E74489" w:rsidRPr="00E74489" w:rsidRDefault="00E74489" w:rsidP="00E74489">
      <w:pPr>
        <w:adjustRightInd w:val="0"/>
        <w:snapToGrid w:val="0"/>
        <w:spacing w:line="560" w:lineRule="exact"/>
        <w:ind w:firstLineChars="200" w:firstLine="640"/>
        <w:rPr>
          <w:rFonts w:ascii="仿宋_GB2312" w:eastAsia="仿宋_GB2312" w:hAnsi="宋体" w:hint="eastAsia"/>
          <w:sz w:val="32"/>
          <w:szCs w:val="32"/>
        </w:rPr>
      </w:pPr>
      <w:r w:rsidRPr="00E74489">
        <w:rPr>
          <w:rFonts w:ascii="仿宋_GB2312" w:eastAsia="仿宋_GB2312" w:hAnsi="宋体" w:hint="eastAsia"/>
          <w:sz w:val="32"/>
          <w:szCs w:val="32"/>
        </w:rPr>
        <w:t>4.</w:t>
      </w:r>
      <w:r w:rsidRPr="00E74489">
        <w:rPr>
          <w:rFonts w:ascii="仿宋_GB2312" w:eastAsia="仿宋_GB2312" w:hAnsi="宋体" w:hint="eastAsia"/>
          <w:bCs/>
          <w:sz w:val="32"/>
          <w:szCs w:val="32"/>
        </w:rPr>
        <w:t>对参赛获奖的项目在下一年度的大学生创新创业项目申报时进行申报，经认定后予以支持。</w:t>
      </w:r>
    </w:p>
    <w:p w:rsidR="00E74489" w:rsidRPr="00E74489" w:rsidRDefault="00E74489" w:rsidP="00E74489">
      <w:pPr>
        <w:adjustRightInd w:val="0"/>
        <w:snapToGrid w:val="0"/>
        <w:spacing w:line="560" w:lineRule="exact"/>
        <w:ind w:firstLineChars="200" w:firstLine="640"/>
        <w:rPr>
          <w:rFonts w:ascii="仿宋_GB2312" w:eastAsia="仿宋_GB2312" w:hAnsi="宋体" w:hint="eastAsia"/>
          <w:sz w:val="32"/>
          <w:szCs w:val="32"/>
        </w:rPr>
      </w:pPr>
      <w:r w:rsidRPr="00E74489">
        <w:rPr>
          <w:rFonts w:ascii="仿宋_GB2312" w:eastAsia="仿宋_GB2312" w:hAnsi="宋体" w:hint="eastAsia"/>
          <w:sz w:val="32"/>
          <w:szCs w:val="32"/>
        </w:rPr>
        <w:t>5.按省通知要求，学校推荐初赛报名项目数的20%，参加首届中国“互联网+”大学生创新创业大赛云南地区赛。</w:t>
      </w:r>
    </w:p>
    <w:p w:rsidR="00E74489" w:rsidRPr="00E74489" w:rsidRDefault="00E74489" w:rsidP="00E74489">
      <w:pPr>
        <w:adjustRightInd w:val="0"/>
        <w:snapToGrid w:val="0"/>
        <w:spacing w:line="560" w:lineRule="exact"/>
        <w:ind w:firstLineChars="200" w:firstLine="640"/>
        <w:rPr>
          <w:rFonts w:ascii="仿宋_GB2312" w:eastAsia="仿宋_GB2312" w:hAnsi="宋体" w:hint="eastAsia"/>
          <w:sz w:val="32"/>
          <w:szCs w:val="32"/>
        </w:rPr>
      </w:pPr>
      <w:r w:rsidRPr="00E74489">
        <w:rPr>
          <w:rFonts w:ascii="仿宋_GB2312" w:eastAsia="仿宋_GB2312" w:hAnsi="宋体" w:hint="eastAsia"/>
          <w:sz w:val="32"/>
          <w:szCs w:val="32"/>
        </w:rPr>
        <w:t>6.由云南省推荐参加全国总决赛的项目，由省教育厅按照重大教改项目给予立项支持。</w:t>
      </w:r>
    </w:p>
    <w:p w:rsidR="00E74489" w:rsidRPr="00E74489" w:rsidRDefault="00E74489" w:rsidP="00E74489">
      <w:pPr>
        <w:adjustRightInd w:val="0"/>
        <w:snapToGrid w:val="0"/>
        <w:spacing w:line="560" w:lineRule="exact"/>
        <w:ind w:firstLineChars="200" w:firstLine="640"/>
        <w:rPr>
          <w:rFonts w:ascii="仿宋_GB2312" w:eastAsia="仿宋_GB2312" w:hAnsi="宋体" w:hint="eastAsia"/>
          <w:sz w:val="32"/>
          <w:szCs w:val="32"/>
        </w:rPr>
      </w:pPr>
      <w:r w:rsidRPr="00E74489">
        <w:rPr>
          <w:rFonts w:ascii="仿宋_GB2312" w:eastAsia="仿宋_GB2312" w:hAnsi="宋体" w:hint="eastAsia"/>
          <w:sz w:val="32"/>
          <w:szCs w:val="32"/>
        </w:rPr>
        <w:t>7.对在全国总决赛中获得金、银奖的指导教师和团队项目，按照云南省省级教学成果奖的评审程序，由学校组织、指导教师牵头申报，经评委会评审后可对应授予一等奖、二等奖。</w:t>
      </w:r>
    </w:p>
    <w:p w:rsidR="00E74489" w:rsidRPr="00E74489" w:rsidRDefault="00E74489" w:rsidP="00E74489">
      <w:pPr>
        <w:adjustRightInd w:val="0"/>
        <w:snapToGrid w:val="0"/>
        <w:spacing w:line="560" w:lineRule="exact"/>
        <w:ind w:firstLineChars="200" w:firstLine="640"/>
        <w:rPr>
          <w:rFonts w:ascii="仿宋_GB2312" w:eastAsia="仿宋_GB2312" w:hAnsi="宋体" w:hint="eastAsia"/>
          <w:sz w:val="32"/>
          <w:szCs w:val="32"/>
        </w:rPr>
      </w:pPr>
      <w:r w:rsidRPr="00E74489">
        <w:rPr>
          <w:rFonts w:ascii="仿宋_GB2312" w:eastAsia="仿宋_GB2312" w:hAnsi="宋体" w:hint="eastAsia"/>
          <w:sz w:val="32"/>
          <w:szCs w:val="32"/>
        </w:rPr>
        <w:t>8.对成长性潜力较大的项目，优先推荐入驻国家大学科技园、省市大学生创业园、学校创客孵化器等创业平台并配备创业导师，进行经验和技术指导。</w:t>
      </w:r>
    </w:p>
    <w:p w:rsidR="00E74489" w:rsidRPr="00E74489" w:rsidRDefault="00E74489" w:rsidP="00E74489">
      <w:pPr>
        <w:adjustRightInd w:val="0"/>
        <w:snapToGrid w:val="0"/>
        <w:spacing w:line="560" w:lineRule="exact"/>
        <w:ind w:firstLineChars="200" w:firstLine="640"/>
        <w:rPr>
          <w:rFonts w:ascii="仿宋_GB2312" w:eastAsia="仿宋_GB2312" w:hAnsi="宋体" w:hint="eastAsia"/>
          <w:sz w:val="32"/>
          <w:szCs w:val="32"/>
        </w:rPr>
      </w:pPr>
      <w:r w:rsidRPr="00E74489">
        <w:rPr>
          <w:rFonts w:ascii="仿宋_GB2312" w:eastAsia="仿宋_GB2312" w:hAnsi="宋体" w:hint="eastAsia"/>
          <w:sz w:val="32"/>
          <w:szCs w:val="32"/>
        </w:rPr>
        <w:t>9.定期举办创业沙龙，常态化开展创业培训、创业卓越教育，进行创业经验、创意分享、创业教育活动。</w:t>
      </w:r>
    </w:p>
    <w:p w:rsidR="00E74489" w:rsidRPr="00E74489" w:rsidRDefault="00E74489" w:rsidP="00E74489">
      <w:pPr>
        <w:adjustRightInd w:val="0"/>
        <w:snapToGrid w:val="0"/>
        <w:spacing w:line="560" w:lineRule="exact"/>
        <w:ind w:firstLineChars="200" w:firstLine="640"/>
        <w:rPr>
          <w:rFonts w:ascii="仿宋_GB2312" w:eastAsia="仿宋_GB2312" w:hAnsi="宋体" w:hint="eastAsia"/>
          <w:sz w:val="32"/>
          <w:szCs w:val="32"/>
        </w:rPr>
      </w:pPr>
      <w:r w:rsidRPr="00E74489">
        <w:rPr>
          <w:rFonts w:ascii="仿宋_GB2312" w:eastAsia="仿宋_GB2312" w:hAnsi="宋体" w:hint="eastAsia"/>
          <w:sz w:val="32"/>
          <w:szCs w:val="32"/>
        </w:rPr>
        <w:t>10.对成长性潜力较大的项目，可协调联系相关企业、银行、风投、创投、天使基金等中介机构，提供相应的平台支持。</w:t>
      </w:r>
    </w:p>
    <w:p w:rsidR="00E74489" w:rsidRPr="00E74489" w:rsidRDefault="00E74489" w:rsidP="00E74489">
      <w:pPr>
        <w:adjustRightInd w:val="0"/>
        <w:snapToGrid w:val="0"/>
        <w:spacing w:line="560" w:lineRule="exact"/>
        <w:ind w:firstLineChars="200" w:firstLine="640"/>
        <w:rPr>
          <w:rFonts w:ascii="仿宋_GB2312" w:eastAsia="仿宋_GB2312" w:hAnsi="宋体" w:hint="eastAsia"/>
          <w:sz w:val="32"/>
          <w:szCs w:val="32"/>
        </w:rPr>
      </w:pPr>
      <w:r w:rsidRPr="00E74489">
        <w:rPr>
          <w:rFonts w:ascii="仿宋_GB2312" w:eastAsia="仿宋_GB2312" w:hAnsi="宋体" w:hint="eastAsia"/>
          <w:sz w:val="32"/>
          <w:szCs w:val="32"/>
        </w:rPr>
        <w:t>11.提供工商、税务、法律、会务、高新技术企业申报、技术转移与成果转化和产业化等其它形式的中介服务。</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Style w:val="ac"/>
          <w:rFonts w:ascii="仿宋_GB2312" w:eastAsia="仿宋_GB2312" w:cs="Helvetica" w:hint="eastAsia"/>
          <w:sz w:val="32"/>
          <w:szCs w:val="32"/>
        </w:rPr>
        <w:t>七、其他事宜</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Fonts w:ascii="仿宋_GB2312" w:eastAsia="仿宋_GB2312" w:cs="Helvetica" w:hint="eastAsia"/>
          <w:sz w:val="32"/>
          <w:szCs w:val="32"/>
        </w:rPr>
        <w:t>（一）各教学单位与相关部门要高度重视此项大赛。要通过多渠道认真做好赛事的宣传和动员工作，让更多的在校生和毕业生了解比赛；要积极动员入驻创业孵化基地和各级各类创新创业大赛获奖团队踊跃报名，并指导团队参赛；要以本次大赛为契机，充分展现我校创新创业工作成果，推动创新创业教育改革工作向前奋进。</w:t>
      </w: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Fonts w:ascii="仿宋_GB2312" w:eastAsia="仿宋_GB2312" w:cs="Helvetica" w:hint="eastAsia"/>
          <w:sz w:val="32"/>
          <w:szCs w:val="32"/>
        </w:rPr>
        <w:t>（二）各教学单位及相关部门于4月27日前将所报项目汇总表（纸质、电子版各一份）报送至大赛组委会秘书处。所有材料电子版发送至指定邮箱。</w:t>
      </w:r>
    </w:p>
    <w:p w:rsid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r w:rsidRPr="00E74489">
        <w:rPr>
          <w:rFonts w:ascii="仿宋_GB2312" w:eastAsia="仿宋_GB2312" w:cs="Helvetica" w:hint="eastAsia"/>
          <w:sz w:val="32"/>
          <w:szCs w:val="32"/>
        </w:rPr>
        <w:t>（三）请及时关注相关网站了解全国大赛最新信息。</w:t>
      </w:r>
    </w:p>
    <w:p w:rsid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p>
    <w:p w:rsid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p>
    <w:p w:rsidR="00E74489" w:rsidRDefault="00E74489" w:rsidP="00E74489">
      <w:pPr>
        <w:adjustRightInd w:val="0"/>
        <w:snapToGrid w:val="0"/>
        <w:spacing w:line="520" w:lineRule="exact"/>
        <w:ind w:firstLineChars="200" w:firstLine="640"/>
        <w:rPr>
          <w:rFonts w:ascii="仿宋_GB2312" w:eastAsia="仿宋_GB2312" w:hAnsi="宋体" w:hint="eastAsia"/>
          <w:sz w:val="32"/>
          <w:szCs w:val="32"/>
        </w:rPr>
      </w:pPr>
      <w:r w:rsidRPr="00E74489">
        <w:rPr>
          <w:rFonts w:ascii="仿宋_GB2312" w:eastAsia="仿宋_GB2312" w:hAnsi="宋体" w:hint="eastAsia"/>
          <w:sz w:val="32"/>
          <w:szCs w:val="32"/>
        </w:rPr>
        <w:t>附件</w:t>
      </w:r>
      <w:r>
        <w:rPr>
          <w:rFonts w:ascii="仿宋_GB2312" w:eastAsia="仿宋_GB2312" w:hAnsi="宋体" w:hint="eastAsia"/>
          <w:sz w:val="32"/>
          <w:szCs w:val="32"/>
        </w:rPr>
        <w:t>:</w:t>
      </w:r>
    </w:p>
    <w:p w:rsidR="00E74489" w:rsidRPr="00E74489" w:rsidRDefault="00E74489" w:rsidP="00E74489">
      <w:pPr>
        <w:adjustRightInd w:val="0"/>
        <w:snapToGrid w:val="0"/>
        <w:spacing w:line="520" w:lineRule="exact"/>
        <w:ind w:firstLineChars="500" w:firstLine="1600"/>
        <w:rPr>
          <w:rFonts w:ascii="仿宋_GB2312" w:eastAsia="仿宋_GB2312" w:hAnsi="宋体" w:hint="eastAsia"/>
          <w:sz w:val="32"/>
          <w:szCs w:val="32"/>
        </w:rPr>
      </w:pPr>
      <w:r>
        <w:rPr>
          <w:rFonts w:ascii="仿宋_GB2312" w:eastAsia="仿宋_GB2312" w:hAnsi="宋体" w:hint="eastAsia"/>
          <w:sz w:val="32"/>
          <w:szCs w:val="32"/>
        </w:rPr>
        <w:t>1.</w:t>
      </w:r>
      <w:r w:rsidRPr="00E74489">
        <w:rPr>
          <w:rFonts w:ascii="仿宋_GB2312" w:eastAsia="仿宋_GB2312" w:hAnsi="宋体" w:hint="eastAsia"/>
          <w:sz w:val="32"/>
          <w:szCs w:val="32"/>
        </w:rPr>
        <w:t>项目汇总表</w:t>
      </w:r>
    </w:p>
    <w:p w:rsidR="00E74489" w:rsidRDefault="00E74489" w:rsidP="00E74489">
      <w:pPr>
        <w:adjustRightInd w:val="0"/>
        <w:snapToGrid w:val="0"/>
        <w:spacing w:line="520" w:lineRule="exact"/>
        <w:ind w:firstLineChars="500" w:firstLine="1600"/>
        <w:rPr>
          <w:rFonts w:ascii="仿宋_GB2312" w:eastAsia="仿宋_GB2312" w:hAnsi="宋体" w:hint="eastAsia"/>
          <w:sz w:val="32"/>
          <w:szCs w:val="32"/>
        </w:rPr>
      </w:pPr>
      <w:r w:rsidRPr="00E74489">
        <w:rPr>
          <w:rFonts w:ascii="仿宋_GB2312" w:eastAsia="仿宋_GB2312" w:hAnsi="宋体" w:hint="eastAsia"/>
          <w:sz w:val="32"/>
          <w:szCs w:val="32"/>
        </w:rPr>
        <w:t>2</w:t>
      </w:r>
      <w:r>
        <w:rPr>
          <w:rFonts w:ascii="仿宋_GB2312" w:eastAsia="仿宋_GB2312" w:hAnsi="宋体" w:hint="eastAsia"/>
          <w:sz w:val="32"/>
          <w:szCs w:val="32"/>
        </w:rPr>
        <w:t>.</w:t>
      </w:r>
      <w:r w:rsidRPr="00E74489">
        <w:rPr>
          <w:rFonts w:ascii="仿宋_GB2312" w:eastAsia="仿宋_GB2312" w:hAnsi="宋体" w:hint="eastAsia"/>
          <w:sz w:val="32"/>
          <w:szCs w:val="32"/>
        </w:rPr>
        <w:t>教育部关于举办第二届中国“互联网+”大学生创新</w:t>
      </w:r>
    </w:p>
    <w:p w:rsidR="00E74489" w:rsidRPr="00E74489" w:rsidRDefault="00E74489" w:rsidP="00E74489">
      <w:pPr>
        <w:adjustRightInd w:val="0"/>
        <w:snapToGrid w:val="0"/>
        <w:spacing w:line="520" w:lineRule="exact"/>
        <w:ind w:firstLineChars="500" w:firstLine="1600"/>
        <w:rPr>
          <w:rFonts w:ascii="仿宋_GB2312" w:eastAsia="仿宋_GB2312" w:hAnsi="宋体" w:hint="eastAsia"/>
          <w:sz w:val="32"/>
          <w:szCs w:val="32"/>
        </w:rPr>
      </w:pPr>
      <w:r w:rsidRPr="00E74489">
        <w:rPr>
          <w:rFonts w:ascii="仿宋_GB2312" w:eastAsia="仿宋_GB2312" w:hAnsi="宋体" w:hint="eastAsia"/>
          <w:sz w:val="32"/>
          <w:szCs w:val="32"/>
        </w:rPr>
        <w:t>创业大赛的通知</w:t>
      </w:r>
    </w:p>
    <w:p w:rsidR="00E74489" w:rsidRDefault="002E19CB" w:rsidP="00E74489">
      <w:pPr>
        <w:adjustRightInd w:val="0"/>
        <w:snapToGrid w:val="0"/>
        <w:spacing w:line="520" w:lineRule="exact"/>
        <w:ind w:firstLineChars="500" w:firstLine="1600"/>
        <w:rPr>
          <w:rFonts w:ascii="仿宋_GB2312" w:eastAsia="仿宋_GB2312" w:hAnsi="宋体" w:hint="eastAsia"/>
          <w:sz w:val="32"/>
          <w:szCs w:val="32"/>
        </w:rPr>
      </w:pPr>
      <w:r>
        <w:rPr>
          <w:rFonts w:ascii="仿宋_GB2312" w:eastAsia="仿宋_GB2312" w:hint="eastAsia"/>
          <w:noProof/>
          <w:sz w:val="32"/>
        </w:rPr>
        <w:pict>
          <v:shape id="_x0000_s1029" type="#_x0000_t75" alt="DBSTEP_MARK&#10;FILENAME=-2054473566114201072doc&#10;MARKNAME=昆明理工大学1&#10;USERNAME=史学仙&#10;DATETIME=2016-04-21 11:25:46&#10;MARKGUID={D425551E-0434-4ACC-B827-240CC9D1F470}" style="position:absolute;left:0;text-align:left;margin-left:159.75pt;margin-top:22.25pt;width:228.1pt;height:162.6pt;z-index:-251658752;visibility:visible">
            <v:imagedata r:id="rId10" o:title="Signature" chromakey="white" grayscale="t"/>
          </v:shape>
        </w:pict>
      </w:r>
      <w:r w:rsidR="00E74489" w:rsidRPr="00E74489">
        <w:rPr>
          <w:rFonts w:ascii="仿宋_GB2312" w:eastAsia="仿宋_GB2312" w:hAnsi="宋体" w:hint="eastAsia"/>
          <w:sz w:val="32"/>
          <w:szCs w:val="32"/>
        </w:rPr>
        <w:t>3</w:t>
      </w:r>
      <w:r w:rsidR="00E74489">
        <w:rPr>
          <w:rFonts w:ascii="仿宋_GB2312" w:eastAsia="仿宋_GB2312" w:hAnsi="宋体" w:hint="eastAsia"/>
          <w:sz w:val="32"/>
          <w:szCs w:val="32"/>
        </w:rPr>
        <w:t>.</w:t>
      </w:r>
      <w:r w:rsidR="00E74489" w:rsidRPr="00E74489">
        <w:rPr>
          <w:rFonts w:ascii="仿宋_GB2312" w:eastAsia="仿宋_GB2312" w:hAnsi="宋体" w:hint="eastAsia"/>
          <w:sz w:val="32"/>
          <w:szCs w:val="32"/>
        </w:rPr>
        <w:t>云南省教育厅关于举办第二届中国“互联网+”大学</w:t>
      </w:r>
    </w:p>
    <w:p w:rsidR="00E74489" w:rsidRDefault="00E74489" w:rsidP="00E74489">
      <w:pPr>
        <w:adjustRightInd w:val="0"/>
        <w:snapToGrid w:val="0"/>
        <w:spacing w:line="520" w:lineRule="exact"/>
        <w:ind w:firstLineChars="500" w:firstLine="1600"/>
        <w:rPr>
          <w:rFonts w:ascii="仿宋_GB2312" w:eastAsia="仿宋_GB2312" w:hAnsi="宋体" w:hint="eastAsia"/>
          <w:sz w:val="32"/>
          <w:szCs w:val="32"/>
        </w:rPr>
      </w:pPr>
      <w:r w:rsidRPr="00E74489">
        <w:rPr>
          <w:rFonts w:ascii="仿宋_GB2312" w:eastAsia="仿宋_GB2312" w:hAnsi="宋体" w:hint="eastAsia"/>
          <w:sz w:val="32"/>
          <w:szCs w:val="32"/>
        </w:rPr>
        <w:t>生创新创业大赛云南赛区比赛的通知</w:t>
      </w:r>
    </w:p>
    <w:p w:rsidR="00E74489" w:rsidRDefault="00E74489" w:rsidP="00E74489">
      <w:pPr>
        <w:adjustRightInd w:val="0"/>
        <w:snapToGrid w:val="0"/>
        <w:spacing w:line="520" w:lineRule="exact"/>
        <w:rPr>
          <w:rFonts w:ascii="仿宋_GB2312" w:eastAsia="仿宋_GB2312" w:hAnsi="宋体" w:hint="eastAsia"/>
          <w:sz w:val="32"/>
          <w:szCs w:val="32"/>
        </w:rPr>
      </w:pPr>
    </w:p>
    <w:p w:rsidR="00E74489" w:rsidRPr="00E74489" w:rsidRDefault="00E74489" w:rsidP="00E74489">
      <w:pPr>
        <w:adjustRightInd w:val="0"/>
        <w:snapToGrid w:val="0"/>
        <w:spacing w:line="520" w:lineRule="exact"/>
        <w:rPr>
          <w:rFonts w:ascii="仿宋_GB2312" w:eastAsia="仿宋_GB2312" w:hAnsi="宋体" w:hint="eastAsia"/>
          <w:sz w:val="32"/>
          <w:szCs w:val="32"/>
        </w:rPr>
      </w:pPr>
    </w:p>
    <w:p w:rsidR="00E74489" w:rsidRDefault="00E74489" w:rsidP="00E74489">
      <w:pPr>
        <w:spacing w:line="560" w:lineRule="exact"/>
        <w:rPr>
          <w:rFonts w:ascii="仿宋_GB2312" w:eastAsia="仿宋_GB2312" w:hint="eastAsia"/>
          <w:sz w:val="32"/>
        </w:rPr>
      </w:pPr>
      <w:r>
        <w:rPr>
          <w:rFonts w:ascii="仿宋_GB2312" w:eastAsia="仿宋_GB2312" w:hAnsi="宋体" w:cs="Helvetica" w:hint="eastAsia"/>
          <w:kern w:val="0"/>
          <w:sz w:val="32"/>
          <w:szCs w:val="32"/>
        </w:rPr>
        <w:t xml:space="preserve">                                   </w:t>
      </w:r>
      <w:r>
        <w:rPr>
          <w:rFonts w:ascii="仿宋_GB2312" w:eastAsia="仿宋_GB2312" w:hint="eastAsia"/>
          <w:sz w:val="32"/>
        </w:rPr>
        <w:t>昆明理工大学</w:t>
      </w:r>
    </w:p>
    <w:p w:rsidR="00E74489" w:rsidRPr="00E74489" w:rsidRDefault="00E74489" w:rsidP="00E74489">
      <w:pPr>
        <w:spacing w:line="56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szCs w:val="32"/>
        </w:rPr>
        <w:t>2016年4月21日</w:t>
      </w:r>
    </w:p>
    <w:p w:rsidR="00E74489" w:rsidRDefault="00E74489" w:rsidP="00E74489">
      <w:pPr>
        <w:spacing w:line="560" w:lineRule="exact"/>
        <w:ind w:firstLineChars="1850" w:firstLine="5920"/>
        <w:rPr>
          <w:rFonts w:ascii="仿宋_GB2312" w:eastAsia="仿宋_GB2312" w:hint="eastAsia"/>
          <w:sz w:val="32"/>
        </w:rPr>
      </w:pPr>
    </w:p>
    <w:p w:rsid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p>
    <w:p w:rsidR="00E74489" w:rsidRPr="00E74489" w:rsidRDefault="00E74489" w:rsidP="00E74489">
      <w:pPr>
        <w:pStyle w:val="ad"/>
        <w:shd w:val="clear" w:color="auto" w:fill="FFFFFF"/>
        <w:adjustRightInd w:val="0"/>
        <w:snapToGrid w:val="0"/>
        <w:spacing w:before="0" w:beforeAutospacing="0" w:after="0" w:afterAutospacing="0" w:line="560" w:lineRule="exact"/>
        <w:ind w:firstLineChars="200" w:firstLine="640"/>
        <w:jc w:val="both"/>
        <w:rPr>
          <w:rFonts w:ascii="仿宋_GB2312" w:eastAsia="仿宋_GB2312" w:cs="Helvetica" w:hint="eastAsia"/>
          <w:sz w:val="32"/>
          <w:szCs w:val="32"/>
        </w:rPr>
      </w:pPr>
    </w:p>
    <w:p w:rsidR="00E74489" w:rsidRPr="00E74489" w:rsidRDefault="00E74489" w:rsidP="00E74489">
      <w:pPr>
        <w:pStyle w:val="ad"/>
        <w:shd w:val="clear" w:color="auto" w:fill="FFFFFF"/>
        <w:adjustRightInd w:val="0"/>
        <w:snapToGrid w:val="0"/>
        <w:spacing w:before="0" w:beforeAutospacing="0" w:after="0" w:afterAutospacing="0" w:line="560" w:lineRule="exact"/>
        <w:ind w:firstLine="200"/>
        <w:jc w:val="both"/>
        <w:rPr>
          <w:rFonts w:ascii="仿宋_GB2312" w:eastAsia="仿宋_GB2312" w:cs="Helvetica" w:hint="eastAsia"/>
          <w:sz w:val="32"/>
          <w:szCs w:val="32"/>
        </w:rPr>
      </w:pPr>
      <w:r>
        <w:rPr>
          <w:rFonts w:ascii="仿宋_GB2312" w:eastAsia="仿宋_GB2312" w:cs="Helvetica" w:hint="eastAsia"/>
          <w:sz w:val="32"/>
          <w:szCs w:val="32"/>
        </w:rPr>
        <w:t>(</w:t>
      </w:r>
      <w:r w:rsidRPr="00E74489">
        <w:rPr>
          <w:rFonts w:ascii="仿宋_GB2312" w:eastAsia="仿宋_GB2312" w:cs="Helvetica" w:hint="eastAsia"/>
          <w:sz w:val="32"/>
          <w:szCs w:val="32"/>
        </w:rPr>
        <w:t>联系人：郑婷婷</w:t>
      </w:r>
      <w:r>
        <w:rPr>
          <w:rFonts w:eastAsia="仿宋_GB2312" w:cs="Helvetica" w:hint="eastAsia"/>
          <w:sz w:val="32"/>
          <w:szCs w:val="32"/>
        </w:rPr>
        <w:t>,</w:t>
      </w:r>
      <w:r w:rsidRPr="00E74489">
        <w:rPr>
          <w:rFonts w:ascii="仿宋_GB2312" w:eastAsia="仿宋_GB2312" w:cs="Helvetica" w:hint="eastAsia"/>
          <w:sz w:val="32"/>
          <w:szCs w:val="32"/>
        </w:rPr>
        <w:t>13888035567</w:t>
      </w:r>
      <w:r>
        <w:rPr>
          <w:rFonts w:ascii="仿宋_GB2312" w:eastAsia="仿宋_GB2312" w:cs="Helvetica" w:hint="eastAsia"/>
          <w:sz w:val="32"/>
          <w:szCs w:val="32"/>
        </w:rPr>
        <w:t>,</w:t>
      </w:r>
      <w:r w:rsidRPr="00E74489">
        <w:rPr>
          <w:rFonts w:ascii="仿宋_GB2312" w:eastAsia="仿宋_GB2312" w:cs="Helvetica" w:hint="eastAsia"/>
          <w:sz w:val="32"/>
          <w:szCs w:val="32"/>
        </w:rPr>
        <w:t xml:space="preserve">  邮箱：hlwkmust@163.com</w:t>
      </w:r>
    </w:p>
    <w:p w:rsidR="00E74489" w:rsidRPr="00E74489" w:rsidRDefault="00E74489" w:rsidP="00E74489">
      <w:pPr>
        <w:adjustRightInd w:val="0"/>
        <w:snapToGrid w:val="0"/>
        <w:spacing w:line="560" w:lineRule="exact"/>
        <w:ind w:firstLineChars="200" w:firstLine="640"/>
        <w:rPr>
          <w:rFonts w:ascii="仿宋_GB2312" w:eastAsia="仿宋_GB2312" w:hAnsi="宋体" w:hint="eastAsia"/>
          <w:sz w:val="32"/>
          <w:szCs w:val="32"/>
        </w:rPr>
      </w:pPr>
      <w:r w:rsidRPr="00E74489">
        <w:rPr>
          <w:rFonts w:ascii="仿宋_GB2312" w:eastAsia="仿宋_GB2312" w:hAnsi="宋体" w:hint="eastAsia"/>
          <w:sz w:val="32"/>
          <w:szCs w:val="32"/>
        </w:rPr>
        <w:t xml:space="preserve">   </w:t>
      </w:r>
      <w:r>
        <w:rPr>
          <w:rFonts w:ascii="仿宋_GB2312" w:eastAsia="仿宋_GB2312" w:hAnsi="宋体" w:hint="eastAsia"/>
          <w:sz w:val="32"/>
          <w:szCs w:val="32"/>
        </w:rPr>
        <w:t xml:space="preserve">    李</w:t>
      </w:r>
      <w:r w:rsidRPr="00E74489">
        <w:rPr>
          <w:rFonts w:ascii="仿宋_GB2312" w:eastAsia="仿宋_GB2312" w:hAnsi="宋体" w:hint="eastAsia"/>
          <w:sz w:val="32"/>
          <w:szCs w:val="32"/>
        </w:rPr>
        <w:t>城</w:t>
      </w:r>
      <w:r>
        <w:rPr>
          <w:rFonts w:ascii="仿宋_GB2312" w:eastAsia="仿宋_GB2312" w:hAnsi="宋体" w:hint="eastAsia"/>
          <w:sz w:val="32"/>
          <w:szCs w:val="32"/>
        </w:rPr>
        <w:t>,</w:t>
      </w:r>
      <w:r w:rsidRPr="00E74489">
        <w:rPr>
          <w:rFonts w:ascii="仿宋_GB2312" w:eastAsia="仿宋_GB2312" w:hAnsi="宋体" w:hint="eastAsia"/>
          <w:sz w:val="32"/>
          <w:szCs w:val="32"/>
        </w:rPr>
        <w:t xml:space="preserve"> 15825281013</w:t>
      </w:r>
      <w:r>
        <w:rPr>
          <w:rFonts w:ascii="仿宋_GB2312" w:eastAsia="仿宋_GB2312" w:hAnsi="宋体" w:hint="eastAsia"/>
          <w:sz w:val="32"/>
          <w:szCs w:val="32"/>
        </w:rPr>
        <w:t xml:space="preserve">  ,</w:t>
      </w:r>
      <w:r w:rsidRPr="00E74489">
        <w:rPr>
          <w:rFonts w:ascii="仿宋_GB2312" w:eastAsia="仿宋_GB2312" w:hAnsi="宋体" w:hint="eastAsia"/>
          <w:sz w:val="32"/>
          <w:szCs w:val="32"/>
        </w:rPr>
        <w:t>张艾丽</w:t>
      </w:r>
      <w:r>
        <w:rPr>
          <w:rFonts w:ascii="仿宋_GB2312" w:eastAsia="仿宋_GB2312" w:hAnsi="宋体" w:hint="eastAsia"/>
          <w:sz w:val="32"/>
          <w:szCs w:val="32"/>
        </w:rPr>
        <w:t>:</w:t>
      </w:r>
      <w:r w:rsidRPr="00E74489">
        <w:rPr>
          <w:rFonts w:ascii="仿宋_GB2312" w:eastAsia="仿宋_GB2312" w:hAnsi="宋体" w:hint="eastAsia"/>
          <w:sz w:val="32"/>
          <w:szCs w:val="32"/>
        </w:rPr>
        <w:t>14787834531</w:t>
      </w:r>
      <w:r>
        <w:rPr>
          <w:rFonts w:ascii="仿宋_GB2312" w:eastAsia="仿宋_GB2312" w:hAnsi="宋体" w:hint="eastAsia"/>
          <w:sz w:val="32"/>
          <w:szCs w:val="32"/>
        </w:rPr>
        <w:t xml:space="preserve">  )</w:t>
      </w:r>
    </w:p>
    <w:p w:rsidR="00E74489" w:rsidRPr="00E74489" w:rsidRDefault="00E74489" w:rsidP="00E74489">
      <w:pPr>
        <w:adjustRightInd w:val="0"/>
        <w:snapToGrid w:val="0"/>
        <w:spacing w:line="560" w:lineRule="exact"/>
        <w:ind w:firstLineChars="200" w:firstLine="640"/>
        <w:rPr>
          <w:rFonts w:ascii="仿宋_GB2312" w:eastAsia="仿宋_GB2312" w:hAnsi="宋体" w:hint="eastAsia"/>
          <w:sz w:val="32"/>
          <w:szCs w:val="32"/>
        </w:rPr>
      </w:pPr>
    </w:p>
    <w:p w:rsidR="00E74489" w:rsidRDefault="00E74489" w:rsidP="00DC7B4C">
      <w:pPr>
        <w:adjustRightInd w:val="0"/>
        <w:snapToGrid w:val="0"/>
        <w:spacing w:line="360" w:lineRule="auto"/>
        <w:ind w:firstLineChars="2100" w:firstLine="5880"/>
        <w:rPr>
          <w:rFonts w:ascii="仿宋_GB2312" w:eastAsia="仿宋_GB2312" w:hAnsi="宋体" w:hint="eastAsia"/>
          <w:sz w:val="28"/>
          <w:szCs w:val="28"/>
        </w:rPr>
      </w:pPr>
    </w:p>
    <w:p w:rsidR="00E74489" w:rsidRDefault="00E74489" w:rsidP="00E74489">
      <w:pPr>
        <w:adjustRightInd w:val="0"/>
        <w:snapToGrid w:val="0"/>
        <w:spacing w:line="360" w:lineRule="auto"/>
        <w:ind w:firstLineChars="2100" w:firstLine="5880"/>
        <w:rPr>
          <w:rFonts w:ascii="仿宋_GB2312" w:eastAsia="仿宋_GB2312" w:hAnsi="宋体" w:hint="eastAsia"/>
          <w:sz w:val="28"/>
          <w:szCs w:val="28"/>
        </w:rPr>
      </w:pPr>
      <w:r>
        <w:rPr>
          <w:rFonts w:ascii="仿宋_GB2312" w:eastAsia="仿宋_GB2312" w:hAnsi="宋体" w:hint="eastAsia"/>
          <w:sz w:val="28"/>
          <w:szCs w:val="28"/>
        </w:rPr>
        <w:t xml:space="preserve">　</w:t>
      </w:r>
    </w:p>
    <w:p w:rsidR="00E74489" w:rsidRDefault="00E74489">
      <w:pPr>
        <w:rPr>
          <w:rFonts w:hint="eastAsia"/>
        </w:rPr>
      </w:pPr>
    </w:p>
    <w:p w:rsidR="003C0553" w:rsidRPr="00804C6B" w:rsidRDefault="003C0553" w:rsidP="00804C6B">
      <w:pPr>
        <w:spacing w:line="520" w:lineRule="exact"/>
        <w:ind w:firstLineChars="200" w:firstLine="640"/>
        <w:rPr>
          <w:rFonts w:ascii="仿宋_GB2312" w:eastAsia="仿宋_GB2312" w:hint="eastAsia"/>
          <w:sz w:val="32"/>
        </w:rPr>
      </w:pPr>
    </w:p>
    <w:p w:rsidR="003C0553" w:rsidRDefault="003C0553" w:rsidP="003C0553">
      <w:pPr>
        <w:spacing w:line="560" w:lineRule="exact"/>
        <w:rPr>
          <w:rFonts w:ascii="仿宋_GB2312" w:eastAsia="仿宋_GB2312" w:hint="eastAsia"/>
          <w:sz w:val="32"/>
        </w:rPr>
      </w:pPr>
      <w:r>
        <w:rPr>
          <w:rFonts w:ascii="仿宋_GB2312" w:eastAsia="仿宋_GB2312" w:hint="eastAsia"/>
          <w:sz w:val="32"/>
        </w:rPr>
        <w:t xml:space="preserve">                                </w:t>
      </w:r>
    </w:p>
    <w:p w:rsidR="00B259B9" w:rsidRDefault="00B259B9" w:rsidP="00E74489">
      <w:pPr>
        <w:spacing w:line="60" w:lineRule="exact"/>
        <w:rPr>
          <w:rFonts w:ascii="仿宋_GB2312" w:eastAsia="仿宋_GB2312" w:hint="eastAsia"/>
          <w:sz w:val="32"/>
        </w:rPr>
      </w:pPr>
    </w:p>
    <w:p w:rsidR="00B259B9" w:rsidRDefault="00B259B9" w:rsidP="00E74489">
      <w:pPr>
        <w:tabs>
          <w:tab w:val="left" w:pos="7380"/>
          <w:tab w:val="left" w:pos="7560"/>
          <w:tab w:val="left" w:pos="7740"/>
        </w:tabs>
        <w:spacing w:line="20" w:lineRule="exact"/>
        <w:ind w:firstLineChars="200" w:firstLine="640"/>
        <w:rPr>
          <w:rFonts w:ascii="仿宋_GB2312" w:eastAsia="仿宋_GB2312"/>
          <w:sz w:val="32"/>
          <w:szCs w:val="32"/>
        </w:rPr>
      </w:pPr>
    </w:p>
    <w:p w:rsidR="00804C6B" w:rsidRDefault="00804C6B" w:rsidP="00E74489">
      <w:pPr>
        <w:tabs>
          <w:tab w:val="left" w:pos="7380"/>
          <w:tab w:val="left" w:pos="7560"/>
          <w:tab w:val="left" w:pos="7740"/>
        </w:tabs>
        <w:spacing w:line="20" w:lineRule="exact"/>
        <w:rPr>
          <w:rFonts w:ascii="仿宋_GB2312" w:eastAsia="仿宋_GB2312" w:hint="eastAsia"/>
          <w:sz w:val="32"/>
          <w:szCs w:val="32"/>
        </w:rPr>
      </w:pPr>
    </w:p>
    <w:p w:rsidR="00333BC1" w:rsidRDefault="00333BC1" w:rsidP="00E74489">
      <w:pPr>
        <w:tabs>
          <w:tab w:val="left" w:pos="7380"/>
          <w:tab w:val="left" w:pos="7560"/>
          <w:tab w:val="left" w:pos="7740"/>
        </w:tabs>
        <w:spacing w:line="20" w:lineRule="exact"/>
        <w:rPr>
          <w:rFonts w:ascii="仿宋_GB2312" w:eastAsia="仿宋_GB2312" w:hint="eastAsia"/>
          <w:sz w:val="32"/>
          <w:szCs w:val="32"/>
        </w:rPr>
      </w:pPr>
    </w:p>
    <w:p w:rsidR="00333BC1" w:rsidRDefault="00333BC1" w:rsidP="00E74489">
      <w:pPr>
        <w:tabs>
          <w:tab w:val="left" w:pos="7380"/>
          <w:tab w:val="left" w:pos="7560"/>
          <w:tab w:val="left" w:pos="7740"/>
        </w:tabs>
        <w:spacing w:line="20" w:lineRule="exact"/>
        <w:rPr>
          <w:rFonts w:ascii="仿宋_GB2312" w:eastAsia="仿宋_GB2312" w:hint="eastAsia"/>
          <w:sz w:val="32"/>
          <w:szCs w:val="32"/>
        </w:rPr>
      </w:pPr>
    </w:p>
    <w:p w:rsidR="00333BC1" w:rsidRDefault="00333BC1" w:rsidP="00E74489">
      <w:pPr>
        <w:tabs>
          <w:tab w:val="left" w:pos="7380"/>
          <w:tab w:val="left" w:pos="7560"/>
          <w:tab w:val="left" w:pos="7740"/>
        </w:tabs>
        <w:spacing w:line="20" w:lineRule="exact"/>
        <w:rPr>
          <w:rFonts w:ascii="仿宋_GB2312" w:eastAsia="仿宋_GB2312" w:hint="eastAsia"/>
          <w:sz w:val="32"/>
          <w:szCs w:val="32"/>
        </w:rPr>
      </w:pPr>
    </w:p>
    <w:p w:rsidR="00333BC1" w:rsidRDefault="00333BC1" w:rsidP="00E74489">
      <w:pPr>
        <w:tabs>
          <w:tab w:val="left" w:pos="7380"/>
          <w:tab w:val="left" w:pos="7560"/>
          <w:tab w:val="left" w:pos="7740"/>
        </w:tabs>
        <w:spacing w:line="20" w:lineRule="exact"/>
        <w:rPr>
          <w:rFonts w:ascii="仿宋_GB2312" w:eastAsia="仿宋_GB2312" w:hint="eastAsia"/>
          <w:sz w:val="32"/>
          <w:szCs w:val="32"/>
        </w:rPr>
      </w:pPr>
    </w:p>
    <w:p w:rsidR="00333BC1" w:rsidRDefault="00333BC1" w:rsidP="00E74489">
      <w:pPr>
        <w:tabs>
          <w:tab w:val="left" w:pos="7380"/>
          <w:tab w:val="left" w:pos="7560"/>
          <w:tab w:val="left" w:pos="7740"/>
        </w:tabs>
        <w:spacing w:line="20" w:lineRule="exact"/>
        <w:rPr>
          <w:rFonts w:ascii="仿宋_GB2312" w:eastAsia="仿宋_GB2312" w:hint="eastAsia"/>
          <w:sz w:val="32"/>
          <w:szCs w:val="32"/>
        </w:rPr>
      </w:pPr>
    </w:p>
    <w:p w:rsidR="00333BC1" w:rsidRDefault="00333BC1"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333BC1" w:rsidRDefault="00333BC1" w:rsidP="00E74489">
      <w:pPr>
        <w:tabs>
          <w:tab w:val="left" w:pos="7380"/>
          <w:tab w:val="left" w:pos="7560"/>
          <w:tab w:val="left" w:pos="7740"/>
        </w:tabs>
        <w:spacing w:line="20" w:lineRule="exact"/>
        <w:rPr>
          <w:rFonts w:ascii="仿宋_GB2312" w:eastAsia="仿宋_GB2312" w:hint="eastAsia"/>
          <w:sz w:val="32"/>
          <w:szCs w:val="32"/>
        </w:rPr>
      </w:pPr>
    </w:p>
    <w:p w:rsidR="00E74489" w:rsidRDefault="00E74489" w:rsidP="00E74489">
      <w:pPr>
        <w:tabs>
          <w:tab w:val="left" w:pos="7380"/>
          <w:tab w:val="left" w:pos="7560"/>
          <w:tab w:val="left" w:pos="7740"/>
        </w:tabs>
        <w:spacing w:line="20" w:lineRule="exact"/>
        <w:rPr>
          <w:rFonts w:ascii="仿宋_GB2312" w:eastAsia="仿宋_GB2312" w:hint="eastAsia"/>
          <w:sz w:val="32"/>
          <w:szCs w:val="32"/>
        </w:rPr>
      </w:pPr>
    </w:p>
    <w:p w:rsidR="00333BC1" w:rsidRDefault="00333BC1" w:rsidP="00E74489">
      <w:pPr>
        <w:tabs>
          <w:tab w:val="left" w:pos="7380"/>
          <w:tab w:val="left" w:pos="7560"/>
          <w:tab w:val="left" w:pos="7740"/>
        </w:tabs>
        <w:spacing w:line="20" w:lineRule="exact"/>
        <w:rPr>
          <w:rFonts w:ascii="仿宋_GB2312" w:eastAsia="仿宋_GB2312" w:hint="eastAsia"/>
          <w:sz w:val="32"/>
          <w:szCs w:val="32"/>
        </w:rPr>
      </w:pPr>
    </w:p>
    <w:p w:rsidR="00333BC1" w:rsidRDefault="00333BC1" w:rsidP="00E74489">
      <w:pPr>
        <w:tabs>
          <w:tab w:val="left" w:pos="7380"/>
          <w:tab w:val="left" w:pos="7560"/>
          <w:tab w:val="left" w:pos="7740"/>
        </w:tabs>
        <w:spacing w:line="20" w:lineRule="exact"/>
        <w:rPr>
          <w:rFonts w:ascii="仿宋_GB2312" w:eastAsia="仿宋_GB2312" w:hint="eastAsia"/>
          <w:sz w:val="32"/>
          <w:szCs w:val="32"/>
        </w:rPr>
      </w:pPr>
    </w:p>
    <w:tbl>
      <w:tblPr>
        <w:tblW w:w="9594" w:type="dxa"/>
        <w:tblInd w:w="108" w:type="dxa"/>
        <w:tblLook w:val="0000" w:firstRow="0" w:lastRow="0" w:firstColumn="0" w:lastColumn="0" w:noHBand="0" w:noVBand="0"/>
      </w:tblPr>
      <w:tblGrid>
        <w:gridCol w:w="5454"/>
        <w:gridCol w:w="4140"/>
      </w:tblGrid>
      <w:tr w:rsidR="00804360">
        <w:trPr>
          <w:trHeight w:val="567"/>
        </w:trPr>
        <w:tc>
          <w:tcPr>
            <w:tcW w:w="5454" w:type="dxa"/>
            <w:tcBorders>
              <w:top w:val="single" w:sz="4" w:space="0" w:color="000000"/>
              <w:left w:val="nil"/>
              <w:bottom w:val="single" w:sz="4" w:space="0" w:color="000000"/>
              <w:right w:val="nil"/>
            </w:tcBorders>
            <w:vAlign w:val="center"/>
          </w:tcPr>
          <w:p w:rsidR="00804360" w:rsidRDefault="00804360" w:rsidP="006F137B">
            <w:pPr>
              <w:adjustRightInd w:val="0"/>
              <w:snapToGrid w:val="0"/>
              <w:spacing w:line="520" w:lineRule="exact"/>
              <w:ind w:firstLineChars="50" w:firstLine="160"/>
              <w:rPr>
                <w:rFonts w:ascii="仿宋_GB2312" w:eastAsia="仿宋_GB2312"/>
                <w:sz w:val="32"/>
                <w:szCs w:val="32"/>
              </w:rPr>
            </w:pPr>
            <w:r>
              <w:rPr>
                <w:rFonts w:ascii="仿宋_GB2312" w:eastAsia="仿宋_GB2312" w:hint="eastAsia"/>
                <w:sz w:val="32"/>
                <w:szCs w:val="32"/>
              </w:rPr>
              <w:t>昆明理工大学办公室</w:t>
            </w:r>
          </w:p>
        </w:tc>
        <w:tc>
          <w:tcPr>
            <w:tcW w:w="4140" w:type="dxa"/>
            <w:tcBorders>
              <w:top w:val="single" w:sz="4" w:space="0" w:color="000000"/>
              <w:left w:val="nil"/>
              <w:bottom w:val="single" w:sz="4" w:space="0" w:color="000000"/>
              <w:right w:val="nil"/>
            </w:tcBorders>
            <w:vAlign w:val="center"/>
          </w:tcPr>
          <w:p w:rsidR="00804360" w:rsidRDefault="00804360" w:rsidP="00F6619D">
            <w:pPr>
              <w:adjustRightInd w:val="0"/>
              <w:snapToGrid w:val="0"/>
              <w:spacing w:line="520" w:lineRule="exact"/>
              <w:ind w:firstLineChars="300" w:firstLine="960"/>
              <w:rPr>
                <w:rFonts w:ascii="仿宋_GB2312" w:eastAsia="仿宋_GB2312"/>
                <w:sz w:val="32"/>
                <w:szCs w:val="32"/>
              </w:rPr>
            </w:pPr>
            <w:r>
              <w:rPr>
                <w:rFonts w:ascii="仿宋_GB2312" w:eastAsia="仿宋_GB2312" w:hint="eastAsia"/>
                <w:sz w:val="32"/>
                <w:szCs w:val="32"/>
              </w:rPr>
              <w:t>20</w:t>
            </w:r>
            <w:r w:rsidR="00E74489">
              <w:rPr>
                <w:rFonts w:ascii="仿宋_GB2312" w:eastAsia="仿宋_GB2312" w:hint="eastAsia"/>
                <w:sz w:val="32"/>
                <w:szCs w:val="32"/>
              </w:rPr>
              <w:t>16</w:t>
            </w:r>
            <w:r>
              <w:rPr>
                <w:rFonts w:ascii="仿宋_GB2312" w:eastAsia="仿宋_GB2312" w:hint="eastAsia"/>
                <w:sz w:val="32"/>
                <w:szCs w:val="32"/>
              </w:rPr>
              <w:t>年</w:t>
            </w:r>
            <w:r w:rsidR="00E74489">
              <w:rPr>
                <w:rFonts w:ascii="仿宋_GB2312" w:eastAsia="仿宋_GB2312" w:hint="eastAsia"/>
                <w:sz w:val="32"/>
                <w:szCs w:val="32"/>
              </w:rPr>
              <w:t>4</w:t>
            </w:r>
            <w:r>
              <w:rPr>
                <w:rFonts w:ascii="仿宋_GB2312" w:eastAsia="仿宋_GB2312" w:hint="eastAsia"/>
                <w:sz w:val="32"/>
                <w:szCs w:val="32"/>
              </w:rPr>
              <w:t>月</w:t>
            </w:r>
            <w:r w:rsidR="00E74489">
              <w:rPr>
                <w:rFonts w:ascii="仿宋_GB2312" w:eastAsia="仿宋_GB2312" w:hint="eastAsia"/>
                <w:sz w:val="32"/>
                <w:szCs w:val="32"/>
              </w:rPr>
              <w:t>21</w:t>
            </w:r>
            <w:r w:rsidR="00F6619D">
              <w:rPr>
                <w:rFonts w:ascii="仿宋_GB2312" w:eastAsia="仿宋_GB2312" w:hint="eastAsia"/>
                <w:sz w:val="32"/>
                <w:szCs w:val="32"/>
              </w:rPr>
              <w:t xml:space="preserve"> </w:t>
            </w:r>
            <w:r>
              <w:rPr>
                <w:rFonts w:ascii="仿宋_GB2312" w:eastAsia="仿宋_GB2312" w:hint="eastAsia"/>
                <w:sz w:val="32"/>
                <w:szCs w:val="32"/>
              </w:rPr>
              <w:t>日印</w:t>
            </w:r>
          </w:p>
        </w:tc>
      </w:tr>
    </w:tbl>
    <w:p w:rsidR="00C76940" w:rsidRDefault="00C76940" w:rsidP="00E74489">
      <w:pPr>
        <w:spacing w:line="20" w:lineRule="exact"/>
        <w:rPr>
          <w:rFonts w:hint="eastAsia"/>
        </w:rPr>
      </w:pPr>
    </w:p>
    <w:sectPr w:rsidR="00C76940" w:rsidSect="00EF61E7">
      <w:headerReference w:type="default" r:id="rId11"/>
      <w:footerReference w:type="even" r:id="rId12"/>
      <w:footerReference w:type="default" r:id="rId13"/>
      <w:pgSz w:w="11906" w:h="16838"/>
      <w:pgMar w:top="1418" w:right="1418" w:bottom="1134"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409C" w:rsidRDefault="0038409C">
      <w:r>
        <w:separator/>
      </w:r>
    </w:p>
  </w:endnote>
  <w:endnote w:type="continuationSeparator" w:id="0">
    <w:p w:rsidR="0038409C" w:rsidRDefault="00384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仿宋_GB2312">
    <w:altName w:val="仿宋"/>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ddenHorzOCl">
    <w:altName w:val="Arial Unicode MS"/>
    <w:panose1 w:val="00000000000000000000"/>
    <w:charset w:val="86"/>
    <w:family w:val="swiss"/>
    <w:notTrueType/>
    <w:pitch w:val="default"/>
    <w:sig w:usb0="00000001" w:usb1="080E0000" w:usb2="00000010" w:usb3="00000000" w:csb0="00040000" w:csb1="00000000"/>
  </w:font>
  <w:font w:name="方正小标宋_GBK">
    <w:altName w:val="Arial Unicode MS"/>
    <w:charset w:val="86"/>
    <w:family w:val="auto"/>
    <w:pitch w:val="default"/>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3C16" w:rsidRDefault="003F3C16" w:rsidP="00EF61E7">
    <w:pPr>
      <w:pStyle w:val="a3"/>
      <w:framePr w:wrap="around" w:vAnchor="text" w:hAnchor="margin" w:xAlign="outside" w:y="1"/>
      <w:rPr>
        <w:rStyle w:val="a4"/>
      </w:rPr>
    </w:pPr>
    <w:r>
      <w:rPr>
        <w:rStyle w:val="a4"/>
      </w:rPr>
      <w:fldChar w:fldCharType="begin"/>
    </w:r>
    <w:r>
      <w:rPr>
        <w:rStyle w:val="a4"/>
      </w:rPr>
      <w:instrText xml:space="preserve">PAGE  </w:instrText>
    </w:r>
    <w:r>
      <w:rPr>
        <w:rStyle w:val="a4"/>
      </w:rPr>
      <w:fldChar w:fldCharType="end"/>
    </w:r>
  </w:p>
  <w:p w:rsidR="003F3C16" w:rsidRDefault="003F3C16" w:rsidP="00901DB6">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3C16" w:rsidRDefault="003F3C16" w:rsidP="00EF61E7">
    <w:pPr>
      <w:pStyle w:val="a3"/>
      <w:framePr w:wrap="around" w:vAnchor="text" w:hAnchor="margin" w:xAlign="outside" w:y="1"/>
      <w:rPr>
        <w:rStyle w:val="a4"/>
      </w:rPr>
    </w:pPr>
    <w:r>
      <w:rPr>
        <w:rStyle w:val="a4"/>
      </w:rPr>
      <w:fldChar w:fldCharType="begin"/>
    </w:r>
    <w:r>
      <w:rPr>
        <w:rStyle w:val="a4"/>
      </w:rPr>
      <w:instrText xml:space="preserve">PAGE  </w:instrText>
    </w:r>
    <w:r>
      <w:rPr>
        <w:rStyle w:val="a4"/>
      </w:rPr>
      <w:fldChar w:fldCharType="separate"/>
    </w:r>
    <w:r w:rsidR="005E37A9">
      <w:rPr>
        <w:rStyle w:val="a4"/>
        <w:noProof/>
      </w:rPr>
      <w:t>- 1 -</w:t>
    </w:r>
    <w:r>
      <w:rPr>
        <w:rStyle w:val="a4"/>
      </w:rPr>
      <w:fldChar w:fldCharType="end"/>
    </w:r>
  </w:p>
  <w:p w:rsidR="003F3C16" w:rsidRDefault="003F3C16" w:rsidP="00901DB6">
    <w:pPr>
      <w:pStyle w:val="a3"/>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409C" w:rsidRDefault="0038409C">
      <w:r>
        <w:separator/>
      </w:r>
    </w:p>
  </w:footnote>
  <w:footnote w:type="continuationSeparator" w:id="0">
    <w:p w:rsidR="0038409C" w:rsidRDefault="00384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3C16" w:rsidRDefault="003F3C16" w:rsidP="00C8773D">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00000000"/>
    <w:lvl w:ilvl="0">
      <w:start w:val="1"/>
      <w:numFmt w:val="japaneseCounting"/>
      <w:suff w:val="nothing"/>
      <w:lvlText w:val="（%1）"/>
      <w:lvlJc w:val="left"/>
      <w:rPr>
        <w:rFonts w:ascii="仿宋_GB2312" w:eastAsia="仿宋_GB2312" w:hAnsi="Times New Roman" w:hint="eastAsia"/>
      </w:rPr>
    </w:lvl>
  </w:abstractNum>
  <w:abstractNum w:abstractNumId="1" w15:restartNumberingAfterBreak="0">
    <w:nsid w:val="00000003"/>
    <w:multiLevelType w:val="singleLevel"/>
    <w:tmpl w:val="00000003"/>
    <w:lvl w:ilvl="0">
      <w:start w:val="1"/>
      <w:numFmt w:val="chineseCounting"/>
      <w:suff w:val="nothing"/>
      <w:lvlText w:val="（%1）"/>
      <w:lvlJc w:val="left"/>
    </w:lvl>
  </w:abstractNum>
  <w:abstractNum w:abstractNumId="2" w15:restartNumberingAfterBreak="0">
    <w:nsid w:val="00000005"/>
    <w:multiLevelType w:val="singleLevel"/>
    <w:tmpl w:val="00000005"/>
    <w:lvl w:ilvl="0">
      <w:start w:val="1"/>
      <w:numFmt w:val="chineseCounting"/>
      <w:suff w:val="nothing"/>
      <w:lvlText w:val="（%1）"/>
      <w:lvlJc w:val="left"/>
    </w:lvl>
  </w:abstractNum>
  <w:abstractNum w:abstractNumId="3" w15:restartNumberingAfterBreak="0">
    <w:nsid w:val="00000006"/>
    <w:multiLevelType w:val="multilevel"/>
    <w:tmpl w:val="00000006"/>
    <w:lvl w:ilvl="0">
      <w:start w:val="5"/>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9"/>
    <w:multiLevelType w:val="singleLevel"/>
    <w:tmpl w:val="00000009"/>
    <w:lvl w:ilvl="0">
      <w:start w:val="1"/>
      <w:numFmt w:val="chineseCounting"/>
      <w:suff w:val="nothing"/>
      <w:lvlText w:val="（%1）"/>
      <w:lvlJc w:val="left"/>
    </w:lvl>
  </w:abstractNum>
  <w:abstractNum w:abstractNumId="5" w15:restartNumberingAfterBreak="0">
    <w:nsid w:val="0000000A"/>
    <w:multiLevelType w:val="singleLevel"/>
    <w:tmpl w:val="0000000A"/>
    <w:lvl w:ilvl="0">
      <w:start w:val="6"/>
      <w:numFmt w:val="chineseCounting"/>
      <w:suff w:val="space"/>
      <w:lvlText w:val="第%1章"/>
      <w:lvlJc w:val="left"/>
    </w:lvl>
  </w:abstractNum>
  <w:abstractNum w:abstractNumId="6" w15:restartNumberingAfterBreak="0">
    <w:nsid w:val="0000000D"/>
    <w:multiLevelType w:val="multilevel"/>
    <w:tmpl w:val="0000000D"/>
    <w:lvl w:ilvl="0">
      <w:start w:val="3"/>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0E"/>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2"/>
    <w:multiLevelType w:val="singleLevel"/>
    <w:tmpl w:val="00000012"/>
    <w:lvl w:ilvl="0">
      <w:start w:val="8"/>
      <w:numFmt w:val="chineseCounting"/>
      <w:suff w:val="space"/>
      <w:lvlText w:val="第%1章"/>
      <w:lvlJc w:val="left"/>
    </w:lvl>
  </w:abstractNum>
  <w:abstractNum w:abstractNumId="9" w15:restartNumberingAfterBreak="0">
    <w:nsid w:val="05250B2C"/>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6AD517D"/>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18430A65"/>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1F860A46"/>
    <w:multiLevelType w:val="hybridMultilevel"/>
    <w:tmpl w:val="364C67EA"/>
    <w:lvl w:ilvl="0" w:tplc="8D8A879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15:restartNumberingAfterBreak="0">
    <w:nsid w:val="21254823"/>
    <w:multiLevelType w:val="hybridMultilevel"/>
    <w:tmpl w:val="5166463A"/>
    <w:lvl w:ilvl="0" w:tplc="04090001">
      <w:start w:val="1"/>
      <w:numFmt w:val="bullet"/>
      <w:lvlText w:val=""/>
      <w:lvlJc w:val="left"/>
      <w:pPr>
        <w:tabs>
          <w:tab w:val="num" w:pos="1060"/>
        </w:tabs>
        <w:ind w:left="1060" w:hanging="420"/>
      </w:pPr>
      <w:rPr>
        <w:rFonts w:ascii="Wingdings" w:hAnsi="Wingdings" w:hint="default"/>
      </w:rPr>
    </w:lvl>
    <w:lvl w:ilvl="1" w:tplc="04090003" w:tentative="1">
      <w:start w:val="1"/>
      <w:numFmt w:val="bullet"/>
      <w:lvlText w:val=""/>
      <w:lvlJc w:val="left"/>
      <w:pPr>
        <w:tabs>
          <w:tab w:val="num" w:pos="1480"/>
        </w:tabs>
        <w:ind w:left="1480" w:hanging="420"/>
      </w:pPr>
      <w:rPr>
        <w:rFonts w:ascii="Wingdings" w:hAnsi="Wingdings" w:hint="default"/>
      </w:rPr>
    </w:lvl>
    <w:lvl w:ilvl="2" w:tplc="04090005" w:tentative="1">
      <w:start w:val="1"/>
      <w:numFmt w:val="bullet"/>
      <w:lvlText w:val=""/>
      <w:lvlJc w:val="left"/>
      <w:pPr>
        <w:tabs>
          <w:tab w:val="num" w:pos="1900"/>
        </w:tabs>
        <w:ind w:left="1900" w:hanging="420"/>
      </w:pPr>
      <w:rPr>
        <w:rFonts w:ascii="Wingdings" w:hAnsi="Wingdings" w:hint="default"/>
      </w:rPr>
    </w:lvl>
    <w:lvl w:ilvl="3" w:tplc="04090001" w:tentative="1">
      <w:start w:val="1"/>
      <w:numFmt w:val="bullet"/>
      <w:lvlText w:val=""/>
      <w:lvlJc w:val="left"/>
      <w:pPr>
        <w:tabs>
          <w:tab w:val="num" w:pos="2320"/>
        </w:tabs>
        <w:ind w:left="2320" w:hanging="420"/>
      </w:pPr>
      <w:rPr>
        <w:rFonts w:ascii="Wingdings" w:hAnsi="Wingdings" w:hint="default"/>
      </w:rPr>
    </w:lvl>
    <w:lvl w:ilvl="4" w:tplc="04090003" w:tentative="1">
      <w:start w:val="1"/>
      <w:numFmt w:val="bullet"/>
      <w:lvlText w:val=""/>
      <w:lvlJc w:val="left"/>
      <w:pPr>
        <w:tabs>
          <w:tab w:val="num" w:pos="2740"/>
        </w:tabs>
        <w:ind w:left="2740" w:hanging="420"/>
      </w:pPr>
      <w:rPr>
        <w:rFonts w:ascii="Wingdings" w:hAnsi="Wingdings" w:hint="default"/>
      </w:rPr>
    </w:lvl>
    <w:lvl w:ilvl="5" w:tplc="04090005" w:tentative="1">
      <w:start w:val="1"/>
      <w:numFmt w:val="bullet"/>
      <w:lvlText w:val=""/>
      <w:lvlJc w:val="left"/>
      <w:pPr>
        <w:tabs>
          <w:tab w:val="num" w:pos="3160"/>
        </w:tabs>
        <w:ind w:left="3160" w:hanging="420"/>
      </w:pPr>
      <w:rPr>
        <w:rFonts w:ascii="Wingdings" w:hAnsi="Wingdings" w:hint="default"/>
      </w:rPr>
    </w:lvl>
    <w:lvl w:ilvl="6" w:tplc="04090001" w:tentative="1">
      <w:start w:val="1"/>
      <w:numFmt w:val="bullet"/>
      <w:lvlText w:val=""/>
      <w:lvlJc w:val="left"/>
      <w:pPr>
        <w:tabs>
          <w:tab w:val="num" w:pos="3580"/>
        </w:tabs>
        <w:ind w:left="3580" w:hanging="420"/>
      </w:pPr>
      <w:rPr>
        <w:rFonts w:ascii="Wingdings" w:hAnsi="Wingdings" w:hint="default"/>
      </w:rPr>
    </w:lvl>
    <w:lvl w:ilvl="7" w:tplc="04090003" w:tentative="1">
      <w:start w:val="1"/>
      <w:numFmt w:val="bullet"/>
      <w:lvlText w:val=""/>
      <w:lvlJc w:val="left"/>
      <w:pPr>
        <w:tabs>
          <w:tab w:val="num" w:pos="4000"/>
        </w:tabs>
        <w:ind w:left="4000" w:hanging="420"/>
      </w:pPr>
      <w:rPr>
        <w:rFonts w:ascii="Wingdings" w:hAnsi="Wingdings" w:hint="default"/>
      </w:rPr>
    </w:lvl>
    <w:lvl w:ilvl="8" w:tplc="04090005" w:tentative="1">
      <w:start w:val="1"/>
      <w:numFmt w:val="bullet"/>
      <w:lvlText w:val=""/>
      <w:lvlJc w:val="left"/>
      <w:pPr>
        <w:tabs>
          <w:tab w:val="num" w:pos="4420"/>
        </w:tabs>
        <w:ind w:left="4420" w:hanging="420"/>
      </w:pPr>
      <w:rPr>
        <w:rFonts w:ascii="Wingdings" w:hAnsi="Wingdings" w:hint="default"/>
      </w:rPr>
    </w:lvl>
  </w:abstractNum>
  <w:abstractNum w:abstractNumId="14" w15:restartNumberingAfterBreak="0">
    <w:nsid w:val="3CF139C6"/>
    <w:multiLevelType w:val="multilevel"/>
    <w:tmpl w:val="BC3AABB2"/>
    <w:lvl w:ilvl="0">
      <w:start w:val="1"/>
      <w:numFmt w:val="japaneseCounting"/>
      <w:lvlText w:val="%1、"/>
      <w:lvlJc w:val="left"/>
      <w:pPr>
        <w:tabs>
          <w:tab w:val="num" w:pos="4740"/>
        </w:tabs>
        <w:ind w:left="4740" w:hanging="1140"/>
      </w:pPr>
      <w:rPr>
        <w:rFonts w:hint="default"/>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15" w15:restartNumberingAfterBreak="0">
    <w:nsid w:val="514F08FB"/>
    <w:multiLevelType w:val="multilevel"/>
    <w:tmpl w:val="BC3AABB2"/>
    <w:lvl w:ilvl="0">
      <w:start w:val="1"/>
      <w:numFmt w:val="japaneseCounting"/>
      <w:lvlText w:val="%1、"/>
      <w:lvlJc w:val="left"/>
      <w:pPr>
        <w:tabs>
          <w:tab w:val="num" w:pos="4740"/>
        </w:tabs>
        <w:ind w:left="4740" w:hanging="1140"/>
      </w:pPr>
      <w:rPr>
        <w:rFonts w:hint="default"/>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16" w15:restartNumberingAfterBreak="0">
    <w:nsid w:val="584D457C"/>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5B8B1EA6"/>
    <w:multiLevelType w:val="hybridMultilevel"/>
    <w:tmpl w:val="BC3AABB2"/>
    <w:lvl w:ilvl="0" w:tplc="DA8CA95C">
      <w:start w:val="1"/>
      <w:numFmt w:val="japaneseCounting"/>
      <w:lvlText w:val="%1、"/>
      <w:lvlJc w:val="left"/>
      <w:pPr>
        <w:tabs>
          <w:tab w:val="num" w:pos="4740"/>
        </w:tabs>
        <w:ind w:left="4740" w:hanging="1140"/>
      </w:pPr>
      <w:rPr>
        <w:rFonts w:hint="default"/>
      </w:rPr>
    </w:lvl>
    <w:lvl w:ilvl="1" w:tplc="04090019" w:tentative="1">
      <w:start w:val="1"/>
      <w:numFmt w:val="lowerLetter"/>
      <w:lvlText w:val="%2)"/>
      <w:lvlJc w:val="left"/>
      <w:pPr>
        <w:tabs>
          <w:tab w:val="num" w:pos="1410"/>
        </w:tabs>
        <w:ind w:left="1410" w:hanging="420"/>
      </w:p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18" w15:restartNumberingAfterBreak="0">
    <w:nsid w:val="6C2E742E"/>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71731724"/>
    <w:multiLevelType w:val="multilevel"/>
    <w:tmpl w:val="BC3AABB2"/>
    <w:lvl w:ilvl="0">
      <w:start w:val="1"/>
      <w:numFmt w:val="japaneseCounting"/>
      <w:lvlText w:val="%1、"/>
      <w:lvlJc w:val="left"/>
      <w:pPr>
        <w:tabs>
          <w:tab w:val="num" w:pos="4740"/>
        </w:tabs>
        <w:ind w:left="4740" w:hanging="1140"/>
      </w:pPr>
      <w:rPr>
        <w:rFonts w:hint="default"/>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num w:numId="1">
    <w:abstractNumId w:val="12"/>
  </w:num>
  <w:num w:numId="2">
    <w:abstractNumId w:val="6"/>
  </w:num>
  <w:num w:numId="3">
    <w:abstractNumId w:val="7"/>
  </w:num>
  <w:num w:numId="4">
    <w:abstractNumId w:val="0"/>
  </w:num>
  <w:num w:numId="5">
    <w:abstractNumId w:val="3"/>
  </w:num>
  <w:num w:numId="6">
    <w:abstractNumId w:val="2"/>
  </w:num>
  <w:num w:numId="7">
    <w:abstractNumId w:val="5"/>
  </w:num>
  <w:num w:numId="8">
    <w:abstractNumId w:val="4"/>
  </w:num>
  <w:num w:numId="9">
    <w:abstractNumId w:val="8"/>
  </w:num>
  <w:num w:numId="10">
    <w:abstractNumId w:val="1"/>
  </w:num>
  <w:num w:numId="11">
    <w:abstractNumId w:val="11"/>
  </w:num>
  <w:num w:numId="12">
    <w:abstractNumId w:val="9"/>
  </w:num>
  <w:num w:numId="13">
    <w:abstractNumId w:val="18"/>
  </w:num>
  <w:num w:numId="14">
    <w:abstractNumId w:val="16"/>
  </w:num>
  <w:num w:numId="15">
    <w:abstractNumId w:val="10"/>
  </w:num>
  <w:num w:numId="16">
    <w:abstractNumId w:val="13"/>
  </w:num>
  <w:num w:numId="17">
    <w:abstractNumId w:val="17"/>
  </w:num>
  <w:num w:numId="18">
    <w:abstractNumId w:val="19"/>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AES" w:cryptAlgorithmClass="hash" w:cryptAlgorithmType="typeAny" w:cryptAlgorithmSid="14" w:cryptSpinCount="100000" w:hash="QuzpXMM+BZMEELwk7E7oVqz7PADKs724xnGCMuXY28aoENKuMdH5fketYT4NBvhbbJPGUDWdZA0KC77Z/nVBVA==" w:salt="esJcn3b2bcPAZ1Ph7nJYEA=="/>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6BC"/>
    <w:rsid w:val="00001FC6"/>
    <w:rsid w:val="00010944"/>
    <w:rsid w:val="00013C6A"/>
    <w:rsid w:val="00013F21"/>
    <w:rsid w:val="00016F16"/>
    <w:rsid w:val="00046903"/>
    <w:rsid w:val="000505AB"/>
    <w:rsid w:val="00051347"/>
    <w:rsid w:val="0005146A"/>
    <w:rsid w:val="0005404C"/>
    <w:rsid w:val="00064AE6"/>
    <w:rsid w:val="00066333"/>
    <w:rsid w:val="00073CFF"/>
    <w:rsid w:val="0007777F"/>
    <w:rsid w:val="00093AE1"/>
    <w:rsid w:val="000A0416"/>
    <w:rsid w:val="000A487C"/>
    <w:rsid w:val="000A6BAD"/>
    <w:rsid w:val="000B56A6"/>
    <w:rsid w:val="000B5CC4"/>
    <w:rsid w:val="000D1D99"/>
    <w:rsid w:val="000D40D3"/>
    <w:rsid w:val="000D640C"/>
    <w:rsid w:val="000D7269"/>
    <w:rsid w:val="000E22C8"/>
    <w:rsid w:val="000F4127"/>
    <w:rsid w:val="000F679C"/>
    <w:rsid w:val="0010670A"/>
    <w:rsid w:val="00113D19"/>
    <w:rsid w:val="00114F70"/>
    <w:rsid w:val="001326B3"/>
    <w:rsid w:val="001520EA"/>
    <w:rsid w:val="001522E1"/>
    <w:rsid w:val="001726DE"/>
    <w:rsid w:val="00186ACA"/>
    <w:rsid w:val="00186D45"/>
    <w:rsid w:val="00187F11"/>
    <w:rsid w:val="00193062"/>
    <w:rsid w:val="001A3B25"/>
    <w:rsid w:val="001B083C"/>
    <w:rsid w:val="001B3353"/>
    <w:rsid w:val="001B6EFE"/>
    <w:rsid w:val="001D01C2"/>
    <w:rsid w:val="001D1891"/>
    <w:rsid w:val="001D2159"/>
    <w:rsid w:val="001D3474"/>
    <w:rsid w:val="001D440A"/>
    <w:rsid w:val="001D53CF"/>
    <w:rsid w:val="001F028D"/>
    <w:rsid w:val="001F46A0"/>
    <w:rsid w:val="001F702A"/>
    <w:rsid w:val="00201D2A"/>
    <w:rsid w:val="00203906"/>
    <w:rsid w:val="00211AD4"/>
    <w:rsid w:val="00214B55"/>
    <w:rsid w:val="00214BA0"/>
    <w:rsid w:val="00215D51"/>
    <w:rsid w:val="00216E94"/>
    <w:rsid w:val="002210A4"/>
    <w:rsid w:val="002442FA"/>
    <w:rsid w:val="0024576B"/>
    <w:rsid w:val="00250AF9"/>
    <w:rsid w:val="002524EC"/>
    <w:rsid w:val="00263658"/>
    <w:rsid w:val="0028792E"/>
    <w:rsid w:val="0029372D"/>
    <w:rsid w:val="002B5C99"/>
    <w:rsid w:val="002B757F"/>
    <w:rsid w:val="002C0CBD"/>
    <w:rsid w:val="002D14B0"/>
    <w:rsid w:val="002D3B81"/>
    <w:rsid w:val="002E19CB"/>
    <w:rsid w:val="002F1852"/>
    <w:rsid w:val="002F294A"/>
    <w:rsid w:val="002F7D77"/>
    <w:rsid w:val="00311AB5"/>
    <w:rsid w:val="0031262F"/>
    <w:rsid w:val="00322DAE"/>
    <w:rsid w:val="00330162"/>
    <w:rsid w:val="00333BC1"/>
    <w:rsid w:val="003350A6"/>
    <w:rsid w:val="0034059C"/>
    <w:rsid w:val="00351E4C"/>
    <w:rsid w:val="003566AB"/>
    <w:rsid w:val="0036024A"/>
    <w:rsid w:val="0036514B"/>
    <w:rsid w:val="003749CC"/>
    <w:rsid w:val="00383CEF"/>
    <w:rsid w:val="0038409C"/>
    <w:rsid w:val="0039033A"/>
    <w:rsid w:val="003C0553"/>
    <w:rsid w:val="003C17D5"/>
    <w:rsid w:val="003C5DF8"/>
    <w:rsid w:val="003C6CE3"/>
    <w:rsid w:val="003D2087"/>
    <w:rsid w:val="003D7111"/>
    <w:rsid w:val="003E4B1D"/>
    <w:rsid w:val="003F0E71"/>
    <w:rsid w:val="003F3C16"/>
    <w:rsid w:val="00401CCD"/>
    <w:rsid w:val="00413E90"/>
    <w:rsid w:val="004257FF"/>
    <w:rsid w:val="00441773"/>
    <w:rsid w:val="00450953"/>
    <w:rsid w:val="004636E4"/>
    <w:rsid w:val="004657D5"/>
    <w:rsid w:val="00474DC8"/>
    <w:rsid w:val="00476093"/>
    <w:rsid w:val="004A33DF"/>
    <w:rsid w:val="004A5380"/>
    <w:rsid w:val="004C2887"/>
    <w:rsid w:val="004C654D"/>
    <w:rsid w:val="004D174A"/>
    <w:rsid w:val="004F4228"/>
    <w:rsid w:val="00502AF5"/>
    <w:rsid w:val="005066B2"/>
    <w:rsid w:val="005272D3"/>
    <w:rsid w:val="0054178A"/>
    <w:rsid w:val="00543658"/>
    <w:rsid w:val="00594D90"/>
    <w:rsid w:val="005B064B"/>
    <w:rsid w:val="005B2302"/>
    <w:rsid w:val="005D029F"/>
    <w:rsid w:val="005D2948"/>
    <w:rsid w:val="005E1D64"/>
    <w:rsid w:val="005E37A9"/>
    <w:rsid w:val="005E698E"/>
    <w:rsid w:val="005F66C4"/>
    <w:rsid w:val="00606160"/>
    <w:rsid w:val="00611F5B"/>
    <w:rsid w:val="00620164"/>
    <w:rsid w:val="00644303"/>
    <w:rsid w:val="00653538"/>
    <w:rsid w:val="0065581C"/>
    <w:rsid w:val="00661EDE"/>
    <w:rsid w:val="00667120"/>
    <w:rsid w:val="00686849"/>
    <w:rsid w:val="0069290E"/>
    <w:rsid w:val="00695B57"/>
    <w:rsid w:val="006A67DA"/>
    <w:rsid w:val="006B0B61"/>
    <w:rsid w:val="006C1DAD"/>
    <w:rsid w:val="006C4375"/>
    <w:rsid w:val="006C46BC"/>
    <w:rsid w:val="006C4789"/>
    <w:rsid w:val="006C5AFA"/>
    <w:rsid w:val="006E1B56"/>
    <w:rsid w:val="006E4985"/>
    <w:rsid w:val="006F137B"/>
    <w:rsid w:val="00704601"/>
    <w:rsid w:val="007048E9"/>
    <w:rsid w:val="0071412C"/>
    <w:rsid w:val="00715BE4"/>
    <w:rsid w:val="007334F8"/>
    <w:rsid w:val="00747EF0"/>
    <w:rsid w:val="00751870"/>
    <w:rsid w:val="0075466E"/>
    <w:rsid w:val="00754E71"/>
    <w:rsid w:val="00757AAE"/>
    <w:rsid w:val="00790447"/>
    <w:rsid w:val="00797B26"/>
    <w:rsid w:val="007A1CF3"/>
    <w:rsid w:val="007E5F39"/>
    <w:rsid w:val="007F3D17"/>
    <w:rsid w:val="00800158"/>
    <w:rsid w:val="00800953"/>
    <w:rsid w:val="00801823"/>
    <w:rsid w:val="00803B6C"/>
    <w:rsid w:val="00803CF7"/>
    <w:rsid w:val="00804360"/>
    <w:rsid w:val="00804C6B"/>
    <w:rsid w:val="00841B4C"/>
    <w:rsid w:val="00851105"/>
    <w:rsid w:val="00853708"/>
    <w:rsid w:val="00862534"/>
    <w:rsid w:val="0086498C"/>
    <w:rsid w:val="008651B2"/>
    <w:rsid w:val="00873F2E"/>
    <w:rsid w:val="008C4FDC"/>
    <w:rsid w:val="008D1788"/>
    <w:rsid w:val="00901DB6"/>
    <w:rsid w:val="00904E13"/>
    <w:rsid w:val="00915A71"/>
    <w:rsid w:val="0094342A"/>
    <w:rsid w:val="009529D6"/>
    <w:rsid w:val="009566D5"/>
    <w:rsid w:val="009741A9"/>
    <w:rsid w:val="00977FA5"/>
    <w:rsid w:val="00983447"/>
    <w:rsid w:val="009834F1"/>
    <w:rsid w:val="009937D0"/>
    <w:rsid w:val="00995505"/>
    <w:rsid w:val="009A5881"/>
    <w:rsid w:val="009C30C8"/>
    <w:rsid w:val="009C62AF"/>
    <w:rsid w:val="009D74E1"/>
    <w:rsid w:val="009D79C2"/>
    <w:rsid w:val="009E2055"/>
    <w:rsid w:val="009E6725"/>
    <w:rsid w:val="009F22AF"/>
    <w:rsid w:val="009F2DDB"/>
    <w:rsid w:val="009F75ED"/>
    <w:rsid w:val="00A03437"/>
    <w:rsid w:val="00A03953"/>
    <w:rsid w:val="00A04A63"/>
    <w:rsid w:val="00A12B31"/>
    <w:rsid w:val="00A320BF"/>
    <w:rsid w:val="00A40630"/>
    <w:rsid w:val="00A514EE"/>
    <w:rsid w:val="00A716DE"/>
    <w:rsid w:val="00A71CBA"/>
    <w:rsid w:val="00A77AE4"/>
    <w:rsid w:val="00A8594D"/>
    <w:rsid w:val="00AA2098"/>
    <w:rsid w:val="00AC1AE8"/>
    <w:rsid w:val="00AC7CA5"/>
    <w:rsid w:val="00AE6153"/>
    <w:rsid w:val="00AF055B"/>
    <w:rsid w:val="00B21DD7"/>
    <w:rsid w:val="00B259B9"/>
    <w:rsid w:val="00B3074D"/>
    <w:rsid w:val="00B33625"/>
    <w:rsid w:val="00B43E09"/>
    <w:rsid w:val="00B718DC"/>
    <w:rsid w:val="00B91B26"/>
    <w:rsid w:val="00B92D61"/>
    <w:rsid w:val="00B933C3"/>
    <w:rsid w:val="00BA3E93"/>
    <w:rsid w:val="00BC388E"/>
    <w:rsid w:val="00BE2443"/>
    <w:rsid w:val="00BE2D9B"/>
    <w:rsid w:val="00BE2E55"/>
    <w:rsid w:val="00BE475C"/>
    <w:rsid w:val="00BE5DF3"/>
    <w:rsid w:val="00C02669"/>
    <w:rsid w:val="00C02B21"/>
    <w:rsid w:val="00C031B3"/>
    <w:rsid w:val="00C0491E"/>
    <w:rsid w:val="00C126C6"/>
    <w:rsid w:val="00C1448E"/>
    <w:rsid w:val="00C22DD4"/>
    <w:rsid w:val="00C23FB2"/>
    <w:rsid w:val="00C25027"/>
    <w:rsid w:val="00C2631E"/>
    <w:rsid w:val="00C34D7E"/>
    <w:rsid w:val="00C6280B"/>
    <w:rsid w:val="00C76940"/>
    <w:rsid w:val="00C811D7"/>
    <w:rsid w:val="00C84DED"/>
    <w:rsid w:val="00C8773D"/>
    <w:rsid w:val="00C877C0"/>
    <w:rsid w:val="00C91A8E"/>
    <w:rsid w:val="00C93ED1"/>
    <w:rsid w:val="00C943CF"/>
    <w:rsid w:val="00C97726"/>
    <w:rsid w:val="00CA21E3"/>
    <w:rsid w:val="00CA35BE"/>
    <w:rsid w:val="00CB7B90"/>
    <w:rsid w:val="00CC69D3"/>
    <w:rsid w:val="00CE750C"/>
    <w:rsid w:val="00CF383C"/>
    <w:rsid w:val="00CF48A6"/>
    <w:rsid w:val="00CF5FDA"/>
    <w:rsid w:val="00CF719C"/>
    <w:rsid w:val="00D07B5C"/>
    <w:rsid w:val="00D14FF5"/>
    <w:rsid w:val="00D20678"/>
    <w:rsid w:val="00D26D8C"/>
    <w:rsid w:val="00D41702"/>
    <w:rsid w:val="00D43D5E"/>
    <w:rsid w:val="00D44710"/>
    <w:rsid w:val="00D451FB"/>
    <w:rsid w:val="00D51488"/>
    <w:rsid w:val="00D53391"/>
    <w:rsid w:val="00D6192B"/>
    <w:rsid w:val="00D63D2A"/>
    <w:rsid w:val="00D63E65"/>
    <w:rsid w:val="00D945DC"/>
    <w:rsid w:val="00DA7800"/>
    <w:rsid w:val="00DB0621"/>
    <w:rsid w:val="00DC7B4C"/>
    <w:rsid w:val="00DF13D8"/>
    <w:rsid w:val="00E07029"/>
    <w:rsid w:val="00E23E86"/>
    <w:rsid w:val="00E33A31"/>
    <w:rsid w:val="00E4208F"/>
    <w:rsid w:val="00E4597D"/>
    <w:rsid w:val="00E74489"/>
    <w:rsid w:val="00E83B9B"/>
    <w:rsid w:val="00E85353"/>
    <w:rsid w:val="00E9625E"/>
    <w:rsid w:val="00EB06BD"/>
    <w:rsid w:val="00EB6CD2"/>
    <w:rsid w:val="00EC1D40"/>
    <w:rsid w:val="00ED007D"/>
    <w:rsid w:val="00ED187C"/>
    <w:rsid w:val="00EE0156"/>
    <w:rsid w:val="00EE16EC"/>
    <w:rsid w:val="00EF61E7"/>
    <w:rsid w:val="00F01A59"/>
    <w:rsid w:val="00F045B6"/>
    <w:rsid w:val="00F14EA3"/>
    <w:rsid w:val="00F15C9D"/>
    <w:rsid w:val="00F50B71"/>
    <w:rsid w:val="00F6067C"/>
    <w:rsid w:val="00F65F6D"/>
    <w:rsid w:val="00F6619D"/>
    <w:rsid w:val="00F749A3"/>
    <w:rsid w:val="00F75195"/>
    <w:rsid w:val="00F80F83"/>
    <w:rsid w:val="00FA0ABE"/>
    <w:rsid w:val="00FE0E5D"/>
    <w:rsid w:val="00FE48A0"/>
    <w:rsid w:val="00FE7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968416A-83B0-4DDE-8FC6-739B02B3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46BC"/>
    <w:pPr>
      <w:widowControl w:val="0"/>
      <w:jc w:val="both"/>
    </w:pPr>
    <w:rPr>
      <w:kern w:val="2"/>
      <w:sz w:val="21"/>
      <w:szCs w:val="24"/>
    </w:rPr>
  </w:style>
  <w:style w:type="paragraph" w:styleId="1">
    <w:name w:val="heading 1"/>
    <w:basedOn w:val="a"/>
    <w:next w:val="a"/>
    <w:qFormat/>
    <w:rsid w:val="00351E4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51E4C"/>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
    <w:name w:val=" Char"/>
    <w:basedOn w:val="a"/>
    <w:rsid w:val="006C46BC"/>
    <w:rPr>
      <w:rFonts w:ascii="Tahoma" w:hAnsi="Tahoma"/>
      <w:sz w:val="24"/>
      <w:szCs w:val="20"/>
    </w:rPr>
  </w:style>
  <w:style w:type="paragraph" w:styleId="a3">
    <w:name w:val="footer"/>
    <w:basedOn w:val="a"/>
    <w:rsid w:val="006C46BC"/>
    <w:pPr>
      <w:tabs>
        <w:tab w:val="center" w:pos="4153"/>
        <w:tab w:val="right" w:pos="8306"/>
      </w:tabs>
      <w:snapToGrid w:val="0"/>
      <w:jc w:val="left"/>
    </w:pPr>
    <w:rPr>
      <w:sz w:val="18"/>
      <w:szCs w:val="18"/>
    </w:rPr>
  </w:style>
  <w:style w:type="character" w:styleId="a4">
    <w:name w:val="page number"/>
    <w:basedOn w:val="a0"/>
    <w:rsid w:val="006C46BC"/>
  </w:style>
  <w:style w:type="paragraph" w:styleId="a5">
    <w:name w:val="header"/>
    <w:basedOn w:val="a"/>
    <w:rsid w:val="00C84DED"/>
    <w:pPr>
      <w:pBdr>
        <w:bottom w:val="single" w:sz="6" w:space="1" w:color="auto"/>
      </w:pBdr>
      <w:tabs>
        <w:tab w:val="center" w:pos="4153"/>
        <w:tab w:val="right" w:pos="8306"/>
      </w:tabs>
      <w:snapToGrid w:val="0"/>
      <w:jc w:val="center"/>
    </w:pPr>
    <w:rPr>
      <w:sz w:val="18"/>
      <w:szCs w:val="18"/>
    </w:rPr>
  </w:style>
  <w:style w:type="paragraph" w:styleId="a6">
    <w:name w:val="Date"/>
    <w:basedOn w:val="a"/>
    <w:next w:val="a"/>
    <w:rsid w:val="00ED007D"/>
    <w:pPr>
      <w:ind w:leftChars="2500" w:left="100"/>
    </w:pPr>
  </w:style>
  <w:style w:type="paragraph" w:customStyle="1" w:styleId="CharCharCharCharCharCharCharCharChar">
    <w:name w:val="Char Char Char Char Char Char Char Char Char"/>
    <w:basedOn w:val="a"/>
    <w:rsid w:val="00F65F6D"/>
    <w:pPr>
      <w:widowControl/>
      <w:spacing w:after="160" w:line="240" w:lineRule="exact"/>
      <w:jc w:val="left"/>
    </w:pPr>
    <w:rPr>
      <w:rFonts w:ascii="Arial" w:eastAsia="Times New Roman" w:hAnsi="Arial" w:cs="Verdana"/>
      <w:b/>
      <w:kern w:val="0"/>
      <w:sz w:val="24"/>
      <w:lang w:eastAsia="en-US"/>
    </w:rPr>
  </w:style>
  <w:style w:type="character" w:customStyle="1" w:styleId="2Char">
    <w:name w:val="标题 2 Char"/>
    <w:link w:val="2"/>
    <w:rsid w:val="00351E4C"/>
    <w:rPr>
      <w:rFonts w:ascii="Arial" w:eastAsia="黑体" w:hAnsi="Arial"/>
      <w:b/>
      <w:bCs/>
      <w:kern w:val="2"/>
      <w:sz w:val="32"/>
      <w:szCs w:val="32"/>
      <w:lang w:val="en-US" w:eastAsia="zh-CN" w:bidi="ar-SA"/>
    </w:rPr>
  </w:style>
  <w:style w:type="paragraph" w:customStyle="1" w:styleId="CharCharCharChar">
    <w:name w:val="Char Char Char Char"/>
    <w:basedOn w:val="a"/>
    <w:semiHidden/>
    <w:rsid w:val="00211AD4"/>
  </w:style>
  <w:style w:type="paragraph" w:customStyle="1" w:styleId="CharCharCharChar0">
    <w:name w:val=" Char Char Char Char"/>
    <w:basedOn w:val="a"/>
    <w:rsid w:val="00114F70"/>
    <w:pPr>
      <w:widowControl/>
      <w:spacing w:after="160" w:line="240" w:lineRule="exact"/>
      <w:jc w:val="left"/>
    </w:pPr>
    <w:rPr>
      <w:rFonts w:ascii="Arial" w:eastAsia="Times New Roman" w:hAnsi="Arial" w:cs="Verdana"/>
      <w:b/>
      <w:kern w:val="0"/>
      <w:sz w:val="24"/>
      <w:lang w:eastAsia="en-US"/>
    </w:rPr>
  </w:style>
  <w:style w:type="paragraph" w:styleId="a7">
    <w:name w:val="Body Text Indent"/>
    <w:basedOn w:val="a"/>
    <w:rsid w:val="00383CEF"/>
    <w:pPr>
      <w:spacing w:line="60" w:lineRule="auto"/>
      <w:ind w:firstLineChars="225" w:firstLine="720"/>
    </w:pPr>
    <w:rPr>
      <w:rFonts w:ascii="仿宋_GB2312" w:eastAsia="仿宋_GB2312"/>
      <w:sz w:val="32"/>
      <w:szCs w:val="30"/>
    </w:rPr>
  </w:style>
  <w:style w:type="paragraph" w:customStyle="1" w:styleId="Default">
    <w:name w:val="Default"/>
    <w:rsid w:val="00B33625"/>
    <w:pPr>
      <w:widowControl w:val="0"/>
      <w:autoSpaceDE w:val="0"/>
      <w:autoSpaceDN w:val="0"/>
      <w:adjustRightInd w:val="0"/>
    </w:pPr>
    <w:rPr>
      <w:rFonts w:ascii="HiddenHorzOCl" w:eastAsia="HiddenHorzOCl" w:cs="HiddenHorzOCl"/>
      <w:color w:val="000000"/>
      <w:sz w:val="24"/>
      <w:szCs w:val="24"/>
    </w:rPr>
  </w:style>
  <w:style w:type="character" w:styleId="a8">
    <w:name w:val="annotation reference"/>
    <w:semiHidden/>
    <w:rsid w:val="00757AAE"/>
    <w:rPr>
      <w:sz w:val="21"/>
      <w:szCs w:val="21"/>
    </w:rPr>
  </w:style>
  <w:style w:type="paragraph" w:styleId="a9">
    <w:name w:val="annotation text"/>
    <w:basedOn w:val="a"/>
    <w:semiHidden/>
    <w:rsid w:val="00757AAE"/>
    <w:pPr>
      <w:jc w:val="left"/>
    </w:pPr>
  </w:style>
  <w:style w:type="paragraph" w:styleId="aa">
    <w:name w:val="annotation subject"/>
    <w:basedOn w:val="a9"/>
    <w:next w:val="a9"/>
    <w:semiHidden/>
    <w:rsid w:val="00757AAE"/>
    <w:rPr>
      <w:b/>
      <w:bCs/>
    </w:rPr>
  </w:style>
  <w:style w:type="paragraph" w:styleId="ab">
    <w:name w:val="Balloon Text"/>
    <w:basedOn w:val="a"/>
    <w:semiHidden/>
    <w:rsid w:val="00757AAE"/>
    <w:rPr>
      <w:sz w:val="18"/>
      <w:szCs w:val="18"/>
    </w:rPr>
  </w:style>
  <w:style w:type="character" w:styleId="ac">
    <w:name w:val="Strong"/>
    <w:qFormat/>
    <w:rsid w:val="00E74489"/>
    <w:rPr>
      <w:b/>
      <w:bCs/>
    </w:rPr>
  </w:style>
  <w:style w:type="paragraph" w:styleId="ad">
    <w:name w:val="Normal (Web)"/>
    <w:basedOn w:val="a"/>
    <w:rsid w:val="00E7448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1877D31-F35B-494E-BE51-BB9636E38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尚 若冰</cp:lastModifiedBy>
  <cp:revision>2</cp:revision>
  <cp:lastPrinted>2013-05-08T07:22:00Z</cp:lastPrinted>
  <dcterms:created xsi:type="dcterms:W3CDTF">2022-03-05T03:47:00Z</dcterms:created>
  <dcterms:modified xsi:type="dcterms:W3CDTF">2022-03-05T03:47:00Z</dcterms:modified>
</cp:coreProperties>
</file>