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BB27B2">
      <w:pPr>
        <w:jc w:val="center"/>
      </w:pPr>
      <w:r>
        <w:rPr>
          <w:rFonts w:hint="eastAsia"/>
          <w:b/>
          <w:bCs/>
          <w:sz w:val="32"/>
          <w:szCs w:val="32"/>
        </w:rPr>
        <w:t>昆明理工大学“优良学风班”达标考核相关项计算公式及考核要求</w:t>
      </w:r>
    </w:p>
    <w:tbl>
      <w:tblPr>
        <w:tblW w:w="0" w:type="auto"/>
        <w:tblInd w:w="-9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8"/>
        <w:gridCol w:w="2107"/>
        <w:gridCol w:w="825"/>
        <w:gridCol w:w="9975"/>
      </w:tblGrid>
      <w:tr w:rsidR="00000000">
        <w:trPr>
          <w:trHeight w:val="285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类别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考核点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项序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计算公式及相关项考核要求</w:t>
            </w:r>
          </w:p>
        </w:tc>
      </w:tr>
      <w:tr w:rsidR="00000000">
        <w:trPr>
          <w:trHeight w:val="98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（一）党团机构健全，发挥作用。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班委团支部健全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000000">
        <w:trPr>
          <w:trHeight w:val="935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（二）积极开展学生党建工作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班团组织开展工作情况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000000">
        <w:trPr>
          <w:trHeight w:val="390"/>
        </w:trPr>
        <w:tc>
          <w:tcPr>
            <w:tcW w:w="12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（三）</w:t>
            </w: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遵纪守法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处分人次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000000">
        <w:trPr>
          <w:trHeight w:val="570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处分等级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000000">
        <w:trPr>
          <w:trHeight w:val="780"/>
        </w:trPr>
        <w:tc>
          <w:tcPr>
            <w:tcW w:w="12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四）</w:t>
            </w: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学习风气良好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国家、省、校级奖学金获奖人次比例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position w:val="-26"/>
                <w:sz w:val="24"/>
                <w:szCs w:val="24"/>
              </w:rPr>
              <w:object w:dxaOrig="7780" w:dyaOrig="6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1" o:spid="_x0000_i1025" type="#_x0000_t75" style="width:389pt;height:33pt;mso-wrap-style:square;mso-position-horizontal-relative:page;mso-position-vertical-relative:page" o:ole="">
                  <v:imagedata r:id="rId6" o:title=""/>
                  <o:lock v:ext="edit" aspectratio="f"/>
                </v:shape>
                <o:OLEObject Type="Embed" ProgID="Equation.3" ShapeID="对象 1" DrawAspect="Content" ObjectID="_1707987203" r:id="rId7">
                  <o:FieldCodes>\* MERGEFORMAT</o:FieldCodes>
                </o:OLEObject>
              </w:object>
            </w:r>
          </w:p>
        </w:tc>
      </w:tr>
      <w:tr w:rsidR="00000000">
        <w:trPr>
          <w:trHeight w:val="776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受校级及以上表彰人次比例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2264" w:dyaOrig="660">
                <v:shape id="对象 2" o:spid="_x0000_i1026" type="#_x0000_t75" style="width:113pt;height:33pt;mso-wrap-style:square;mso-position-horizontal-relative:page;mso-position-vertical-relative:page" o:ole="">
                  <v:imagedata r:id="rId8" o:title=""/>
                </v:shape>
                <o:OLEObject Type="Embed" ProgID="Equation.KSEE3" ShapeID="对象 2" DrawAspect="Content" ObjectID="_1707987204" r:id="rId9">
                  <o:FieldCodes>\* MERGEFORMAT</o:FieldCodes>
                </o:OLEObject>
              </w:object>
            </w:r>
            <w:r>
              <w:rPr>
                <w:rFonts w:ascii="宋体" w:hAnsi="宋体" w:cs="宋体" w:hint="eastAsia"/>
                <w:position w:val="-26"/>
                <w:sz w:val="24"/>
                <w:szCs w:val="24"/>
              </w:rPr>
              <w:t>（不含国家、省政府、校级奖学金获奖人数）</w:t>
            </w:r>
          </w:p>
        </w:tc>
      </w:tr>
      <w:tr w:rsidR="00000000">
        <w:trPr>
          <w:trHeight w:val="480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后进生进步明显人数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该项考核为一学年内，班级内获“学习进步奖”人数</w:t>
            </w:r>
          </w:p>
        </w:tc>
      </w:tr>
      <w:tr w:rsidR="00000000">
        <w:trPr>
          <w:trHeight w:val="765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全班综合素质测评平均分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该项分数由系统导出</w:t>
            </w:r>
          </w:p>
        </w:tc>
      </w:tr>
      <w:tr w:rsidR="00000000">
        <w:trPr>
          <w:trHeight w:val="1012"/>
        </w:trPr>
        <w:tc>
          <w:tcPr>
            <w:tcW w:w="12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（五）</w:t>
            </w: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学习勤奋努力，共同进步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lastRenderedPageBreak/>
              <w:t>智育平均分成绩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该项分数由系统导出</w:t>
            </w:r>
          </w:p>
        </w:tc>
      </w:tr>
      <w:tr w:rsidR="00000000">
        <w:trPr>
          <w:trHeight w:val="1680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非英语专业班级英语四级六级考试总分达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425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分，英语专业班级通过高等学校英语专业四级考试人数比例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2284" w:dyaOrig="660">
                <v:shape id="对象 3" o:spid="_x0000_i1027" type="#_x0000_t75" style="width:114pt;height:33pt;mso-wrap-style:square;mso-position-horizontal-relative:page;mso-position-vertical-relative:page" o:ole="">
                  <v:imagedata r:id="rId10" o:title=""/>
                </v:shape>
                <o:OLEObject Type="Embed" ProgID="Equation.KSEE3" ShapeID="对象 3" DrawAspect="Content" ObjectID="_1707987205" r:id="rId11">
                  <o:FieldCodes>\* MERGEFORMAT</o:FieldCodes>
                </o:OLEObject>
              </w:object>
            </w:r>
            <w:r>
              <w:rPr>
                <w:rFonts w:ascii="宋体" w:hAnsi="宋体" w:cs="宋体" w:hint="eastAsia"/>
                <w:position w:val="-26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position w:val="-26"/>
                <w:sz w:val="24"/>
                <w:szCs w:val="24"/>
              </w:rPr>
              <w:t>非英语专业</w:t>
            </w:r>
            <w:r>
              <w:rPr>
                <w:rFonts w:ascii="宋体" w:hAnsi="宋体" w:cs="宋体" w:hint="eastAsia"/>
                <w:position w:val="-26"/>
                <w:sz w:val="24"/>
                <w:szCs w:val="24"/>
              </w:rPr>
              <w:t>)</w:t>
            </w: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t>；</w:t>
            </w: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2524" w:dyaOrig="660">
                <v:shape id="对象 4" o:spid="_x0000_i1028" type="#_x0000_t75" style="width:126pt;height:33pt;mso-wrap-style:square;mso-position-horizontal-relative:page;mso-position-vertical-relative:page" o:ole="">
                  <v:imagedata r:id="rId12" o:title=""/>
                </v:shape>
                <o:OLEObject Type="Embed" ProgID="Equation.KSEE3" ShapeID="对象 4" DrawAspect="Content" ObjectID="_1707987206" r:id="rId13">
                  <o:FieldCodes>\* MERGEFORMAT</o:FieldCodes>
                </o:OLEObject>
              </w:object>
            </w:r>
            <w:r>
              <w:rPr>
                <w:rFonts w:ascii="宋体" w:hAnsi="宋体" w:cs="宋体" w:hint="eastAsia"/>
                <w:position w:val="-26"/>
                <w:sz w:val="24"/>
                <w:szCs w:val="24"/>
              </w:rPr>
              <w:t>（英语专业）</w:t>
            </w:r>
          </w:p>
        </w:tc>
      </w:tr>
      <w:tr w:rsidR="00000000">
        <w:trPr>
          <w:trHeight w:val="720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《大学英语综合》课考试平均分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9065" w:dyaOrig="699">
                <v:shape id="对象 7" o:spid="_x0000_i1029" type="#_x0000_t75" alt="" style="width:404.5pt;height:35pt;mso-position-horizontal-relative:page;mso-position-vertical-relative:page" o:ole="">
                  <v:fill o:detectmouseclick="t"/>
                  <v:imagedata r:id="rId14" o:title=""/>
                </v:shape>
                <o:OLEObject Type="Embed" ProgID="Equation.KSEE3" ShapeID="对象 7" DrawAspect="Content" ObjectID="_1707987207" r:id="rId15">
                  <o:FieldCodes>\* MERGEFORMAT</o:FieldCodes>
                </o:OLEObject>
              </w:object>
            </w:r>
          </w:p>
        </w:tc>
      </w:tr>
      <w:tr w:rsidR="00000000">
        <w:trPr>
          <w:trHeight w:val="1056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补考率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position w:val="-26"/>
                <w:sz w:val="30"/>
                <w:szCs w:val="30"/>
              </w:rPr>
              <w:object w:dxaOrig="7520" w:dyaOrig="659">
                <v:shape id="对象 8" o:spid="_x0000_i1030" type="#_x0000_t75" style="width:376pt;height:33pt;mso-wrap-style:square;mso-position-horizontal-relative:page;mso-position-vertical-relative:page" o:ole="">
                  <v:imagedata r:id="rId16" o:title=""/>
                </v:shape>
                <o:OLEObject Type="Embed" ProgID="Equation.KSEE3" ShapeID="对象 8" DrawAspect="Content" ObjectID="_1707987208" r:id="rId17">
                  <o:FieldCodes>\* MERGEFORMAT</o:FieldCodes>
                </o:OLEObject>
              </w:object>
            </w:r>
          </w:p>
        </w:tc>
      </w:tr>
      <w:tr w:rsidR="00000000">
        <w:trPr>
          <w:trHeight w:val="720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获得国家计算机一、二、三级人数比例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2980" w:dyaOrig="659">
                <v:shape id="对象 5" o:spid="_x0000_i1031" type="#_x0000_t75" style="width:149pt;height:33pt;mso-wrap-style:square;mso-position-horizontal-relative:page;mso-position-vertical-relative:page" o:ole="">
                  <v:imagedata r:id="rId18" o:title=""/>
                </v:shape>
                <o:OLEObject Type="Embed" ProgID="Equation.KSEE3" ShapeID="对象 5" DrawAspect="Content" ObjectID="_1707987209" r:id="rId19">
                  <o:FieldCodes>\* MERGEFORMAT</o:FieldCodes>
                </o:OLEObject>
              </w:object>
            </w:r>
          </w:p>
        </w:tc>
      </w:tr>
      <w:tr w:rsidR="00000000">
        <w:trPr>
          <w:trHeight w:val="720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《大学生计算机基础》课平均成绩（不含上机课）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9999" w:dyaOrig="699">
                <v:shape id="对象 6" o:spid="_x0000_i1032" type="#_x0000_t75" style="width:500pt;height:35pt;mso-wrap-style:square;mso-position-horizontal-relative:page;mso-position-vertical-relative:page" o:ole="">
                  <v:imagedata r:id="rId20" o:title=""/>
                </v:shape>
                <o:OLEObject Type="Embed" ProgID="Equation.KSEE3" ShapeID="对象 6" DrawAspect="Content" ObjectID="_1707987210" r:id="rId21">
                  <o:FieldCodes>\* MERGEFORMAT</o:FieldCodes>
                </o:OLEObject>
              </w:object>
            </w:r>
          </w:p>
        </w:tc>
      </w:tr>
      <w:tr w:rsidR="00000000">
        <w:trPr>
          <w:trHeight w:val="960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未获得学分累计达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25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—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44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学分人数与全班人数比例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4020" w:dyaOrig="659">
                <v:shape id="对象 9" o:spid="_x0000_i1033" type="#_x0000_t75" style="width:205pt;height:33pt;mso-wrap-style:square;mso-position-horizontal-relative:page;mso-position-vertical-relative:page" o:ole="">
                  <v:imagedata r:id="rId22" o:title=""/>
                </v:shape>
                <o:OLEObject Type="Embed" ProgID="Equation.KSEE3" ShapeID="对象 9" DrawAspect="Content" ObjectID="_1707987211" r:id="rId23">
                  <o:FieldCodes>\* MERGEFORMAT</o:FieldCodes>
                </o:OLEObject>
              </w:object>
            </w:r>
          </w:p>
        </w:tc>
      </w:tr>
      <w:tr w:rsidR="00000000">
        <w:trPr>
          <w:trHeight w:val="960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未获得学分累计达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45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学分（含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4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）人数与全班人数比例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4340" w:dyaOrig="659">
                <v:shape id="对象 10" o:spid="_x0000_i1034" type="#_x0000_t75" style="width:217pt;height:33pt;mso-wrap-style:square;mso-position-horizontal-relative:page;mso-position-vertical-relative:page" o:ole="">
                  <v:imagedata r:id="rId24" o:title=""/>
                </v:shape>
                <o:OLEObject Type="Embed" ProgID="Equation.KSEE3" ShapeID="对象 10" DrawAspect="Content" ObjectID="_1707987212" r:id="rId25">
                  <o:FieldCodes>\* MERGEFORMAT</o:FieldCodes>
                </o:OLEObject>
              </w:object>
            </w:r>
          </w:p>
        </w:tc>
      </w:tr>
      <w:tr w:rsidR="00000000">
        <w:trPr>
          <w:trHeight w:val="48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lastRenderedPageBreak/>
              <w:t>（六）</w:t>
            </w: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积极参加体育锻炼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体育平均成绩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该项分数由系统导出</w:t>
            </w:r>
          </w:p>
        </w:tc>
      </w:tr>
      <w:tr w:rsidR="00000000">
        <w:trPr>
          <w:trHeight w:val="48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（七）</w:t>
            </w: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积极创建文明宿舍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社区学生品行表现测评平均分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该项分数由系统导出</w:t>
            </w:r>
          </w:p>
        </w:tc>
      </w:tr>
      <w:tr w:rsidR="00000000">
        <w:trPr>
          <w:trHeight w:val="144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（八）</w:t>
            </w: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课余时间集体活动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开展校园文化活动、文体活动、社会公益活动等情况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000000">
        <w:trPr>
          <w:trHeight w:val="120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（九）</w:t>
            </w: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校园科技文化活动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开展课外创新创业、科研活动情况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000000">
        <w:trPr>
          <w:trHeight w:val="120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（十）</w:t>
            </w: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学科竞赛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开展建模、数理化知识、英语等竞赛情况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000000">
        <w:trPr>
          <w:trHeight w:val="120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（十一）</w:t>
            </w:r>
          </w:p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社会实践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参加社会实践活动情况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B27B2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</w:tr>
    </w:tbl>
    <w:p w:rsidR="00000000" w:rsidRDefault="00BB27B2"/>
    <w:sectPr w:rsidR="00000000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27B2" w:rsidRDefault="00BB27B2" w:rsidP="00BB27B2">
      <w:r>
        <w:separator/>
      </w:r>
    </w:p>
  </w:endnote>
  <w:endnote w:type="continuationSeparator" w:id="0">
    <w:p w:rsidR="00BB27B2" w:rsidRDefault="00BB27B2" w:rsidP="00BB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27B2" w:rsidRDefault="00BB27B2" w:rsidP="00BB27B2">
      <w:r>
        <w:separator/>
      </w:r>
    </w:p>
  </w:footnote>
  <w:footnote w:type="continuationSeparator" w:id="0">
    <w:p w:rsidR="00BB27B2" w:rsidRDefault="00BB27B2" w:rsidP="00BB2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4551"/>
    <w:rsid w:val="00235A81"/>
    <w:rsid w:val="006C3E95"/>
    <w:rsid w:val="006D3593"/>
    <w:rsid w:val="007F6E18"/>
    <w:rsid w:val="00860192"/>
    <w:rsid w:val="00BB27B2"/>
    <w:rsid w:val="00D13A6B"/>
    <w:rsid w:val="00ED4ADD"/>
    <w:rsid w:val="00EF37AD"/>
    <w:rsid w:val="00F87E2E"/>
    <w:rsid w:val="26CD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71EADDD-6111-4036-85B8-791C7D68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昆明理工大学“优良学风班”达标考核相关项计算公式及考核要求</dc:title>
  <dc:subject/>
  <dc:creator>CR</dc:creator>
  <cp:keywords/>
  <dc:description/>
  <cp:lastModifiedBy>尚 若冰</cp:lastModifiedBy>
  <cp:revision>2</cp:revision>
  <cp:lastPrinted>2017-10-26T04:03:00Z</cp:lastPrinted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