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Ind w:w="0" w:type="dxa"/>
        <w:tblLayout w:type="fixed"/>
        <w:tblLook w:val="0000" w:firstRow="0" w:lastRow="0" w:firstColumn="0" w:lastColumn="0" w:noHBand="0" w:noVBand="0"/>
      </w:tblPr>
      <w:tblGrid>
        <w:gridCol w:w="9240"/>
      </w:tblGrid>
      <w:tr w:rsidR="00E0531A">
        <w:trPr>
          <w:trHeight w:val="2722"/>
          <w:jc w:val="center"/>
        </w:trPr>
        <w:tc>
          <w:tcPr>
            <w:tcW w:w="9240" w:type="dxa"/>
            <w:vAlign w:val="center"/>
          </w:tcPr>
          <w:p w:rsidR="00E0531A" w:rsidRDefault="00E0531A">
            <w:pPr>
              <w:ind w:leftChars="-53" w:left="34" w:hangingChars="23" w:hanging="145"/>
              <w:jc w:val="center"/>
              <w:rPr>
                <w:rFonts w:ascii="方正美黑简体" w:eastAsia="方正美黑简体"/>
                <w:color w:val="FE0002"/>
                <w:spacing w:val="-123"/>
                <w:w w:val="61"/>
                <w:sz w:val="156"/>
                <w:szCs w:val="156"/>
              </w:rPr>
            </w:pPr>
            <w:r>
              <w:rPr>
                <w:rFonts w:ascii="方正美黑简体" w:eastAsia="方正美黑简体" w:hint="eastAsia"/>
                <w:color w:val="FE0002"/>
                <w:spacing w:val="-123"/>
                <w:w w:val="61"/>
                <w:sz w:val="144"/>
                <w:szCs w:val="156"/>
              </w:rPr>
              <w:t>昆明理工大学学生会文件</w:t>
            </w:r>
          </w:p>
        </w:tc>
      </w:tr>
      <w:tr w:rsidR="00E0531A">
        <w:trPr>
          <w:trHeight w:val="1304"/>
          <w:jc w:val="center"/>
        </w:trPr>
        <w:tc>
          <w:tcPr>
            <w:tcW w:w="9240" w:type="dxa"/>
            <w:tcMar>
              <w:top w:w="28" w:type="dxa"/>
              <w:left w:w="108" w:type="dxa"/>
              <w:bottom w:w="0" w:type="dxa"/>
              <w:right w:w="108" w:type="dxa"/>
            </w:tcMar>
          </w:tcPr>
          <w:p w:rsidR="00E0531A" w:rsidRDefault="00E0531A">
            <w:pPr>
              <w:spacing w:line="540" w:lineRule="exact"/>
              <w:jc w:val="center"/>
              <w:rPr>
                <w:rFonts w:ascii="仿宋_GB2312" w:eastAsia="仿宋_GB2312" w:hAnsi="仿宋"/>
                <w:sz w:val="36"/>
                <w:szCs w:val="36"/>
              </w:rPr>
            </w:pPr>
            <w:r>
              <w:rPr>
                <w:rFonts w:hAnsi="仿宋" w:hint="eastAsia"/>
                <w:sz w:val="36"/>
                <w:szCs w:val="36"/>
              </w:rPr>
              <w:t>昆理工大学联发</w:t>
            </w:r>
            <w:r>
              <w:rPr>
                <w:rFonts w:hAnsi="宋体" w:hint="eastAsia"/>
                <w:sz w:val="36"/>
                <w:szCs w:val="36"/>
              </w:rPr>
              <w:t>〔</w:t>
            </w:r>
            <w:r>
              <w:rPr>
                <w:rFonts w:hAnsi="宋体" w:hint="eastAsia"/>
                <w:sz w:val="36"/>
                <w:szCs w:val="36"/>
              </w:rPr>
              <w:t>201</w:t>
            </w:r>
            <w:r w:rsidR="0013479A">
              <w:rPr>
                <w:rFonts w:hAnsi="宋体"/>
                <w:sz w:val="36"/>
                <w:szCs w:val="36"/>
              </w:rPr>
              <w:t>6</w:t>
            </w:r>
            <w:r>
              <w:rPr>
                <w:rFonts w:hAnsi="宋体" w:hint="eastAsia"/>
                <w:sz w:val="36"/>
                <w:szCs w:val="36"/>
              </w:rPr>
              <w:t>〕</w:t>
            </w:r>
            <w:r w:rsidR="0013479A">
              <w:rPr>
                <w:rFonts w:hAnsi="宋体"/>
                <w:sz w:val="36"/>
                <w:szCs w:val="36"/>
              </w:rPr>
              <w:t>4</w:t>
            </w:r>
            <w:r>
              <w:rPr>
                <w:rFonts w:hAnsi="仿宋" w:hint="eastAsia"/>
                <w:sz w:val="36"/>
                <w:szCs w:val="36"/>
              </w:rPr>
              <w:t>号</w:t>
            </w:r>
          </w:p>
          <w:p w:rsidR="00E0531A" w:rsidRDefault="00E0531A">
            <w:pPr>
              <w:spacing w:line="600" w:lineRule="exact"/>
              <w:jc w:val="center"/>
              <w:rPr>
                <w:rFonts w:ascii="仿宋" w:eastAsia="仿宋" w:hAnsi="仿宋"/>
                <w:b/>
                <w:bCs/>
                <w:color w:val="FE0002"/>
                <w:sz w:val="56"/>
                <w:szCs w:val="56"/>
              </w:rPr>
            </w:pPr>
            <w:r>
              <w:rPr>
                <w:rFonts w:hint="eastAsia"/>
                <w:sz w:val="33"/>
              </w:rPr>
              <w:pict>
                <v:line id="_x0000_s1027" style="position:absolute;left:0;text-align:left;z-index:251657216" from="8.5pt,15.6pt" to="209.75pt,15.6pt" o:preferrelative="t" strokecolor="red" strokeweight="2.25pt"/>
              </w:pict>
            </w:r>
            <w:r>
              <w:rPr>
                <w:rFonts w:hint="eastAsia"/>
                <w:sz w:val="33"/>
              </w:rPr>
              <w:pict>
                <v:line id="_x0000_s1028" style="position:absolute;left:0;text-align:left;z-index:251658240" from="252.3pt,15.6pt" to="453.55pt,15.6pt" o:preferrelative="t" strokecolor="red" strokeweight="2.25pt"/>
              </w:pict>
            </w:r>
            <w:r>
              <w:rPr>
                <w:rFonts w:ascii="宋体" w:hAnsi="宋体" w:hint="eastAsia"/>
                <w:color w:val="FE0002"/>
                <w:sz w:val="56"/>
                <w:szCs w:val="56"/>
              </w:rPr>
              <w:t xml:space="preserve"> ★</w:t>
            </w:r>
          </w:p>
        </w:tc>
      </w:tr>
    </w:tbl>
    <w:p w:rsidR="00E0531A" w:rsidRDefault="00E0531A">
      <w:pPr>
        <w:spacing w:line="600" w:lineRule="exact"/>
        <w:jc w:val="center"/>
        <w:rPr>
          <w:rFonts w:ascii="方正小标宋_GBK" w:eastAsia="方正小标宋_GBK" w:hAnsi="华文中宋" w:cs="Helvetica" w:hint="eastAsia"/>
          <w:b/>
          <w:bCs/>
          <w:color w:val="333333"/>
          <w:kern w:val="0"/>
          <w:sz w:val="44"/>
          <w:szCs w:val="44"/>
        </w:rPr>
      </w:pPr>
      <w:r>
        <w:rPr>
          <w:rFonts w:ascii="方正小标宋_GBK" w:eastAsia="方正小标宋_GBK" w:hAnsi="华文中宋" w:cs="Helvetica" w:hint="eastAsia"/>
          <w:b/>
          <w:bCs/>
          <w:color w:val="333333"/>
          <w:kern w:val="0"/>
          <w:sz w:val="44"/>
          <w:szCs w:val="44"/>
        </w:rPr>
        <w:t>昆明理工大学学生会关于在全校范围内</w:t>
      </w:r>
    </w:p>
    <w:p w:rsidR="00E0531A" w:rsidRDefault="00E0531A">
      <w:pPr>
        <w:spacing w:line="600" w:lineRule="exact"/>
        <w:jc w:val="center"/>
        <w:rPr>
          <w:rFonts w:ascii="方正小标宋_GBK" w:eastAsia="方正小标宋_GBK" w:hAnsi="华文中宋"/>
          <w:b/>
          <w:sz w:val="44"/>
          <w:szCs w:val="44"/>
        </w:rPr>
      </w:pPr>
      <w:r>
        <w:rPr>
          <w:rFonts w:ascii="方正小标宋_GBK" w:eastAsia="方正小标宋_GBK" w:hAnsi="华文中宋" w:cs="Helvetica" w:hint="eastAsia"/>
          <w:b/>
          <w:bCs/>
          <w:color w:val="333333"/>
          <w:kern w:val="0"/>
          <w:sz w:val="44"/>
          <w:szCs w:val="44"/>
        </w:rPr>
        <w:t>公开竞聘选拔代理主席班子人选的通知</w:t>
      </w:r>
    </w:p>
    <w:p w:rsidR="00E0531A" w:rsidRDefault="00E0531A">
      <w:pPr>
        <w:widowControl/>
        <w:spacing w:line="375" w:lineRule="atLeast"/>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b/>
          <w:bCs/>
          <w:color w:val="333333"/>
          <w:kern w:val="0"/>
          <w:sz w:val="32"/>
          <w:szCs w:val="32"/>
        </w:rPr>
        <w:t>各位同学：</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为进一步加强校学生会干部队伍建设，为校学生会主席班子选拔任用优秀学生干部，依据《昆明理工大学学生会章程》相关规定，拟定在共青团昆明理工大学委员会的指导下，本着公开、公平、竞争、择优的原则，在全校范围内竞聘昆明理工大学学生会代理主席班子人选，现将有关事宜通知下：</w:t>
      </w:r>
    </w:p>
    <w:p w:rsidR="00E0531A" w:rsidRDefault="00E0531A">
      <w:pPr>
        <w:widowControl/>
        <w:spacing w:line="375" w:lineRule="atLeast"/>
        <w:ind w:firstLineChars="200" w:firstLine="640"/>
        <w:jc w:val="left"/>
        <w:rPr>
          <w:rFonts w:ascii="黑体" w:eastAsia="黑体" w:hAnsi="黑体" w:cs="Helvetica" w:hint="eastAsia"/>
          <w:color w:val="333333"/>
          <w:kern w:val="0"/>
          <w:sz w:val="32"/>
          <w:szCs w:val="32"/>
        </w:rPr>
      </w:pPr>
      <w:r>
        <w:rPr>
          <w:rFonts w:ascii="黑体" w:eastAsia="黑体" w:hAnsi="黑体" w:cs="Helvetica" w:hint="eastAsia"/>
          <w:bCs/>
          <w:color w:val="333333"/>
          <w:kern w:val="0"/>
          <w:sz w:val="32"/>
          <w:szCs w:val="32"/>
        </w:rPr>
        <w:t>一、竞聘岗位</w:t>
      </w:r>
    </w:p>
    <w:p w:rsidR="00E0531A" w:rsidRDefault="00E0531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（一）校学生会代理主席人选</w:t>
      </w:r>
      <w:r>
        <w:rPr>
          <w:rFonts w:ascii="Helvetica" w:eastAsia="仿宋_GB2312" w:hAnsi="Helvetica" w:cs="Helvetica"/>
          <w:color w:val="333333"/>
          <w:kern w:val="0"/>
          <w:sz w:val="32"/>
          <w:szCs w:val="32"/>
        </w:rPr>
        <w:t> </w:t>
      </w:r>
      <w:r>
        <w:rPr>
          <w:rFonts w:ascii="仿宋_GB2312" w:eastAsia="仿宋_GB2312" w:hAnsi="Helvetica" w:cs="Helvetica" w:hint="eastAsia"/>
          <w:color w:val="333333"/>
          <w:kern w:val="0"/>
          <w:sz w:val="32"/>
          <w:szCs w:val="32"/>
        </w:rPr>
        <w:t xml:space="preserve"> </w:t>
      </w:r>
      <w:r>
        <w:rPr>
          <w:rFonts w:ascii="Helvetica" w:eastAsia="仿宋_GB2312" w:hAnsi="Helvetica" w:cs="Helvetica"/>
          <w:color w:val="333333"/>
          <w:kern w:val="0"/>
          <w:sz w:val="32"/>
          <w:szCs w:val="32"/>
        </w:rPr>
        <w:t> </w:t>
      </w:r>
      <w:r>
        <w:rPr>
          <w:rFonts w:ascii="仿宋_GB2312" w:eastAsia="仿宋_GB2312" w:hAnsi="Helvetica" w:cs="Helvetica" w:hint="eastAsia"/>
          <w:color w:val="333333"/>
          <w:kern w:val="0"/>
          <w:sz w:val="32"/>
          <w:szCs w:val="32"/>
        </w:rPr>
        <w:t>1名</w:t>
      </w:r>
    </w:p>
    <w:p w:rsidR="00E0531A" w:rsidRDefault="00E0531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（二）校学生会代理副主席人选</w:t>
      </w:r>
      <w:r>
        <w:rPr>
          <w:rFonts w:ascii="Helvetica" w:eastAsia="仿宋_GB2312" w:hAnsi="Helvetica" w:cs="Helvetica"/>
          <w:color w:val="333333"/>
          <w:kern w:val="0"/>
          <w:sz w:val="32"/>
          <w:szCs w:val="32"/>
        </w:rPr>
        <w:t xml:space="preserve">   </w:t>
      </w:r>
      <w:r>
        <w:rPr>
          <w:rFonts w:ascii="仿宋_GB2312" w:eastAsia="仿宋_GB2312" w:hAnsi="Helvetica" w:cs="Helvetica" w:hint="eastAsia"/>
          <w:color w:val="333333"/>
          <w:kern w:val="0"/>
          <w:sz w:val="32"/>
          <w:szCs w:val="32"/>
        </w:rPr>
        <w:t>5名</w:t>
      </w:r>
    </w:p>
    <w:p w:rsidR="00E0531A" w:rsidRDefault="00E0531A">
      <w:pPr>
        <w:widowControl/>
        <w:spacing w:line="375" w:lineRule="atLeast"/>
        <w:ind w:firstLineChars="200" w:firstLine="640"/>
        <w:jc w:val="left"/>
        <w:rPr>
          <w:rFonts w:ascii="黑体" w:eastAsia="黑体" w:hAnsi="黑体" w:cs="Helvetica" w:hint="eastAsia"/>
          <w:bCs/>
          <w:color w:val="333333"/>
          <w:kern w:val="0"/>
          <w:sz w:val="32"/>
          <w:szCs w:val="32"/>
        </w:rPr>
      </w:pPr>
      <w:r>
        <w:rPr>
          <w:rFonts w:ascii="黑体" w:eastAsia="黑体" w:hAnsi="黑体" w:cs="Helvetica" w:hint="eastAsia"/>
          <w:bCs/>
          <w:color w:val="333333"/>
          <w:kern w:val="0"/>
          <w:sz w:val="32"/>
          <w:szCs w:val="32"/>
        </w:rPr>
        <w:t>二、报名条件</w:t>
      </w:r>
    </w:p>
    <w:p w:rsidR="00E0531A" w:rsidRDefault="00E0531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（一）拥护党的领导，品德高尚，具有较高的政治理论素养和思想觉悟；</w:t>
      </w:r>
    </w:p>
    <w:p w:rsidR="00E0531A" w:rsidRDefault="00E0531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lastRenderedPageBreak/>
        <w:t>（二）品学兼优，专业成绩占专业排名前30%，入学至今每学期综合测评分数70分（含）以上；</w:t>
      </w:r>
    </w:p>
    <w:p w:rsidR="00E0531A" w:rsidRDefault="00E0531A">
      <w:pPr>
        <w:widowControl/>
        <w:spacing w:line="375" w:lineRule="atLeast"/>
        <w:ind w:firstLineChars="200" w:firstLine="64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三）竞聘校学生会代理主席人选，须为昆明理工大学全日制本科现阶段二、三年级在校学生；竞聘校学生会代理副主席人选（呈贡校区），须为昆明理工大学全日制本科现阶段二、三年级在校学生（不含独立二级学院）；竞聘校学生会代理副主席人选（莲华校区），须为昆明理工大学全日制本科现阶段二、三年级在校学生（不含独立二级学院）；</w:t>
      </w:r>
    </w:p>
    <w:p w:rsidR="00E0531A" w:rsidRDefault="00E0531A">
      <w:pPr>
        <w:widowControl/>
        <w:spacing w:line="375" w:lineRule="atLeast"/>
        <w:ind w:left="180" w:firstLine="42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（四）具有较强的学习能力，无违纪及处分记录；</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（五）热爱学生组织工作，有相关工作经验和突出的工作实绩，在学生组织中担任过副部长及以上职务；</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（六）有较强的组织、协调能力和团队精神，良好的语言表达能力和文字功底；</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（七）有强烈的责任感和为同学服务的热忱，群众基础好，在同学中享有良好声誉；</w:t>
      </w:r>
    </w:p>
    <w:p w:rsidR="00E0531A" w:rsidRDefault="00E0531A">
      <w:pPr>
        <w:widowControl/>
        <w:spacing w:line="375" w:lineRule="atLeast"/>
        <w:ind w:firstLineChars="200" w:firstLine="640"/>
        <w:jc w:val="left"/>
        <w:rPr>
          <w:rFonts w:ascii="黑体" w:eastAsia="黑体" w:hAnsi="黑体" w:cs="Helvetica" w:hint="eastAsia"/>
          <w:bCs/>
          <w:color w:val="333333"/>
          <w:kern w:val="0"/>
          <w:sz w:val="32"/>
          <w:szCs w:val="32"/>
        </w:rPr>
      </w:pPr>
      <w:r>
        <w:rPr>
          <w:rFonts w:ascii="黑体" w:eastAsia="黑体" w:hAnsi="黑体" w:cs="Helvetica" w:hint="eastAsia"/>
          <w:bCs/>
          <w:color w:val="333333"/>
          <w:kern w:val="0"/>
          <w:sz w:val="32"/>
          <w:szCs w:val="32"/>
        </w:rPr>
        <w:t>三、竞聘程序</w:t>
      </w:r>
    </w:p>
    <w:p w:rsidR="00E0531A" w:rsidRDefault="00E0531A">
      <w:pPr>
        <w:widowControl/>
        <w:spacing w:line="375" w:lineRule="atLeast"/>
        <w:ind w:firstLine="600"/>
        <w:jc w:val="left"/>
        <w:rPr>
          <w:rFonts w:ascii="楷体_GB2312" w:eastAsia="楷体_GB2312" w:hAnsi="Helvetica" w:cs="Helvetica" w:hint="eastAsia"/>
          <w:b/>
          <w:color w:val="333333"/>
          <w:kern w:val="0"/>
          <w:sz w:val="32"/>
          <w:szCs w:val="32"/>
        </w:rPr>
      </w:pPr>
      <w:r>
        <w:rPr>
          <w:rFonts w:ascii="楷体_GB2312" w:eastAsia="楷体_GB2312" w:hAnsi="Helvetica" w:cs="Helvetica" w:hint="eastAsia"/>
          <w:b/>
          <w:bCs/>
          <w:color w:val="333333"/>
          <w:kern w:val="0"/>
          <w:sz w:val="32"/>
          <w:szCs w:val="32"/>
        </w:rPr>
        <w:t>（一）宣传动员</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通过校团委网站、微信、微博、橱窗海报、横幅等方式对竞聘进行广泛宣传，各相关单位要高度重视本次校学生会代理主席班子竞聘工作，动员符合条件的同学积极报名参与竞聘。</w:t>
      </w:r>
    </w:p>
    <w:p w:rsidR="00E0531A" w:rsidRDefault="00E0531A">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（二）报名</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lastRenderedPageBreak/>
        <w:t>时间：201</w:t>
      </w:r>
      <w:r w:rsidR="0013479A">
        <w:rPr>
          <w:rFonts w:ascii="仿宋_GB2312" w:eastAsia="仿宋_GB2312" w:hAnsi="Helvetica" w:cs="Helvetica"/>
          <w:color w:val="333333"/>
          <w:kern w:val="0"/>
          <w:sz w:val="32"/>
          <w:szCs w:val="32"/>
        </w:rPr>
        <w:t>6</w:t>
      </w:r>
      <w:r>
        <w:rPr>
          <w:rFonts w:ascii="仿宋_GB2312" w:eastAsia="仿宋_GB2312" w:hAnsi="Helvetica" w:cs="Helvetica" w:hint="eastAsia"/>
          <w:color w:val="333333"/>
          <w:kern w:val="0"/>
          <w:sz w:val="32"/>
          <w:szCs w:val="32"/>
        </w:rPr>
        <w:t>年</w:t>
      </w:r>
      <w:r w:rsidR="0013479A">
        <w:rPr>
          <w:rFonts w:ascii="仿宋_GB2312" w:eastAsia="仿宋_GB2312" w:hAnsi="Helvetica" w:cs="Helvetica"/>
          <w:color w:val="333333"/>
          <w:kern w:val="0"/>
          <w:sz w:val="32"/>
          <w:szCs w:val="32"/>
        </w:rPr>
        <w:t>6</w:t>
      </w:r>
      <w:r>
        <w:rPr>
          <w:rFonts w:ascii="仿宋_GB2312" w:eastAsia="仿宋_GB2312" w:hAnsi="Helvetica" w:cs="Helvetica" w:hint="eastAsia"/>
          <w:color w:val="333333"/>
          <w:kern w:val="0"/>
          <w:sz w:val="32"/>
          <w:szCs w:val="32"/>
        </w:rPr>
        <w:t>月</w:t>
      </w:r>
      <w:r w:rsidR="0013479A">
        <w:rPr>
          <w:rFonts w:ascii="仿宋_GB2312" w:eastAsia="仿宋_GB2312" w:hAnsi="Helvetica" w:cs="Helvetica"/>
          <w:color w:val="333333"/>
          <w:kern w:val="0"/>
          <w:sz w:val="32"/>
          <w:szCs w:val="32"/>
        </w:rPr>
        <w:t>6</w:t>
      </w:r>
      <w:r>
        <w:rPr>
          <w:rFonts w:ascii="仿宋_GB2312" w:eastAsia="仿宋_GB2312" w:hAnsi="Helvetica" w:cs="Helvetica" w:hint="eastAsia"/>
          <w:color w:val="333333"/>
          <w:kern w:val="0"/>
          <w:sz w:val="32"/>
          <w:szCs w:val="32"/>
        </w:rPr>
        <w:t>日（星期</w:t>
      </w:r>
      <w:r w:rsidR="0013479A">
        <w:rPr>
          <w:rFonts w:ascii="仿宋_GB2312" w:eastAsia="仿宋_GB2312" w:hAnsi="Helvetica" w:cs="Helvetica" w:hint="eastAsia"/>
          <w:color w:val="333333"/>
          <w:kern w:val="0"/>
          <w:sz w:val="32"/>
          <w:szCs w:val="32"/>
        </w:rPr>
        <w:t>一</w:t>
      </w:r>
      <w:r>
        <w:rPr>
          <w:rFonts w:ascii="仿宋_GB2312" w:eastAsia="仿宋_GB2312" w:hAnsi="Helvetica" w:cs="Helvetica" w:hint="eastAsia"/>
          <w:color w:val="333333"/>
          <w:kern w:val="0"/>
          <w:sz w:val="32"/>
          <w:szCs w:val="32"/>
        </w:rPr>
        <w:t>）晚22：30截止；</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方式：将报名表（见附件一）发送至kmustsu@163.com，以邮件收到回执时间为准，逾期不再受理。</w:t>
      </w:r>
    </w:p>
    <w:p w:rsidR="00E0531A" w:rsidRDefault="00E0531A">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（三）资格审查</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报名截止，校团委将组织进行资格审查，符合条件的报名者参加面试答辩。</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参加竞聘的同学请于201</w:t>
      </w:r>
      <w:r w:rsidR="0013479A">
        <w:rPr>
          <w:rFonts w:ascii="仿宋_GB2312" w:eastAsia="仿宋_GB2312" w:hAnsi="Helvetica" w:cs="Helvetica"/>
          <w:color w:val="333333"/>
          <w:kern w:val="0"/>
          <w:sz w:val="32"/>
          <w:szCs w:val="32"/>
        </w:rPr>
        <w:t>6</w:t>
      </w:r>
      <w:r>
        <w:rPr>
          <w:rFonts w:ascii="仿宋_GB2312" w:eastAsia="仿宋_GB2312" w:hAnsi="Helvetica" w:cs="Helvetica" w:hint="eastAsia"/>
          <w:color w:val="333333"/>
          <w:kern w:val="0"/>
          <w:sz w:val="32"/>
          <w:szCs w:val="32"/>
        </w:rPr>
        <w:t>年6月</w:t>
      </w:r>
      <w:r w:rsidR="0013479A">
        <w:rPr>
          <w:rFonts w:ascii="仿宋_GB2312" w:eastAsia="仿宋_GB2312" w:hAnsi="Helvetica" w:cs="Helvetica"/>
          <w:color w:val="333333"/>
          <w:kern w:val="0"/>
          <w:sz w:val="32"/>
          <w:szCs w:val="32"/>
        </w:rPr>
        <w:t>7</w:t>
      </w:r>
      <w:r>
        <w:rPr>
          <w:rFonts w:ascii="仿宋_GB2312" w:eastAsia="仿宋_GB2312" w:hAnsi="Helvetica" w:cs="Helvetica" w:hint="eastAsia"/>
          <w:color w:val="333333"/>
          <w:kern w:val="0"/>
          <w:sz w:val="32"/>
          <w:szCs w:val="32"/>
        </w:rPr>
        <w:t>日(星期一)中午12：30携带以下资料到学生会办公室（呈贡校区红土会堂408室）登记并进行资格审查：</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1.报名表打印稿一式两份（现任职部门意见要加盖公章，校学生会干部加盖校学生会公章，学院学生会干部加盖学院团委公章）；</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2.成绩表打印稿一套（自本科阶段入学开始至201</w:t>
      </w:r>
      <w:r w:rsidR="0013479A">
        <w:rPr>
          <w:rFonts w:ascii="仿宋_GB2312" w:eastAsia="仿宋_GB2312" w:hAnsi="Helvetica" w:cs="Helvetica"/>
          <w:color w:val="333333"/>
          <w:kern w:val="0"/>
          <w:sz w:val="32"/>
          <w:szCs w:val="32"/>
        </w:rPr>
        <w:t>5</w:t>
      </w:r>
      <w:r>
        <w:rPr>
          <w:rFonts w:ascii="仿宋_GB2312" w:eastAsia="仿宋_GB2312" w:hAnsi="Helvetica" w:cs="Helvetica" w:hint="eastAsia"/>
          <w:color w:val="333333"/>
          <w:kern w:val="0"/>
          <w:sz w:val="32"/>
          <w:szCs w:val="32"/>
        </w:rPr>
        <w:t>-201</w:t>
      </w:r>
      <w:r w:rsidR="0013479A">
        <w:rPr>
          <w:rFonts w:ascii="仿宋_GB2312" w:eastAsia="仿宋_GB2312" w:hAnsi="Helvetica" w:cs="Helvetica"/>
          <w:color w:val="333333"/>
          <w:kern w:val="0"/>
          <w:sz w:val="32"/>
          <w:szCs w:val="32"/>
        </w:rPr>
        <w:t>6</w:t>
      </w:r>
      <w:r>
        <w:rPr>
          <w:rFonts w:ascii="仿宋_GB2312" w:eastAsia="仿宋_GB2312" w:hAnsi="Helvetica" w:cs="Helvetica" w:hint="eastAsia"/>
          <w:color w:val="333333"/>
          <w:kern w:val="0"/>
          <w:sz w:val="32"/>
          <w:szCs w:val="32"/>
        </w:rPr>
        <w:t>学年）；</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3.获奖证书复印件（与报名表“大学阶段主要获奖情况”所填内容对应）。</w:t>
      </w:r>
    </w:p>
    <w:p w:rsidR="00E0531A" w:rsidRDefault="00E0531A">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（四）公开面试答辩</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1.时间：201</w:t>
      </w:r>
      <w:r w:rsidR="0013479A">
        <w:rPr>
          <w:rFonts w:ascii="仿宋_GB2312" w:eastAsia="仿宋_GB2312" w:hAnsi="Helvetica" w:cs="Helvetica"/>
          <w:color w:val="333333"/>
          <w:kern w:val="0"/>
          <w:sz w:val="32"/>
          <w:szCs w:val="32"/>
        </w:rPr>
        <w:t>6</w:t>
      </w:r>
      <w:r>
        <w:rPr>
          <w:rFonts w:ascii="仿宋_GB2312" w:eastAsia="仿宋_GB2312" w:hAnsi="Helvetica" w:cs="Helvetica" w:hint="eastAsia"/>
          <w:color w:val="333333"/>
          <w:kern w:val="0"/>
          <w:sz w:val="32"/>
          <w:szCs w:val="32"/>
        </w:rPr>
        <w:t>年6月</w:t>
      </w:r>
      <w:r w:rsidR="0013479A">
        <w:rPr>
          <w:rFonts w:ascii="仿宋_GB2312" w:eastAsia="仿宋_GB2312" w:hAnsi="Helvetica" w:cs="Helvetica"/>
          <w:color w:val="333333"/>
          <w:kern w:val="0"/>
          <w:sz w:val="32"/>
          <w:szCs w:val="32"/>
        </w:rPr>
        <w:t>8</w:t>
      </w:r>
      <w:r w:rsidR="00FC5AE1">
        <w:rPr>
          <w:rFonts w:ascii="仿宋_GB2312" w:eastAsia="仿宋_GB2312" w:hAnsi="Helvetica" w:cs="Helvetica" w:hint="eastAsia"/>
          <w:color w:val="333333"/>
          <w:kern w:val="0"/>
          <w:sz w:val="32"/>
          <w:szCs w:val="32"/>
        </w:rPr>
        <w:t>日（星期三</w:t>
      </w:r>
      <w:r>
        <w:rPr>
          <w:rFonts w:ascii="仿宋_GB2312" w:eastAsia="仿宋_GB2312" w:hAnsi="Helvetica" w:cs="Helvetica" w:hint="eastAsia"/>
          <w:color w:val="333333"/>
          <w:kern w:val="0"/>
          <w:sz w:val="32"/>
          <w:szCs w:val="32"/>
        </w:rPr>
        <w:t>）下午13：30；</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2.地点：呈贡校区学生会堂301室；</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公开面试答辩由五分钟自由演讲、现场问答和民主评议等环节组成。由校团委书记班子及相关部门负责人、各学院学生会主席以及校学生会部长及以下成员代表组成面试答辩委员会，按照面试答辩成绩择优选取6人作为校学生会代理主席班子人选。</w:t>
      </w:r>
    </w:p>
    <w:p w:rsidR="00E0531A" w:rsidRDefault="00E0531A">
      <w:pPr>
        <w:widowControl/>
        <w:spacing w:line="375" w:lineRule="atLeast"/>
        <w:ind w:firstLine="600"/>
        <w:jc w:val="left"/>
        <w:rPr>
          <w:rFonts w:ascii="楷体_GB2312" w:eastAsia="楷体_GB2312" w:hAnsi="Helvetica" w:cs="Helvetica" w:hint="eastAsia"/>
          <w:b/>
          <w:bCs/>
          <w:color w:val="333333"/>
          <w:kern w:val="0"/>
          <w:sz w:val="32"/>
          <w:szCs w:val="32"/>
        </w:rPr>
      </w:pPr>
      <w:r>
        <w:rPr>
          <w:rFonts w:ascii="楷体_GB2312" w:eastAsia="楷体_GB2312" w:hAnsi="Helvetica" w:cs="Helvetica" w:hint="eastAsia"/>
          <w:b/>
          <w:bCs/>
          <w:color w:val="333333"/>
          <w:kern w:val="0"/>
          <w:sz w:val="32"/>
          <w:szCs w:val="32"/>
        </w:rPr>
        <w:t>（五）公示</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经过公开竞聘选拔出的代理主席班子人选将在全校范围内进行为期3天的公示，公示无异议即进入考查期，考查期三个月，考查无异议即按程序发文任命。</w:t>
      </w:r>
    </w:p>
    <w:p w:rsidR="00E0531A" w:rsidRDefault="00E0531A">
      <w:pPr>
        <w:widowControl/>
        <w:numPr>
          <w:ilvl w:val="0"/>
          <w:numId w:val="1"/>
        </w:numPr>
        <w:spacing w:line="375" w:lineRule="atLeast"/>
        <w:ind w:firstLineChars="200" w:firstLine="640"/>
        <w:jc w:val="left"/>
        <w:rPr>
          <w:rFonts w:ascii="仿宋_GB2312" w:eastAsia="仿宋_GB2312" w:hAnsi="Helvetica" w:cs="Helvetica" w:hint="eastAsia"/>
          <w:color w:val="333333"/>
          <w:kern w:val="0"/>
          <w:sz w:val="32"/>
          <w:szCs w:val="32"/>
        </w:rPr>
      </w:pPr>
      <w:r>
        <w:rPr>
          <w:rFonts w:ascii="黑体" w:eastAsia="黑体" w:hAnsi="黑体" w:cs="Helvetica" w:hint="eastAsia"/>
          <w:bCs/>
          <w:color w:val="333333"/>
          <w:kern w:val="0"/>
          <w:sz w:val="32"/>
          <w:szCs w:val="32"/>
        </w:rPr>
        <w:t>注意事项</w:t>
      </w:r>
    </w:p>
    <w:p w:rsidR="00E0531A" w:rsidRDefault="00E0531A">
      <w:pPr>
        <w:widowControl/>
        <w:spacing w:line="375" w:lineRule="atLeast"/>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 xml:space="preserve">    公开竞聘纪律：此次代理学生会主席班子公开竞聘是在校党委领导下，在校团委和广大团学青年的监督下，严格按照《昆明理工大学学生会章程》的规定进行。认真贯彻公开、公正、公平、择优的原则。严禁跑票、拉票现象，一经发现取消当事人竞聘资格。举报电话：0871—65916889。</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未尽事宜另行通知，请随时关注校团委网站、学生会微信、微博公告。</w:t>
      </w:r>
      <w:r>
        <w:rPr>
          <w:rFonts w:ascii="Helvetica" w:eastAsia="仿宋_GB2312" w:hAnsi="Helvetica" w:cs="Helvetica"/>
          <w:color w:val="333333"/>
          <w:kern w:val="0"/>
          <w:sz w:val="32"/>
          <w:szCs w:val="32"/>
        </w:rPr>
        <w:t> </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联系人：</w:t>
      </w:r>
      <w:r w:rsidR="0013479A">
        <w:rPr>
          <w:rFonts w:ascii="仿宋_GB2312" w:eastAsia="仿宋_GB2312" w:hAnsi="Helvetica" w:cs="Helvetica" w:hint="eastAsia"/>
          <w:color w:val="333333"/>
          <w:kern w:val="0"/>
          <w:sz w:val="32"/>
          <w:szCs w:val="32"/>
        </w:rPr>
        <w:t>陈城</w:t>
      </w:r>
    </w:p>
    <w:p w:rsidR="00E0531A" w:rsidRDefault="00E0531A">
      <w:pPr>
        <w:widowControl/>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联系电话：</w:t>
      </w:r>
      <w:r w:rsidR="0013479A">
        <w:rPr>
          <w:rFonts w:ascii="仿宋_GB2312" w:eastAsia="仿宋_GB2312" w:hAnsi="Helvetica" w:cs="Helvetica"/>
          <w:color w:val="333333"/>
          <w:kern w:val="0"/>
          <w:sz w:val="32"/>
          <w:szCs w:val="32"/>
        </w:rPr>
        <w:t>184</w:t>
      </w:r>
      <w:r w:rsidR="0013479A">
        <w:rPr>
          <w:rFonts w:ascii="仿宋_GB2312" w:eastAsia="仿宋_GB2312" w:hAnsi="Helvetica" w:cs="Helvetica" w:hint="eastAsia"/>
          <w:color w:val="333333"/>
          <w:kern w:val="0"/>
          <w:sz w:val="32"/>
          <w:szCs w:val="32"/>
        </w:rPr>
        <w:t>-</w:t>
      </w:r>
      <w:r w:rsidR="0013479A">
        <w:rPr>
          <w:rFonts w:ascii="仿宋_GB2312" w:eastAsia="仿宋_GB2312" w:hAnsi="Helvetica" w:cs="Helvetica"/>
          <w:color w:val="333333"/>
          <w:kern w:val="0"/>
          <w:sz w:val="32"/>
          <w:szCs w:val="32"/>
        </w:rPr>
        <w:t>8707</w:t>
      </w:r>
      <w:r w:rsidR="0013479A">
        <w:rPr>
          <w:rFonts w:ascii="仿宋_GB2312" w:eastAsia="仿宋_GB2312" w:hAnsi="Helvetica" w:cs="Helvetica" w:hint="eastAsia"/>
          <w:color w:val="333333"/>
          <w:kern w:val="0"/>
          <w:sz w:val="32"/>
          <w:szCs w:val="32"/>
        </w:rPr>
        <w:t>-</w:t>
      </w:r>
      <w:r w:rsidR="0013479A">
        <w:rPr>
          <w:rFonts w:ascii="仿宋_GB2312" w:eastAsia="仿宋_GB2312" w:hAnsi="Helvetica" w:cs="Helvetica"/>
          <w:color w:val="333333"/>
          <w:kern w:val="0"/>
          <w:sz w:val="32"/>
          <w:szCs w:val="32"/>
        </w:rPr>
        <w:t>6795</w:t>
      </w:r>
    </w:p>
    <w:p w:rsidR="00E0531A" w:rsidRDefault="00E0531A">
      <w:pPr>
        <w:ind w:firstLineChars="200" w:firstLine="640"/>
        <w:rPr>
          <w:rFonts w:ascii="宋体" w:eastAsia="仿宋_GB2312" w:hAnsi="宋体" w:hint="eastAsia"/>
          <w:sz w:val="32"/>
          <w:szCs w:val="32"/>
        </w:rPr>
      </w:pPr>
      <w:r>
        <w:rPr>
          <w:rFonts w:ascii="仿宋_GB2312" w:eastAsia="仿宋_GB2312" w:hAnsi="Helvetica" w:cs="Helvetica" w:hint="eastAsia"/>
          <w:color w:val="333333"/>
          <w:kern w:val="0"/>
          <w:sz w:val="32"/>
          <w:szCs w:val="32"/>
        </w:rPr>
        <w:t>附件：</w:t>
      </w:r>
      <w:r>
        <w:rPr>
          <w:rFonts w:ascii="仿宋_GB2312" w:eastAsia="仿宋_GB2312" w:hAnsi="Helvetica" w:cs="Helvetica" w:hint="eastAsia"/>
          <w:bCs/>
          <w:color w:val="333333"/>
          <w:kern w:val="0"/>
          <w:sz w:val="32"/>
          <w:szCs w:val="32"/>
        </w:rPr>
        <w:t>昆明理工大学学生会代理主席班子竞聘报名表</w:t>
      </w:r>
    </w:p>
    <w:p w:rsidR="00E0531A" w:rsidRDefault="00E0531A">
      <w:pPr>
        <w:ind w:left="5120" w:hangingChars="1600" w:hanging="5120"/>
        <w:rPr>
          <w:rFonts w:ascii="仿宋_GB2312" w:eastAsia="仿宋_GB2312" w:hAnsi="宋体" w:hint="eastAsia"/>
          <w:sz w:val="32"/>
          <w:szCs w:val="32"/>
        </w:rPr>
      </w:pPr>
      <w:r>
        <w:rPr>
          <w:rFonts w:ascii="宋体" w:eastAsia="仿宋_GB2312" w:hAnsi="宋体" w:hint="eastAsia"/>
          <w:sz w:val="32"/>
          <w:szCs w:val="32"/>
        </w:rPr>
        <w:t>       </w:t>
      </w:r>
      <w:r>
        <w:rPr>
          <w:rFonts w:ascii="仿宋_GB2312" w:eastAsia="仿宋_GB2312" w:hAnsi="宋体" w:hint="eastAsia"/>
          <w:sz w:val="32"/>
          <w:szCs w:val="32"/>
        </w:rPr>
        <w:t xml:space="preserve"> </w:t>
      </w:r>
      <w:r>
        <w:rPr>
          <w:rFonts w:ascii="宋体" w:eastAsia="仿宋_GB2312" w:hAnsi="宋体" w:hint="eastAsia"/>
          <w:sz w:val="32"/>
          <w:szCs w:val="32"/>
        </w:rPr>
        <w:t>                 </w:t>
      </w:r>
    </w:p>
    <w:p w:rsidR="00E0531A" w:rsidRDefault="00E0531A">
      <w:pPr>
        <w:ind w:firstLineChars="1550" w:firstLine="4960"/>
        <w:rPr>
          <w:rFonts w:ascii="仿宋_GB2312" w:eastAsia="仿宋_GB2312" w:hAnsi="宋体" w:hint="eastAsia"/>
          <w:sz w:val="32"/>
          <w:szCs w:val="32"/>
        </w:rPr>
      </w:pPr>
      <w:r>
        <w:rPr>
          <w:rFonts w:ascii="仿宋_GB2312" w:eastAsia="仿宋_GB2312" w:hAnsi="宋体" w:hint="eastAsia"/>
          <w:sz w:val="32"/>
          <w:szCs w:val="32"/>
        </w:rPr>
        <w:t>昆明理工大学学生会</w:t>
      </w:r>
    </w:p>
    <w:p w:rsidR="00E0531A" w:rsidRDefault="00E0531A">
      <w:pPr>
        <w:jc w:val="center"/>
        <w:rPr>
          <w:rFonts w:ascii="仿宋_GB2312" w:eastAsia="仿宋_GB2312" w:hAnsi="Tahoma" w:cs="Tahoma" w:hint="eastAsia"/>
          <w:sz w:val="32"/>
          <w:szCs w:val="32"/>
        </w:rPr>
      </w:pPr>
      <w:r>
        <w:rPr>
          <w:rFonts w:ascii="仿宋_GB2312" w:eastAsia="仿宋_GB2312" w:hAnsi="Tahoma" w:cs="Tahoma" w:hint="eastAsia"/>
          <w:sz w:val="32"/>
          <w:szCs w:val="32"/>
        </w:rPr>
        <w:t xml:space="preserve">                             201</w:t>
      </w:r>
      <w:r w:rsidR="0013479A">
        <w:rPr>
          <w:rFonts w:ascii="仿宋_GB2312" w:eastAsia="仿宋_GB2312" w:hAnsi="Tahoma" w:cs="Tahoma"/>
          <w:sz w:val="32"/>
          <w:szCs w:val="32"/>
        </w:rPr>
        <w:t>6</w:t>
      </w:r>
      <w:r>
        <w:rPr>
          <w:rFonts w:ascii="仿宋_GB2312" w:eastAsia="仿宋_GB2312" w:hAnsi="Tahoma" w:cs="Tahoma" w:hint="eastAsia"/>
          <w:sz w:val="32"/>
          <w:szCs w:val="32"/>
        </w:rPr>
        <w:t>年</w:t>
      </w:r>
      <w:r w:rsidR="0013479A">
        <w:rPr>
          <w:rFonts w:ascii="仿宋_GB2312" w:eastAsia="仿宋_GB2312" w:hAnsi="Tahoma" w:cs="Tahoma"/>
          <w:sz w:val="32"/>
          <w:szCs w:val="32"/>
        </w:rPr>
        <w:t>6</w:t>
      </w:r>
      <w:r>
        <w:rPr>
          <w:rFonts w:ascii="仿宋_GB2312" w:eastAsia="仿宋_GB2312" w:hAnsi="Tahoma" w:cs="Tahoma" w:hint="eastAsia"/>
          <w:sz w:val="32"/>
          <w:szCs w:val="32"/>
        </w:rPr>
        <w:t>月</w:t>
      </w:r>
      <w:r w:rsidR="00251F89">
        <w:rPr>
          <w:rFonts w:ascii="仿宋_GB2312" w:eastAsia="仿宋_GB2312" w:hAnsi="Tahoma" w:cs="Tahoma" w:hint="eastAsia"/>
          <w:sz w:val="32"/>
          <w:szCs w:val="32"/>
        </w:rPr>
        <w:t>3</w:t>
      </w:r>
      <w:r>
        <w:rPr>
          <w:rFonts w:ascii="仿宋_GB2312" w:eastAsia="仿宋_GB2312" w:hAnsi="Tahoma" w:cs="Tahoma" w:hint="eastAsia"/>
          <w:sz w:val="32"/>
          <w:szCs w:val="32"/>
        </w:rPr>
        <w:t>日</w:t>
      </w:r>
    </w:p>
    <w:p w:rsidR="00E0531A" w:rsidRDefault="00E0531A">
      <w:pPr>
        <w:jc w:val="center"/>
        <w:rPr>
          <w:rFonts w:ascii="仿宋_GB2312" w:eastAsia="仿宋_GB2312" w:hAnsi="Tahoma" w:cs="Tahoma" w:hint="eastAsia"/>
          <w:sz w:val="32"/>
          <w:szCs w:val="32"/>
        </w:rPr>
      </w:pPr>
    </w:p>
    <w:p w:rsidR="00E0531A" w:rsidRDefault="00E0531A">
      <w:pPr>
        <w:jc w:val="center"/>
        <w:rPr>
          <w:rFonts w:ascii="仿宋_GB2312" w:eastAsia="仿宋_GB2312" w:hAnsi="Tahoma" w:cs="Tahoma" w:hint="eastAsia"/>
          <w:sz w:val="32"/>
          <w:szCs w:val="32"/>
        </w:rPr>
      </w:pPr>
    </w:p>
    <w:p w:rsidR="00E0531A" w:rsidRDefault="00E0531A">
      <w:pPr>
        <w:widowControl/>
        <w:spacing w:line="375" w:lineRule="atLeast"/>
        <w:jc w:val="left"/>
        <w:rPr>
          <w:rFonts w:ascii="仿宋_GB2312" w:eastAsia="仿宋_GB2312" w:hAnsi="Helvetica" w:cs="Helvetica" w:hint="eastAsia"/>
          <w:color w:val="333333"/>
          <w:kern w:val="0"/>
          <w:sz w:val="24"/>
        </w:rPr>
      </w:pPr>
      <w:r>
        <w:rPr>
          <w:rFonts w:ascii="仿宋_GB2312" w:eastAsia="仿宋_GB2312" w:hAnsi="Helvetica" w:cs="Helvetica" w:hint="eastAsia"/>
          <w:color w:val="333333"/>
          <w:kern w:val="0"/>
          <w:sz w:val="24"/>
        </w:rPr>
        <w:t>附件：</w:t>
      </w:r>
    </w:p>
    <w:p w:rsidR="00E0531A" w:rsidRDefault="00E0531A">
      <w:pPr>
        <w:widowControl/>
        <w:spacing w:line="375" w:lineRule="atLeast"/>
        <w:jc w:val="left"/>
        <w:rPr>
          <w:rFonts w:ascii="仿宋_GB2312" w:eastAsia="仿宋_GB2312" w:hAnsi="Helvetica" w:cs="Helvetica" w:hint="eastAsia"/>
          <w:color w:val="333333"/>
          <w:kern w:val="0"/>
          <w:sz w:val="24"/>
        </w:rPr>
      </w:pPr>
    </w:p>
    <w:p w:rsidR="00E0531A" w:rsidRDefault="00E0531A">
      <w:pPr>
        <w:widowControl/>
        <w:spacing w:line="375" w:lineRule="atLeast"/>
        <w:jc w:val="center"/>
        <w:rPr>
          <w:rFonts w:ascii="方正小标宋_GBK" w:eastAsia="方正小标宋_GBK" w:hAnsi="Helvetica" w:cs="Helvetica" w:hint="eastAsia"/>
          <w:color w:val="333333"/>
          <w:kern w:val="0"/>
          <w:sz w:val="36"/>
          <w:szCs w:val="36"/>
        </w:rPr>
      </w:pPr>
      <w:r>
        <w:rPr>
          <w:rFonts w:ascii="方正小标宋_GBK" w:eastAsia="方正小标宋_GBK" w:hAnsi="Helvetica" w:cs="Helvetica" w:hint="eastAsia"/>
          <w:b/>
          <w:bCs/>
          <w:color w:val="333333"/>
          <w:kern w:val="0"/>
          <w:sz w:val="36"/>
          <w:szCs w:val="36"/>
        </w:rPr>
        <w:t>昆明理工大学学生会代理主席班子人选竞聘报名表</w:t>
      </w:r>
    </w:p>
    <w:p w:rsidR="00E0531A" w:rsidRDefault="00E0531A">
      <w:pPr>
        <w:widowControl/>
        <w:spacing w:line="375" w:lineRule="atLeast"/>
        <w:ind w:firstLine="643"/>
        <w:jc w:val="center"/>
        <w:rPr>
          <w:rFonts w:ascii="Helvetica" w:hAnsi="Helvetica" w:cs="Helvetica" w:hint="eastAsia"/>
          <w:color w:val="333333"/>
          <w:kern w:val="0"/>
          <w:sz w:val="18"/>
          <w:szCs w:val="18"/>
        </w:rPr>
      </w:pPr>
      <w:r>
        <w:rPr>
          <w:rFonts w:ascii="Helvetica" w:hAnsi="Helvetica" w:cs="Helvetica"/>
          <w:b/>
          <w:bCs/>
          <w:color w:val="333333"/>
          <w:kern w:val="0"/>
          <w:sz w:val="18"/>
          <w:szCs w:val="18"/>
        </w:rPr>
        <w:t> </w:t>
      </w:r>
    </w:p>
    <w:tbl>
      <w:tblPr>
        <w:tblW w:w="0" w:type="auto"/>
        <w:jc w:val="center"/>
        <w:tblInd w:w="0" w:type="dxa"/>
        <w:tblLayout w:type="fixed"/>
        <w:tblCellMar>
          <w:left w:w="0" w:type="dxa"/>
          <w:right w:w="0" w:type="dxa"/>
        </w:tblCellMar>
        <w:tblLook w:val="0000" w:firstRow="0" w:lastRow="0" w:firstColumn="0" w:lastColumn="0" w:noHBand="0" w:noVBand="0"/>
      </w:tblPr>
      <w:tblGrid>
        <w:gridCol w:w="1450"/>
        <w:gridCol w:w="1598"/>
        <w:gridCol w:w="1411"/>
        <w:gridCol w:w="1724"/>
        <w:gridCol w:w="2247"/>
      </w:tblGrid>
      <w:tr w:rsidR="00E0531A">
        <w:trPr>
          <w:jc w:val="center"/>
        </w:trPr>
        <w:tc>
          <w:tcPr>
            <w:tcW w:w="1450" w:type="dxa"/>
            <w:tcBorders>
              <w:top w:val="single" w:sz="8" w:space="0" w:color="auto"/>
              <w:left w:val="single" w:sz="8" w:space="0" w:color="auto"/>
              <w:bottom w:val="single" w:sz="4" w:space="0" w:color="auto"/>
              <w:right w:val="single" w:sz="4" w:space="0" w:color="auto"/>
            </w:tcBorders>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姓</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名</w:t>
            </w:r>
          </w:p>
        </w:tc>
        <w:tc>
          <w:tcPr>
            <w:tcW w:w="1598"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性</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别</w:t>
            </w:r>
          </w:p>
        </w:tc>
        <w:tc>
          <w:tcPr>
            <w:tcW w:w="1724"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val="restart"/>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照片</w:t>
            </w:r>
          </w:p>
        </w:tc>
      </w:tr>
      <w:tr w:rsidR="00E0531A">
        <w:trPr>
          <w:jc w:val="center"/>
        </w:trPr>
        <w:tc>
          <w:tcPr>
            <w:tcW w:w="1450" w:type="dxa"/>
            <w:tcBorders>
              <w:top w:val="single" w:sz="4" w:space="0" w:color="auto"/>
              <w:left w:val="single" w:sz="8" w:space="0" w:color="auto"/>
              <w:bottom w:val="single" w:sz="4" w:space="0" w:color="auto"/>
              <w:right w:val="single" w:sz="4" w:space="0" w:color="auto"/>
            </w:tcBorders>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政治面貌</w:t>
            </w:r>
          </w:p>
        </w:tc>
        <w:tc>
          <w:tcPr>
            <w:tcW w:w="15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出生年月</w:t>
            </w:r>
          </w:p>
        </w:tc>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tcBorders>
              <w:top w:val="single" w:sz="8" w:space="0" w:color="auto"/>
              <w:left w:val="single" w:sz="4" w:space="0" w:color="auto"/>
              <w:bottom w:val="single" w:sz="4" w:space="0" w:color="auto"/>
              <w:right w:val="single" w:sz="8" w:space="0" w:color="auto"/>
            </w:tcBorders>
            <w:vAlign w:val="center"/>
          </w:tcPr>
          <w:p w:rsidR="00E0531A" w:rsidRDefault="00E0531A">
            <w:pPr>
              <w:widowControl/>
              <w:jc w:val="left"/>
              <w:rPr>
                <w:rFonts w:ascii="仿宋_GB2312" w:eastAsia="仿宋_GB2312" w:hAnsi="Helvetica" w:cs="Helvetica"/>
                <w:color w:val="333333"/>
                <w:kern w:val="0"/>
                <w:sz w:val="18"/>
                <w:szCs w:val="18"/>
              </w:rPr>
            </w:pPr>
          </w:p>
        </w:tc>
      </w:tr>
      <w:tr w:rsidR="00E0531A">
        <w:trPr>
          <w:jc w:val="center"/>
        </w:trPr>
        <w:tc>
          <w:tcPr>
            <w:tcW w:w="1450" w:type="dxa"/>
            <w:tcBorders>
              <w:top w:val="single" w:sz="4" w:space="0" w:color="auto"/>
              <w:left w:val="single" w:sz="8" w:space="0" w:color="auto"/>
              <w:bottom w:val="single" w:sz="4" w:space="0" w:color="auto"/>
              <w:right w:val="single" w:sz="4" w:space="0" w:color="auto"/>
            </w:tcBorders>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学</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号</w:t>
            </w:r>
          </w:p>
        </w:tc>
        <w:tc>
          <w:tcPr>
            <w:tcW w:w="15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联系方式</w:t>
            </w:r>
          </w:p>
        </w:tc>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c>
          <w:tcPr>
            <w:tcW w:w="2247" w:type="dxa"/>
            <w:vMerge/>
            <w:tcBorders>
              <w:top w:val="single" w:sz="8" w:space="0" w:color="auto"/>
              <w:left w:val="single" w:sz="4" w:space="0" w:color="auto"/>
              <w:bottom w:val="single" w:sz="4" w:space="0" w:color="auto"/>
              <w:right w:val="single" w:sz="8" w:space="0" w:color="auto"/>
            </w:tcBorders>
            <w:vAlign w:val="center"/>
          </w:tcPr>
          <w:p w:rsidR="00E0531A" w:rsidRDefault="00E0531A">
            <w:pPr>
              <w:widowControl/>
              <w:jc w:val="left"/>
              <w:rPr>
                <w:rFonts w:ascii="仿宋_GB2312" w:eastAsia="仿宋_GB2312" w:hAnsi="Helvetica" w:cs="Helvetica"/>
                <w:color w:val="333333"/>
                <w:kern w:val="0"/>
                <w:sz w:val="18"/>
                <w:szCs w:val="18"/>
              </w:rPr>
            </w:pPr>
          </w:p>
        </w:tc>
      </w:tr>
      <w:tr w:rsidR="00E0531A">
        <w:trPr>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学院专业</w:t>
            </w:r>
          </w:p>
        </w:tc>
        <w:tc>
          <w:tcPr>
            <w:tcW w:w="473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left"/>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学院</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专业</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级</w:t>
            </w:r>
          </w:p>
        </w:tc>
        <w:tc>
          <w:tcPr>
            <w:tcW w:w="2247" w:type="dxa"/>
            <w:vMerge/>
            <w:tcBorders>
              <w:top w:val="single" w:sz="8" w:space="0" w:color="auto"/>
              <w:left w:val="single" w:sz="4" w:space="0" w:color="auto"/>
              <w:bottom w:val="single" w:sz="4" w:space="0" w:color="auto"/>
              <w:right w:val="single" w:sz="8" w:space="0" w:color="auto"/>
            </w:tcBorders>
            <w:vAlign w:val="center"/>
          </w:tcPr>
          <w:p w:rsidR="00E0531A" w:rsidRDefault="00E0531A">
            <w:pPr>
              <w:widowControl/>
              <w:jc w:val="left"/>
              <w:rPr>
                <w:rFonts w:ascii="仿宋_GB2312" w:eastAsia="仿宋_GB2312" w:hAnsi="Helvetica" w:cs="Helvetica"/>
                <w:color w:val="333333"/>
                <w:kern w:val="0"/>
                <w:sz w:val="18"/>
                <w:szCs w:val="18"/>
              </w:rPr>
            </w:pPr>
          </w:p>
        </w:tc>
      </w:tr>
      <w:tr w:rsidR="00E0531A">
        <w:trPr>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现任职务</w:t>
            </w:r>
          </w:p>
        </w:tc>
        <w:tc>
          <w:tcPr>
            <w:tcW w:w="473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p>
        </w:tc>
        <w:tc>
          <w:tcPr>
            <w:tcW w:w="2247" w:type="dxa"/>
            <w:vMerge/>
            <w:tcBorders>
              <w:top w:val="single" w:sz="8" w:space="0" w:color="auto"/>
              <w:left w:val="single" w:sz="4" w:space="0" w:color="auto"/>
              <w:bottom w:val="single" w:sz="4" w:space="0" w:color="auto"/>
              <w:right w:val="single" w:sz="8" w:space="0" w:color="auto"/>
            </w:tcBorders>
            <w:vAlign w:val="center"/>
          </w:tcPr>
          <w:p w:rsidR="00E0531A" w:rsidRDefault="00E0531A">
            <w:pPr>
              <w:widowControl/>
              <w:jc w:val="left"/>
              <w:rPr>
                <w:rFonts w:ascii="仿宋_GB2312" w:eastAsia="仿宋_GB2312" w:hAnsi="Helvetica" w:cs="Helvetica"/>
                <w:color w:val="333333"/>
                <w:kern w:val="0"/>
                <w:sz w:val="18"/>
                <w:szCs w:val="18"/>
              </w:rPr>
            </w:pPr>
          </w:p>
        </w:tc>
      </w:tr>
      <w:tr w:rsidR="00E0531A">
        <w:trPr>
          <w:trHeight w:val="255"/>
          <w:jc w:val="center"/>
        </w:trPr>
        <w:tc>
          <w:tcPr>
            <w:tcW w:w="1450"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竞 聘</w:t>
            </w:r>
          </w:p>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意 向</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E0531A" w:rsidRDefault="00E0531A">
            <w:pPr>
              <w:widowControl/>
              <w:spacing w:line="375" w:lineRule="atLeast"/>
              <w:jc w:val="left"/>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校学生会主席（代）（</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校学生会副主席（代）（</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p>
        </w:tc>
      </w:tr>
      <w:tr w:rsidR="00E0531A">
        <w:trPr>
          <w:trHeight w:val="360"/>
          <w:jc w:val="center"/>
        </w:trPr>
        <w:tc>
          <w:tcPr>
            <w:tcW w:w="1450" w:type="dxa"/>
            <w:vMerge/>
            <w:tcBorders>
              <w:top w:val="single" w:sz="4" w:space="0" w:color="auto"/>
              <w:left w:val="single" w:sz="8" w:space="0" w:color="auto"/>
              <w:bottom w:val="single" w:sz="4" w:space="0" w:color="auto"/>
              <w:right w:val="single" w:sz="4" w:space="0" w:color="auto"/>
            </w:tcBorders>
            <w:vAlign w:val="center"/>
          </w:tcPr>
          <w:p w:rsidR="00E0531A" w:rsidRDefault="00E0531A">
            <w:pPr>
              <w:widowControl/>
              <w:jc w:val="left"/>
              <w:rPr>
                <w:rFonts w:ascii="仿宋_GB2312" w:eastAsia="仿宋_GB2312" w:hAnsi="Helvetica" w:cs="Helvetica"/>
                <w:color w:val="333333"/>
                <w:kern w:val="0"/>
                <w:sz w:val="18"/>
                <w:szCs w:val="18"/>
              </w:rPr>
            </w:pP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E0531A" w:rsidRDefault="00E0531A">
            <w:pPr>
              <w:widowControl/>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 xml:space="preserve">是否愿意服从调剂：愿意（ </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）/不愿意（</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w:t>
            </w:r>
          </w:p>
        </w:tc>
      </w:tr>
      <w:tr w:rsidR="00E0531A">
        <w:trPr>
          <w:trHeight w:val="1785"/>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工作</w:t>
            </w:r>
          </w:p>
          <w:p w:rsidR="00E0531A" w:rsidRDefault="00E0531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经历</w:t>
            </w:r>
          </w:p>
          <w:p w:rsidR="00E0531A" w:rsidRDefault="00E0531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及自</w:t>
            </w:r>
          </w:p>
          <w:p w:rsidR="00E0531A" w:rsidRDefault="00E0531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我评</w:t>
            </w:r>
          </w:p>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价</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（1500-2000字，作为附件发送，同时附纸质报名表后）</w:t>
            </w:r>
          </w:p>
        </w:tc>
      </w:tr>
      <w:tr w:rsidR="00E0531A">
        <w:trPr>
          <w:trHeight w:val="1742"/>
          <w:jc w:val="center"/>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大学阶段主要</w:t>
            </w:r>
          </w:p>
          <w:p w:rsidR="00E0531A" w:rsidRDefault="00E0531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获奖</w:t>
            </w:r>
          </w:p>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情况</w:t>
            </w:r>
          </w:p>
        </w:tc>
        <w:tc>
          <w:tcPr>
            <w:tcW w:w="6980"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tc>
      </w:tr>
      <w:tr w:rsidR="00E0531A">
        <w:trPr>
          <w:trHeight w:val="1237"/>
          <w:jc w:val="center"/>
        </w:trPr>
        <w:tc>
          <w:tcPr>
            <w:tcW w:w="1450"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现任</w:t>
            </w:r>
          </w:p>
          <w:p w:rsidR="00E0531A" w:rsidRDefault="00E0531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职部</w:t>
            </w:r>
          </w:p>
          <w:p w:rsidR="00E0531A" w:rsidRDefault="00E0531A">
            <w:pPr>
              <w:widowControl/>
              <w:snapToGrid w:val="0"/>
              <w:spacing w:line="375" w:lineRule="atLeast"/>
              <w:jc w:val="center"/>
              <w:rPr>
                <w:rFonts w:ascii="仿宋_GB2312" w:eastAsia="仿宋_GB2312" w:hAnsi="Helvetica" w:cs="Helvetica" w:hint="eastAsia"/>
                <w:color w:val="333333"/>
                <w:kern w:val="0"/>
                <w:sz w:val="18"/>
                <w:szCs w:val="18"/>
              </w:rPr>
            </w:pPr>
            <w:r>
              <w:rPr>
                <w:rFonts w:ascii="仿宋_GB2312" w:eastAsia="仿宋_GB2312" w:hAnsi="Helvetica" w:cs="Helvetica" w:hint="eastAsia"/>
                <w:color w:val="333333"/>
                <w:kern w:val="0"/>
                <w:sz w:val="28"/>
                <w:szCs w:val="28"/>
              </w:rPr>
              <w:t>门意</w:t>
            </w:r>
          </w:p>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仿宋_GB2312" w:eastAsia="仿宋_GB2312" w:hAnsi="Helvetica" w:cs="Helvetica" w:hint="eastAsia"/>
                <w:color w:val="333333"/>
                <w:kern w:val="0"/>
                <w:sz w:val="28"/>
                <w:szCs w:val="28"/>
              </w:rPr>
              <w:t>见</w:t>
            </w:r>
          </w:p>
        </w:tc>
        <w:tc>
          <w:tcPr>
            <w:tcW w:w="6980" w:type="dxa"/>
            <w:gridSpan w:val="4"/>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18"/>
                <w:szCs w:val="18"/>
              </w:rPr>
              <w:t> </w:t>
            </w:r>
          </w:p>
          <w:p w:rsidR="00E0531A" w:rsidRDefault="00E0531A">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rsidR="00E0531A" w:rsidRDefault="00E0531A">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rsidR="00E0531A" w:rsidRDefault="00E0531A">
            <w:pPr>
              <w:widowControl/>
              <w:snapToGrid w:val="0"/>
              <w:spacing w:line="375" w:lineRule="atLeast"/>
              <w:jc w:val="center"/>
              <w:rPr>
                <w:rFonts w:ascii="仿宋_GB2312" w:eastAsia="仿宋_GB2312" w:hAnsi="Helvetica" w:cs="Helvetica" w:hint="eastAsia"/>
                <w:color w:val="333333"/>
                <w:kern w:val="0"/>
                <w:sz w:val="18"/>
                <w:szCs w:val="18"/>
              </w:rPr>
            </w:pPr>
            <w:r>
              <w:rPr>
                <w:rFonts w:ascii="Helvetica" w:eastAsia="仿宋_GB2312" w:hAnsi="Helvetica" w:cs="Helvetica"/>
                <w:color w:val="333333"/>
                <w:kern w:val="0"/>
                <w:sz w:val="18"/>
                <w:szCs w:val="18"/>
              </w:rPr>
              <w:t> </w:t>
            </w:r>
          </w:p>
          <w:p w:rsidR="00E0531A" w:rsidRDefault="00E0531A">
            <w:pPr>
              <w:widowControl/>
              <w:snapToGrid w:val="0"/>
              <w:spacing w:line="375" w:lineRule="atLeast"/>
              <w:jc w:val="center"/>
              <w:rPr>
                <w:rFonts w:ascii="仿宋_GB2312" w:eastAsia="仿宋_GB2312" w:hAnsi="Helvetica" w:cs="Helvetica"/>
                <w:color w:val="333333"/>
                <w:kern w:val="0"/>
                <w:sz w:val="18"/>
                <w:szCs w:val="18"/>
              </w:rPr>
            </w:pP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（盖</w:t>
            </w:r>
            <w:r>
              <w:rPr>
                <w:rFonts w:ascii="Helvetica" w:eastAsia="仿宋_GB2312" w:hAnsi="Helvetica" w:cs="Helvetica"/>
                <w:color w:val="333333"/>
                <w:kern w:val="0"/>
                <w:sz w:val="28"/>
                <w:szCs w:val="28"/>
              </w:rPr>
              <w:t>  </w:t>
            </w:r>
            <w:r>
              <w:rPr>
                <w:rFonts w:ascii="仿宋_GB2312" w:eastAsia="仿宋_GB2312" w:hAnsi="Helvetica" w:cs="Helvetica" w:hint="eastAsia"/>
                <w:color w:val="333333"/>
                <w:kern w:val="0"/>
                <w:sz w:val="28"/>
                <w:szCs w:val="28"/>
              </w:rPr>
              <w:t xml:space="preserve"> 章）</w:t>
            </w:r>
          </w:p>
        </w:tc>
      </w:tr>
    </w:tbl>
    <w:p w:rsidR="00E0531A" w:rsidRDefault="00E0531A">
      <w:pPr>
        <w:widowControl/>
        <w:spacing w:line="375" w:lineRule="atLeast"/>
        <w:jc w:val="left"/>
        <w:rPr>
          <w:rFonts w:ascii="Helvetica" w:hAnsi="Helvetica" w:cs="Helvetica" w:hint="eastAsia"/>
          <w:b/>
          <w:bCs/>
          <w:color w:val="333333"/>
          <w:kern w:val="0"/>
          <w:sz w:val="28"/>
          <w:szCs w:val="28"/>
        </w:rPr>
      </w:pPr>
      <w:r>
        <w:rPr>
          <w:rFonts w:ascii="Helvetica" w:hAnsi="Helvetica" w:cs="Helvetica" w:hint="eastAsia"/>
          <w:b/>
          <w:bCs/>
          <w:color w:val="333333"/>
          <w:kern w:val="0"/>
          <w:sz w:val="28"/>
          <w:szCs w:val="28"/>
        </w:rPr>
        <w:t>备注：竞聘意向一人只能填报一个岗位，请在相应岗位后括号内打</w:t>
      </w:r>
      <w:r>
        <w:rPr>
          <w:rFonts w:ascii="Helvetica" w:hAnsi="Helvetica" w:cs="Helvetica"/>
          <w:b/>
          <w:bCs/>
          <w:color w:val="333333"/>
          <w:kern w:val="0"/>
          <w:sz w:val="28"/>
          <w:szCs w:val="28"/>
        </w:rPr>
        <w:t>“√”</w:t>
      </w:r>
      <w:r>
        <w:rPr>
          <w:rFonts w:ascii="Helvetica" w:hAnsi="Helvetica" w:cs="Helvetica" w:hint="eastAsia"/>
          <w:b/>
          <w:bCs/>
          <w:color w:val="333333"/>
          <w:kern w:val="0"/>
          <w:sz w:val="28"/>
          <w:szCs w:val="28"/>
        </w:rPr>
        <w:t>。</w:t>
      </w:r>
    </w:p>
    <w:sectPr w:rsidR="00E0531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246A" w:rsidRDefault="00DE246A" w:rsidP="00DE246A">
      <w:r>
        <w:separator/>
      </w:r>
    </w:p>
  </w:endnote>
  <w:endnote w:type="continuationSeparator" w:id="0">
    <w:p w:rsidR="00DE246A" w:rsidRDefault="00DE246A" w:rsidP="00DE2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方正黑体简体">
    <w:altName w:val="微软雅黑"/>
    <w:charset w:val="86"/>
    <w:family w:val="script"/>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美黑简体">
    <w:altName w:val="微软雅黑"/>
    <w:charset w:val="86"/>
    <w:family w:val="script"/>
    <w:pitch w:val="default"/>
    <w:sig w:usb0="00000001" w:usb1="080E0000" w:usb2="00000000" w:usb3="00000000" w:csb0="00040000" w:csb1="00000000"/>
  </w:font>
  <w:font w:name="仿宋">
    <w:altName w:val="微软雅黑"/>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246A" w:rsidRDefault="00DE246A" w:rsidP="00DE246A">
      <w:r>
        <w:separator/>
      </w:r>
    </w:p>
  </w:footnote>
  <w:footnote w:type="continuationSeparator" w:id="0">
    <w:p w:rsidR="00DE246A" w:rsidRDefault="00DE246A" w:rsidP="00DE2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A"/>
    <w:lvl w:ilvl="0">
      <w:start w:val="4"/>
      <w:numFmt w:val="chineseCounting"/>
      <w:suff w:val="nothing"/>
      <w:lvlText w:val="%1、"/>
      <w:lvlJc w:val="left"/>
      <w:rPr>
        <w:rFonts w:ascii="方正黑体简体" w:eastAsia="方正黑体简体"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020BB"/>
    <w:rsid w:val="0013479A"/>
    <w:rsid w:val="00251F89"/>
    <w:rsid w:val="002D5D5E"/>
    <w:rsid w:val="00A74DCD"/>
    <w:rsid w:val="00CD4A75"/>
    <w:rsid w:val="00DE246A"/>
    <w:rsid w:val="00E0531A"/>
    <w:rsid w:val="00FC5AE1"/>
    <w:rsid w:val="1EED2DCA"/>
    <w:rsid w:val="20F95428"/>
    <w:rsid w:val="2443168D"/>
    <w:rsid w:val="40F20049"/>
    <w:rsid w:val="46D0556C"/>
    <w:rsid w:val="4FFF7BCB"/>
    <w:rsid w:val="5A097746"/>
    <w:rsid w:val="6BD004F2"/>
    <w:rsid w:val="765E373E"/>
    <w:rsid w:val="7AB0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chartTrackingRefBased/>
  <w15:docId w15:val="{D4236744-4538-46B2-A409-03D153CE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rPr>
      <w:rFonts w:ascii="Times New Roman" w:eastAsia="宋体" w:hAnsi="Times New Roman"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Pr>
      <w:rFonts w:ascii="Times New Roman" w:eastAsia="宋体" w:hAnsi="Times New Roman" w:cs="Times New Roman"/>
      <w:kern w:val="2"/>
      <w:sz w:val="18"/>
      <w:szCs w:val="18"/>
    </w:rPr>
  </w:style>
  <w:style w:type="paragraph" w:styleId="a4">
    <w:name w:val="footer"/>
    <w:basedOn w:val="a"/>
    <w:link w:val="Char0"/>
    <w:pPr>
      <w:tabs>
        <w:tab w:val="center" w:pos="4153"/>
        <w:tab w:val="right" w:pos="8306"/>
      </w:tabs>
      <w:snapToGrid w:val="0"/>
      <w:jc w:val="left"/>
    </w:pPr>
    <w:rPr>
      <w:sz w:val="18"/>
      <w:szCs w:val="18"/>
    </w:rPr>
  </w:style>
  <w:style w:type="character" w:customStyle="1" w:styleId="Char0">
    <w:name w:val="页脚 Char"/>
    <w:link w:val="a4"/>
    <w:rPr>
      <w:rFonts w:ascii="Times New Roman" w:eastAsia="宋体" w:hAnsi="Times New Roman" w:cs="Times New Roman"/>
      <w:kern w:val="2"/>
      <w:sz w:val="18"/>
      <w:szCs w:val="18"/>
    </w:rPr>
  </w:style>
  <w:style w:type="paragraph" w:customStyle="1" w:styleId="Char1">
    <w:name w:val="Char"/>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Words>
  <Characters>1660</Characters>
  <Application>Microsoft Office Word</Application>
  <DocSecurity>0</DocSecurity>
  <PresentationFormat/>
  <Lines>13</Lines>
  <Paragraphs>3</Paragraphs>
  <ScaleCrop>false</ScaleCrop>
  <Manager/>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昆明理工大学学生会关于公开竞聘选拔主席班子的通知</dc:title>
  <dc:subject/>
  <dc:creator>吕天阳</dc:creator>
  <cp:keywords/>
  <dc:description/>
  <cp:lastModifiedBy>尚 若冰</cp:lastModifiedBy>
  <cp:revision>2</cp:revision>
  <cp:lastPrinted>2015-05-22T06:52:00Z</cp:lastPrinted>
  <dcterms:created xsi:type="dcterms:W3CDTF">2022-03-05T03:49:00Z</dcterms:created>
  <dcterms:modified xsi:type="dcterms:W3CDTF">2022-03-05T03:49:00Z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