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7997" w14:textId="77777777" w:rsidR="007D48FE" w:rsidRDefault="00000000">
      <w:r>
        <w:rPr>
          <w:noProof/>
        </w:rPr>
        <w:drawing>
          <wp:inline distT="0" distB="0" distL="0" distR="0" wp14:anchorId="5E42A5F1" wp14:editId="3DE4F01C">
            <wp:extent cx="2628900" cy="1783298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2628900" cy="178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55B2" w14:textId="77777777" w:rsidR="007D48FE" w:rsidRDefault="00000000">
      <w:r>
        <w:rPr>
          <w:b/>
          <w:bCs/>
          <w:sz w:val="28"/>
          <w:szCs w:val="28"/>
        </w:rPr>
        <w:t>图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：</w:t>
      </w:r>
      <w:r>
        <w:rPr>
          <w:b/>
          <w:bCs/>
          <w:sz w:val="28"/>
          <w:szCs w:val="28"/>
        </w:rPr>
        <w:t>VOSviewer</w:t>
      </w:r>
      <w:r>
        <w:rPr>
          <w:b/>
          <w:bCs/>
          <w:sz w:val="28"/>
          <w:szCs w:val="28"/>
        </w:rPr>
        <w:t>共被引网络图解释</w:t>
      </w:r>
      <w:r>
        <w:t xml:space="preserve"> </w:t>
      </w:r>
    </w:p>
    <w:p w14:paraId="02115E37" w14:textId="77777777" w:rsidR="007D48FE" w:rsidRDefault="00000000">
      <w:pPr>
        <w:rPr>
          <w:b/>
          <w:bCs/>
        </w:rPr>
      </w:pPr>
      <w:r>
        <w:rPr>
          <w:b/>
          <w:bCs/>
        </w:rPr>
        <w:t>研究问题</w:t>
      </w:r>
    </w:p>
    <w:p w14:paraId="6F582192" w14:textId="77777777" w:rsidR="007D48FE" w:rsidRDefault="00000000">
      <w:r>
        <w:t>本图为</w:t>
      </w:r>
      <w:r>
        <w:t>VOSviewer</w:t>
      </w:r>
      <w:r>
        <w:t>生成的</w:t>
      </w:r>
      <w:r>
        <w:t>RISC-V</w:t>
      </w:r>
      <w:r>
        <w:t>处理器领域文献共被引网络，旨在回答</w:t>
      </w:r>
      <w:r>
        <w:t>RISC-V</w:t>
      </w:r>
      <w:r>
        <w:t>处理器架构领域的知识基础是什么这一核心问题。通过文献间的共被引关联，识别该领域的核心奠基文献、关键知识集群以及不同研究方向的内在联系，明确支撑整个领域发展的学术根基。</w:t>
      </w:r>
    </w:p>
    <w:p w14:paraId="230CC3B9" w14:textId="77777777" w:rsidR="007D48FE" w:rsidRDefault="00000000">
      <w:r>
        <w:t xml:space="preserve"> </w:t>
      </w:r>
    </w:p>
    <w:p w14:paraId="3BBD46FB" w14:textId="77777777" w:rsidR="007D48FE" w:rsidRDefault="00000000">
      <w:r>
        <w:rPr>
          <w:b/>
          <w:bCs/>
        </w:rPr>
        <w:t>主要发现</w:t>
      </w:r>
      <w:r>
        <w:t xml:space="preserve"> </w:t>
      </w:r>
    </w:p>
    <w:p w14:paraId="6758DC8E" w14:textId="77777777" w:rsidR="007D48FE" w:rsidRDefault="00000000">
      <w:r>
        <w:t>网络中节点代表被引文献，大小反映被引频次，颜色区分不同知识聚类，连线代表文献间的共被引关系。本领域知识基础主要由四大核心板块构成：</w:t>
      </w:r>
      <w:r>
        <w:t xml:space="preserve"> </w:t>
      </w:r>
    </w:p>
    <w:p w14:paraId="57121777" w14:textId="77777777" w:rsidR="007D48FE" w:rsidRDefault="00000000">
      <w:r>
        <w:t>1. </w:t>
      </w:r>
      <w:r>
        <w:t>黄色聚类：以</w:t>
      </w:r>
      <w:r>
        <w:t>Hills G 2019</w:t>
      </w:r>
      <w:r>
        <w:t>年《</w:t>
      </w:r>
      <w:r>
        <w:t>Nature</w:t>
      </w:r>
      <w:r>
        <w:t>》论文为绝对核心，该节点尺寸最大、被引频次最高，奠定了</w:t>
      </w:r>
      <w:r>
        <w:t>RISC-V</w:t>
      </w:r>
      <w:r>
        <w:t>与碳基半导体、存算一体等新型计算架构融合的研究基础。</w:t>
      </w:r>
    </w:p>
    <w:p w14:paraId="6C1B0EF0" w14:textId="77777777" w:rsidR="007D48FE" w:rsidRDefault="00000000">
      <w:r>
        <w:t>2. </w:t>
      </w:r>
      <w:r>
        <w:t>红色聚类：以</w:t>
      </w:r>
      <w:r>
        <w:t>He KM 2016</w:t>
      </w:r>
      <w:r>
        <w:t>、</w:t>
      </w:r>
      <w:r>
        <w:t>Hamilton WL 2017</w:t>
      </w:r>
      <w:r>
        <w:t>等论文为核心，构成了</w:t>
      </w:r>
      <w:r>
        <w:t>RISC-V</w:t>
      </w:r>
      <w:r>
        <w:t>处理器微架构优化、指令集扩展与硬件加速技术的知识体系。</w:t>
      </w:r>
    </w:p>
    <w:p w14:paraId="6518FDCE" w14:textId="77777777" w:rsidR="007D48FE" w:rsidRDefault="00000000">
      <w:r>
        <w:t>3. </w:t>
      </w:r>
      <w:r>
        <w:t>绿色聚类：以</w:t>
      </w:r>
      <w:r>
        <w:t>Costan V 2016</w:t>
      </w:r>
      <w:r>
        <w:t>年</w:t>
      </w:r>
      <w:r>
        <w:t>USENIX Security</w:t>
      </w:r>
      <w:r>
        <w:t>论文为核心，提供了</w:t>
      </w:r>
      <w:r>
        <w:t>RISC-V</w:t>
      </w:r>
      <w:r>
        <w:t>可信执行环境、安全扩展与侧信道防御的核心理论支撑。</w:t>
      </w:r>
    </w:p>
    <w:p w14:paraId="0ACDA1FA" w14:textId="77777777" w:rsidR="007D48FE" w:rsidRDefault="00000000">
      <w:r>
        <w:t>4. </w:t>
      </w:r>
      <w:r>
        <w:t>蓝色聚类：以</w:t>
      </w:r>
      <w:r>
        <w:t>Carlini N 2015</w:t>
      </w:r>
      <w:r>
        <w:t>、</w:t>
      </w:r>
      <w:r>
        <w:t>Bisheh-Niasar M 2021</w:t>
      </w:r>
      <w:r>
        <w:t>等论文为核心，对应</w:t>
      </w:r>
      <w:r>
        <w:t>RISC-V</w:t>
      </w:r>
      <w:r>
        <w:t>处理器的形式化验证、漏洞检测与可靠性设计方向。</w:t>
      </w:r>
    </w:p>
    <w:p w14:paraId="0DCBBB01" w14:textId="77777777" w:rsidR="007D48FE" w:rsidRDefault="00000000">
      <w:r>
        <w:t>四大板块相互关联，共同支撑了</w:t>
      </w:r>
      <w:r>
        <w:t>RISC-V</w:t>
      </w:r>
      <w:r>
        <w:t>处理器领域后续的技术演进与应用拓展。</w:t>
      </w:r>
    </w:p>
    <w:p w14:paraId="5BD1DE44" w14:textId="77777777" w:rsidR="007D48FE" w:rsidRDefault="00000000">
      <w:r>
        <w:t xml:space="preserve"> </w:t>
      </w:r>
    </w:p>
    <w:p w14:paraId="1D48CCCB" w14:textId="77777777" w:rsidR="007D48FE" w:rsidRDefault="00000000">
      <w:pPr>
        <w:rPr>
          <w:b/>
          <w:bCs/>
        </w:rPr>
      </w:pPr>
      <w:r>
        <w:rPr>
          <w:b/>
          <w:bCs/>
        </w:rPr>
        <w:t>局限性</w:t>
      </w:r>
    </w:p>
    <w:p w14:paraId="0CE5456A" w14:textId="77777777" w:rsidR="007D48FE" w:rsidRDefault="00000000">
      <w:r>
        <w:t>本图仅展示了被引频次排名靠前的核心文献，大量低被引的细分领域研究成果未被呈现；节点标签仅显示作者、年份与部分来源信息，完整文献内容需结合原始数据核对；共被引关系无法区分引用性质，可能高估部分争议性文献的学术价值。</w:t>
      </w:r>
    </w:p>
    <w:p w14:paraId="52A4B9CA" w14:textId="77777777" w:rsidR="007D48FE" w:rsidRDefault="007D48FE"/>
    <w:p w14:paraId="147862C3" w14:textId="77777777" w:rsidR="007D48FE" w:rsidRDefault="007D48FE"/>
    <w:p w14:paraId="6971874A" w14:textId="77777777" w:rsidR="007D48FE" w:rsidRDefault="007D48FE"/>
    <w:p w14:paraId="4360016B" w14:textId="77777777" w:rsidR="007D48FE" w:rsidRDefault="007D48FE"/>
    <w:p w14:paraId="5523300D" w14:textId="77777777" w:rsidR="007D48FE" w:rsidRDefault="00000000">
      <w:r>
        <w:rPr>
          <w:noProof/>
        </w:rPr>
        <w:lastRenderedPageBreak/>
        <w:drawing>
          <wp:inline distT="0" distB="0" distL="0" distR="0" wp14:anchorId="12DC28AF" wp14:editId="23117221">
            <wp:extent cx="2628900" cy="1666662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2628900" cy="166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35D1" w14:textId="77777777" w:rsidR="007D48FE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图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：</w:t>
      </w:r>
      <w:r>
        <w:rPr>
          <w:b/>
          <w:bCs/>
          <w:sz w:val="28"/>
          <w:szCs w:val="28"/>
        </w:rPr>
        <w:t>CiteSpace</w:t>
      </w:r>
      <w:r>
        <w:rPr>
          <w:b/>
          <w:bCs/>
          <w:sz w:val="28"/>
          <w:szCs w:val="28"/>
        </w:rPr>
        <w:t>共被引时间线图解释</w:t>
      </w:r>
    </w:p>
    <w:p w14:paraId="43D87DA0" w14:textId="77777777" w:rsidR="007D48FE" w:rsidRDefault="00000000">
      <w:r>
        <w:rPr>
          <w:b/>
          <w:bCs/>
        </w:rPr>
        <w:t>研究问题</w:t>
      </w:r>
      <w:r>
        <w:t xml:space="preserve"> </w:t>
      </w:r>
    </w:p>
    <w:p w14:paraId="63582FC6" w14:textId="77777777" w:rsidR="007D48FE" w:rsidRDefault="00000000">
      <w:r>
        <w:t>本图为</w:t>
      </w:r>
      <w:r>
        <w:t>CiteSpace</w:t>
      </w:r>
      <w:r>
        <w:t>生成的</w:t>
      </w:r>
      <w:r>
        <w:t>RISC-V</w:t>
      </w:r>
      <w:r>
        <w:t>处理器领域共被引时间线图，旨在回答</w:t>
      </w:r>
      <w:r>
        <w:t>RISC-V</w:t>
      </w:r>
      <w:r>
        <w:t>处理器架构领域的研究趋势如何演化这一问题。通过将共被引网络按时间维度展开，清晰呈现不同研究主题的出现时间、发展周期与演变脉络，识别领域发展的关键转折点与未来走向。</w:t>
      </w:r>
    </w:p>
    <w:p w14:paraId="492DB82A" w14:textId="77777777" w:rsidR="007D48FE" w:rsidRDefault="00000000">
      <w:r>
        <w:t xml:space="preserve"> </w:t>
      </w:r>
    </w:p>
    <w:p w14:paraId="79FEF90C" w14:textId="77777777" w:rsidR="007D48FE" w:rsidRDefault="00000000">
      <w:r>
        <w:rPr>
          <w:b/>
          <w:bCs/>
        </w:rPr>
        <w:t>主要发现</w:t>
      </w:r>
      <w:r>
        <w:t xml:space="preserve"> </w:t>
      </w:r>
    </w:p>
    <w:p w14:paraId="45A540BD" w14:textId="77777777" w:rsidR="007D48FE" w:rsidRDefault="00000000">
      <w:r>
        <w:t>图中横轴为时间轴（</w:t>
      </w:r>
      <w:r>
        <w:t>2016-2026</w:t>
      </w:r>
      <w:r>
        <w:t>年），节点代表被引文献，大小反映被引频次，不同横向条带对应不同研究聚类，标签为</w:t>
      </w:r>
      <w:r>
        <w:t>CiteSpace</w:t>
      </w:r>
      <w:r>
        <w:t>自动生成的主题关键词。该领域的研究演化可分为三个清晰阶段：</w:t>
      </w:r>
    </w:p>
    <w:p w14:paraId="6FB16468" w14:textId="77777777" w:rsidR="007D48FE" w:rsidRDefault="00000000">
      <w:r>
        <w:t>1. </w:t>
      </w:r>
      <w:r>
        <w:t>基础构建期（</w:t>
      </w:r>
      <w:r>
        <w:t>2013-2015</w:t>
      </w:r>
      <w:r>
        <w:t>年）：对应</w:t>
      </w:r>
      <w:r>
        <w:t>#0 using verification</w:t>
      </w:r>
      <w:r>
        <w:t>和</w:t>
      </w:r>
      <w:r>
        <w:t>#6 data-oriented attack</w:t>
      </w:r>
      <w:r>
        <w:t>聚类，研究聚焦于</w:t>
      </w:r>
      <w:r>
        <w:t>RISC-V</w:t>
      </w:r>
      <w:r>
        <w:t>指令集的形式化验证、基础安全漏洞分析，为后续架构发展奠定了可靠性与安全性基础。</w:t>
      </w:r>
    </w:p>
    <w:p w14:paraId="0365CA25" w14:textId="77777777" w:rsidR="007D48FE" w:rsidRDefault="00000000">
      <w:r>
        <w:t>2. </w:t>
      </w:r>
      <w:r>
        <w:t>技术爆发期（</w:t>
      </w:r>
      <w:r>
        <w:t>2016-2019</w:t>
      </w:r>
      <w:r>
        <w:t>年）：对应</w:t>
      </w:r>
      <w:r>
        <w:t>#2 carbon nanotube</w:t>
      </w:r>
      <w:r>
        <w:t>和</w:t>
      </w:r>
      <w:r>
        <w:t>#3 carbon nanotube</w:t>
      </w:r>
      <w:r>
        <w:t>聚类，研究热点转向</w:t>
      </w:r>
      <w:r>
        <w:t>RISC-V</w:t>
      </w:r>
      <w:r>
        <w:t>与新型半导体材料的结合，</w:t>
      </w:r>
      <w:r>
        <w:t>Hills G 2019</w:t>
      </w:r>
      <w:r>
        <w:t>年的碳纳米管</w:t>
      </w:r>
      <w:r>
        <w:t>RISC-V</w:t>
      </w:r>
      <w:r>
        <w:t>处理器论文成为这一阶段的标志性成果，推动了领域向异构计算方向发展。</w:t>
      </w:r>
    </w:p>
    <w:p w14:paraId="73089154" w14:textId="77777777" w:rsidR="007D48FE" w:rsidRDefault="00000000">
      <w:r>
        <w:t>​3. </w:t>
      </w:r>
      <w:r>
        <w:t>应用拓展期（</w:t>
      </w:r>
      <w:r>
        <w:t>2020</w:t>
      </w:r>
      <w:r>
        <w:t>年至今）：对应</w:t>
      </w:r>
      <w:r>
        <w:t>#4 multispectral riemannian classification</w:t>
      </w:r>
      <w:r>
        <w:t>聚类，研究开始向嵌入式、边缘计算等具体应用场景延伸，探索</w:t>
      </w:r>
      <w:r>
        <w:t>RISC-V</w:t>
      </w:r>
      <w:r>
        <w:t>在多模态处理、低功耗设备中的实现方案。</w:t>
      </w:r>
    </w:p>
    <w:p w14:paraId="2ABC43F2" w14:textId="77777777" w:rsidR="007D48FE" w:rsidRDefault="00000000">
      <w:r>
        <w:t xml:space="preserve"> </w:t>
      </w:r>
    </w:p>
    <w:p w14:paraId="13875B48" w14:textId="77777777" w:rsidR="007D48FE" w:rsidRDefault="00000000">
      <w:pPr>
        <w:rPr>
          <w:b/>
          <w:bCs/>
        </w:rPr>
      </w:pPr>
      <w:r>
        <w:rPr>
          <w:b/>
          <w:bCs/>
        </w:rPr>
        <w:t>局限性</w:t>
      </w:r>
    </w:p>
    <w:p w14:paraId="4AC58DC1" w14:textId="77777777" w:rsidR="007D48FE" w:rsidRDefault="00000000">
      <w:r>
        <w:t>聚类标签为软件自动生成，部分标签语义与</w:t>
      </w:r>
      <w:r>
        <w:t>RISC-V</w:t>
      </w:r>
      <w:r>
        <w:t>主题的关联性需结合文献内容进一步人工修正；</w:t>
      </w:r>
      <w:r>
        <w:t>2020</w:t>
      </w:r>
      <w:r>
        <w:t>年之后的文献数量较少，无法完整反映近三年的最新研究动态；时间线图仅能体现主题的时间分布，难以直观展示不同主题间的交叉融合关系。</w:t>
      </w:r>
    </w:p>
    <w:p w14:paraId="17DC1296" w14:textId="77777777" w:rsidR="007D48FE" w:rsidRDefault="007D48FE"/>
    <w:p w14:paraId="70C1C66D" w14:textId="77777777" w:rsidR="007D48FE" w:rsidRDefault="007D48FE"/>
    <w:p w14:paraId="54E63DCE" w14:textId="77777777" w:rsidR="007D48FE" w:rsidRDefault="007D48FE"/>
    <w:p w14:paraId="1FDDEB91" w14:textId="77777777" w:rsidR="007D48FE" w:rsidRDefault="00000000">
      <w:r>
        <w:rPr>
          <w:noProof/>
        </w:rPr>
        <w:lastRenderedPageBreak/>
        <w:drawing>
          <wp:inline distT="0" distB="0" distL="0" distR="0" wp14:anchorId="6F542A70" wp14:editId="0AECEB59">
            <wp:extent cx="2628900" cy="1791671"/>
            <wp:effectExtent l="0" t="0" r="0" b="0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628900" cy="179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EA73" w14:textId="77777777" w:rsidR="007D48FE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图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：</w:t>
      </w:r>
      <w:r>
        <w:rPr>
          <w:b/>
          <w:bCs/>
          <w:sz w:val="28"/>
          <w:szCs w:val="28"/>
        </w:rPr>
        <w:t>VOSviewer</w:t>
      </w:r>
      <w:r>
        <w:rPr>
          <w:b/>
          <w:bCs/>
          <w:sz w:val="28"/>
          <w:szCs w:val="28"/>
        </w:rPr>
        <w:t>作者合作网络图解释</w:t>
      </w:r>
    </w:p>
    <w:p w14:paraId="48091046" w14:textId="77777777" w:rsidR="007D48FE" w:rsidRDefault="00000000">
      <w:pPr>
        <w:rPr>
          <w:b/>
          <w:bCs/>
        </w:rPr>
      </w:pPr>
      <w:r>
        <w:rPr>
          <w:b/>
          <w:bCs/>
        </w:rPr>
        <w:t>研究问题</w:t>
      </w:r>
    </w:p>
    <w:p w14:paraId="1EC226BF" w14:textId="77777777" w:rsidR="007D48FE" w:rsidRDefault="00000000">
      <w:r>
        <w:t>本图为</w:t>
      </w:r>
      <w:r>
        <w:t>VOSviewer</w:t>
      </w:r>
      <w:r>
        <w:t>生成的</w:t>
      </w:r>
      <w:r>
        <w:t>RISC-V</w:t>
      </w:r>
      <w:r>
        <w:t>处理器领域作者合作网络，旨在回答谁在推动</w:t>
      </w:r>
      <w:r>
        <w:t>RISC-V</w:t>
      </w:r>
      <w:r>
        <w:t>处理器架构领域的发展这一问题。通过分析作者间的合作关系，识别该领域的核心学者、主要研究团队以及全球合作格局，明确不同团队的研究特色与影响力。</w:t>
      </w:r>
    </w:p>
    <w:p w14:paraId="195534A5" w14:textId="77777777" w:rsidR="007D48FE" w:rsidRDefault="00000000">
      <w:r>
        <w:t xml:space="preserve"> </w:t>
      </w:r>
    </w:p>
    <w:p w14:paraId="74D16DD0" w14:textId="77777777" w:rsidR="007D48FE" w:rsidRDefault="00000000">
      <w:pPr>
        <w:rPr>
          <w:b/>
          <w:bCs/>
        </w:rPr>
      </w:pPr>
      <w:r>
        <w:rPr>
          <w:b/>
          <w:bCs/>
        </w:rPr>
        <w:t>主要发现</w:t>
      </w:r>
    </w:p>
    <w:p w14:paraId="216EB688" w14:textId="77777777" w:rsidR="007D48FE" w:rsidRDefault="00000000">
      <w:r>
        <w:t>网络中节点代表作者，大小反映发文量，颜色区分不同合作团队，连线代表作者间的合作关系。该领域形成了四大核心研究阵营，呈现出</w:t>
      </w:r>
      <w:r>
        <w:t>"</w:t>
      </w:r>
      <w:r>
        <w:t>多中心、强区域合作</w:t>
      </w:r>
      <w:r>
        <w:t>"</w:t>
      </w:r>
      <w:r>
        <w:t>的特点：</w:t>
      </w:r>
    </w:p>
    <w:p w14:paraId="2F5D3D86" w14:textId="77777777" w:rsidR="007D48FE" w:rsidRDefault="00000000">
      <w:r>
        <w:t>1. </w:t>
      </w:r>
      <w:r>
        <w:t>欧洲核心阵营：以</w:t>
      </w:r>
      <w:r>
        <w:t>Benini Luca</w:t>
      </w:r>
      <w:r>
        <w:t>为核心（节点尺寸最大，发文量最高），联合</w:t>
      </w:r>
      <w:r>
        <w:t>Magno Michele</w:t>
      </w:r>
      <w:r>
        <w:t>、</w:t>
      </w:r>
      <w:r>
        <w:t>Atienza David</w:t>
      </w:r>
      <w:r>
        <w:t>等学者，主导了嵌入式</w:t>
      </w:r>
      <w:r>
        <w:t>RISC-V</w:t>
      </w:r>
      <w:r>
        <w:t>与低功耗设计方向的研究。</w:t>
      </w:r>
    </w:p>
    <w:p w14:paraId="270E0769" w14:textId="77777777" w:rsidR="007D48FE" w:rsidRDefault="00000000">
      <w:r>
        <w:t>​2. </w:t>
      </w:r>
      <w:r>
        <w:t>美国起源阵营：以</w:t>
      </w:r>
      <w:r>
        <w:t>Asanovic Krste</w:t>
      </w:r>
      <w:r>
        <w:t>（</w:t>
      </w:r>
      <w:r>
        <w:t>RISC-V</w:t>
      </w:r>
      <w:r>
        <w:t>联合创始人）为核心，包括</w:t>
      </w:r>
      <w:r>
        <w:t>Wentzlaff David</w:t>
      </w:r>
      <w:r>
        <w:t>、</w:t>
      </w:r>
      <w:r>
        <w:t>Malik Sharad</w:t>
      </w:r>
      <w:r>
        <w:t>等学者，奠定了</w:t>
      </w:r>
      <w:r>
        <w:t>RISC-V</w:t>
      </w:r>
      <w:r>
        <w:t>基础架构与开源生态的发展方向。</w:t>
      </w:r>
    </w:p>
    <w:p w14:paraId="603F16CB" w14:textId="77777777" w:rsidR="007D48FE" w:rsidRDefault="00000000">
      <w:r>
        <w:t>​3. </w:t>
      </w:r>
      <w:r>
        <w:t>中国研究阵营：以</w:t>
      </w:r>
      <w:r>
        <w:t>Wei Shaojun</w:t>
      </w:r>
      <w:r>
        <w:t>、</w:t>
      </w:r>
      <w:r>
        <w:t>Shi Longxing</w:t>
      </w:r>
      <w:r>
        <w:t>、</w:t>
      </w:r>
      <w:r>
        <w:t>Li Xiaowei</w:t>
      </w:r>
      <w:r>
        <w:t>、</w:t>
      </w:r>
      <w:r>
        <w:t>Yang Huazhong</w:t>
      </w:r>
      <w:r>
        <w:t>等学者为核心，在高性能</w:t>
      </w:r>
      <w:r>
        <w:t>RISC-V</w:t>
      </w:r>
      <w:r>
        <w:t>处理器设计、安全扩展与产业化应用方面成果显著。</w:t>
      </w:r>
    </w:p>
    <w:p w14:paraId="6F5A46CE" w14:textId="77777777" w:rsidR="007D48FE" w:rsidRDefault="00000000">
      <w:r>
        <w:t>​4. </w:t>
      </w:r>
      <w:r>
        <w:t>安全研究阵营：以</w:t>
      </w:r>
      <w:r>
        <w:t>Karri Ramesh</w:t>
      </w:r>
      <w:r>
        <w:t>、</w:t>
      </w:r>
      <w:r>
        <w:t>Sinanoglu Ozgur</w:t>
      </w:r>
      <w:r>
        <w:t>为核心，专注于</w:t>
      </w:r>
      <w:r>
        <w:t>RISC-V</w:t>
      </w:r>
      <w:r>
        <w:t>硬件安全、侧信道攻击与防御技术的研究。</w:t>
      </w:r>
    </w:p>
    <w:p w14:paraId="755B3D9A" w14:textId="77777777" w:rsidR="007D48FE" w:rsidRDefault="00000000">
      <w:r>
        <w:t>各阵营内部合作紧密，但跨阵营的国际合作相对较少。</w:t>
      </w:r>
    </w:p>
    <w:p w14:paraId="48572505" w14:textId="77777777" w:rsidR="007D48FE" w:rsidRDefault="00000000">
      <w:r>
        <w:t xml:space="preserve"> </w:t>
      </w:r>
    </w:p>
    <w:p w14:paraId="52341632" w14:textId="77777777" w:rsidR="007D48FE" w:rsidRDefault="00000000">
      <w:pPr>
        <w:rPr>
          <w:b/>
          <w:bCs/>
        </w:rPr>
      </w:pPr>
      <w:r>
        <w:rPr>
          <w:b/>
          <w:bCs/>
        </w:rPr>
        <w:t>局限性</w:t>
      </w:r>
    </w:p>
    <w:p w14:paraId="33444CCA" w14:textId="77777777" w:rsidR="007D48FE" w:rsidRDefault="00000000">
      <w:r>
        <w:t>本图仅展示了发文量较高的核心作者，大量参与合作的次要作者未被呈现；未区分第一作者与通讯作者，无法准确衡量每位作者的具体贡献；仅反映了基于论文发表的正式合作关系，无法体现项目合作、学术会议交流等非正式学术互动。</w:t>
      </w:r>
    </w:p>
    <w:sectPr w:rsidR="007D48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FE"/>
    <w:rsid w:val="007D48FE"/>
    <w:rsid w:val="00C37E9C"/>
    <w:rsid w:val="00E34C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208DCA"/>
  <w15:docId w15:val="{D4EAF9E1-16A3-4DF6-84E7-175DEB15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968</Words>
  <Characters>1259</Characters>
  <Application>Microsoft Office Word</Application>
  <DocSecurity>0</DocSecurity>
  <Lines>48</Lines>
  <Paragraphs>35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ADY-AL00</dc:creator>
  <cp:lastModifiedBy>锦棠 胡</cp:lastModifiedBy>
  <cp:revision>2</cp:revision>
  <dcterms:created xsi:type="dcterms:W3CDTF">2026-05-12T04:46:00Z</dcterms:created>
  <dcterms:modified xsi:type="dcterms:W3CDTF">2026-05-12T04:46:00Z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044d4452a0ea43b28b377474d2e8cba7_21</vt:lpwstr>
  </property>
</Properties>
</file>