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6CE5B" w14:textId="1632E971" w:rsidR="00843929" w:rsidRPr="00825760" w:rsidRDefault="004435AA" w:rsidP="00693428">
      <w:pPr>
        <w:snapToGrid w:val="0"/>
        <w:spacing w:line="510" w:lineRule="atLeast"/>
        <w:jc w:val="center"/>
        <w:rPr>
          <w:rFonts w:eastAsia="新細明體"/>
          <w:b/>
          <w:bCs/>
          <w:caps/>
          <w:color w:val="000000"/>
          <w:sz w:val="40"/>
          <w:szCs w:val="48"/>
        </w:rPr>
      </w:pPr>
      <w:r>
        <w:rPr>
          <w:rFonts w:eastAsia="新細明體"/>
          <w:bCs/>
          <w:noProof/>
          <w:color w:val="000000"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7492797D" wp14:editId="3A325098">
            <wp:simplePos x="0" y="0"/>
            <wp:positionH relativeFrom="margin">
              <wp:posOffset>5974080</wp:posOffset>
            </wp:positionH>
            <wp:positionV relativeFrom="paragraph">
              <wp:posOffset>0</wp:posOffset>
            </wp:positionV>
            <wp:extent cx="624840" cy="624840"/>
            <wp:effectExtent l="0" t="0" r="3810" b="3810"/>
            <wp:wrapSquare wrapText="bothSides"/>
            <wp:docPr id="30018128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181281" name="圖片 30018128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40" cy="624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新細明體" w:hint="eastAsia"/>
          <w:b/>
          <w:bCs/>
          <w:caps/>
          <w:color w:val="000000"/>
          <w:sz w:val="40"/>
          <w:szCs w:val="48"/>
        </w:rPr>
        <w:t xml:space="preserve">       </w:t>
      </w:r>
      <w:r w:rsidR="00960B75" w:rsidRPr="00825760">
        <w:rPr>
          <w:rFonts w:eastAsia="新細明體" w:hint="eastAsia"/>
          <w:b/>
          <w:bCs/>
          <w:caps/>
          <w:color w:val="000000"/>
          <w:sz w:val="40"/>
          <w:szCs w:val="48"/>
        </w:rPr>
        <w:t>S</w:t>
      </w:r>
      <w:r w:rsidR="00960B75" w:rsidRPr="00825760">
        <w:rPr>
          <w:rFonts w:eastAsia="新細明體"/>
          <w:b/>
          <w:bCs/>
          <w:caps/>
          <w:color w:val="000000"/>
          <w:sz w:val="40"/>
          <w:szCs w:val="48"/>
        </w:rPr>
        <w:t>HANG-WEI</w:t>
      </w:r>
      <w:r w:rsidR="00727C83" w:rsidRPr="00825760">
        <w:rPr>
          <w:rFonts w:eastAsia="新細明體" w:hint="eastAsia"/>
          <w:b/>
          <w:bCs/>
          <w:caps/>
          <w:color w:val="000000"/>
          <w:sz w:val="40"/>
          <w:szCs w:val="48"/>
        </w:rPr>
        <w:t>(Joy)</w:t>
      </w:r>
      <w:r w:rsidR="00375E39" w:rsidRPr="00825760">
        <w:rPr>
          <w:rFonts w:eastAsia="新細明體"/>
          <w:b/>
          <w:bCs/>
          <w:caps/>
          <w:color w:val="000000"/>
          <w:sz w:val="40"/>
          <w:szCs w:val="48"/>
        </w:rPr>
        <w:t xml:space="preserve"> </w:t>
      </w:r>
      <w:r w:rsidR="00812FAE" w:rsidRPr="00825760">
        <w:rPr>
          <w:rFonts w:eastAsia="新細明體"/>
          <w:b/>
          <w:bCs/>
          <w:caps/>
          <w:color w:val="000000"/>
          <w:sz w:val="40"/>
          <w:szCs w:val="48"/>
        </w:rPr>
        <w:t>yang</w:t>
      </w:r>
    </w:p>
    <w:p w14:paraId="0D7775A1" w14:textId="5F287DB5" w:rsidR="00693428" w:rsidRPr="00825760" w:rsidRDefault="00693428" w:rsidP="00693428">
      <w:pPr>
        <w:snapToGrid w:val="0"/>
        <w:spacing w:line="240" w:lineRule="auto"/>
        <w:jc w:val="center"/>
        <w:rPr>
          <w:rFonts w:eastAsia="新細明體"/>
          <w:bCs/>
          <w:sz w:val="22"/>
        </w:rPr>
      </w:pPr>
      <w:r w:rsidRPr="00825760">
        <w:rPr>
          <w:rFonts w:eastAsia="新細明體"/>
          <w:bCs/>
          <w:color w:val="000000"/>
          <w:sz w:val="22"/>
        </w:rPr>
        <w:t xml:space="preserve">Tel: </w:t>
      </w:r>
      <w:r w:rsidR="00501CC6" w:rsidRPr="00825760">
        <w:rPr>
          <w:rFonts w:eastAsia="新細明體"/>
          <w:bCs/>
          <w:color w:val="000000"/>
          <w:sz w:val="22"/>
        </w:rPr>
        <w:t>+</w:t>
      </w:r>
      <w:r w:rsidR="004A341C" w:rsidRPr="00825760">
        <w:rPr>
          <w:rFonts w:eastAsia="新細明體" w:hint="eastAsia"/>
          <w:bCs/>
          <w:color w:val="000000"/>
          <w:sz w:val="22"/>
        </w:rPr>
        <w:t>886-988285769</w:t>
      </w:r>
      <w:r w:rsidRPr="00825760">
        <w:rPr>
          <w:rFonts w:eastAsia="新細明體"/>
          <w:bCs/>
          <w:color w:val="000000"/>
          <w:sz w:val="22"/>
        </w:rPr>
        <w:t xml:space="preserve">    E-mail:</w:t>
      </w:r>
      <w:r w:rsidR="0060565B" w:rsidRPr="00825760">
        <w:rPr>
          <w:rFonts w:eastAsia="新細明體"/>
          <w:bCs/>
          <w:color w:val="000000"/>
          <w:sz w:val="22"/>
        </w:rPr>
        <w:t xml:space="preserve"> </w:t>
      </w:r>
      <w:hyperlink r:id="rId9" w:history="1">
        <w:r w:rsidR="00C14A11" w:rsidRPr="00825760">
          <w:rPr>
            <w:rStyle w:val="a4"/>
            <w:rFonts w:eastAsia="新細明體"/>
            <w:bCs/>
            <w:sz w:val="22"/>
          </w:rPr>
          <w:t>shangweiyang79@gmail.com</w:t>
        </w:r>
      </w:hyperlink>
      <w:r w:rsidR="004336B5" w:rsidRPr="00825760">
        <w:rPr>
          <w:rStyle w:val="a4"/>
          <w:rFonts w:eastAsia="新細明體"/>
          <w:bCs/>
          <w:color w:val="auto"/>
          <w:sz w:val="22"/>
          <w:u w:val="none"/>
        </w:rPr>
        <w:t xml:space="preserve">   </w:t>
      </w:r>
      <w:r w:rsidR="001227C3">
        <w:rPr>
          <w:rStyle w:val="a4"/>
          <w:rFonts w:eastAsia="新細明體" w:hint="eastAsia"/>
          <w:bCs/>
          <w:color w:val="auto"/>
          <w:sz w:val="22"/>
          <w:u w:val="none"/>
        </w:rPr>
        <w:t xml:space="preserve">Location: </w:t>
      </w:r>
      <w:r w:rsidR="004336B5" w:rsidRPr="00825760">
        <w:rPr>
          <w:rStyle w:val="a4"/>
          <w:rFonts w:eastAsia="新細明體"/>
          <w:bCs/>
          <w:color w:val="auto"/>
          <w:sz w:val="22"/>
          <w:u w:val="none"/>
        </w:rPr>
        <w:t>T</w:t>
      </w:r>
      <w:r w:rsidR="004A341C" w:rsidRPr="00825760">
        <w:rPr>
          <w:rStyle w:val="a4"/>
          <w:rFonts w:eastAsia="新細明體" w:hint="eastAsia"/>
          <w:bCs/>
          <w:color w:val="auto"/>
          <w:sz w:val="22"/>
          <w:u w:val="none"/>
        </w:rPr>
        <w:t>aipei, Taiwan</w:t>
      </w:r>
    </w:p>
    <w:p w14:paraId="3AE86A8B" w14:textId="0D9F5073" w:rsidR="00C14A11" w:rsidRPr="00825760" w:rsidRDefault="00C14A11" w:rsidP="00281961">
      <w:pPr>
        <w:snapToGrid w:val="0"/>
        <w:spacing w:line="240" w:lineRule="auto"/>
        <w:rPr>
          <w:rFonts w:eastAsia="新細明體"/>
          <w:bCs/>
          <w:color w:val="000000"/>
          <w:sz w:val="22"/>
        </w:rPr>
      </w:pPr>
    </w:p>
    <w:p w14:paraId="014C3429" w14:textId="77777777" w:rsidR="00AD5930" w:rsidRPr="00825760" w:rsidRDefault="00AD5930" w:rsidP="00693428">
      <w:pPr>
        <w:pBdr>
          <w:bottom w:val="single" w:sz="4" w:space="1" w:color="auto"/>
        </w:pBdr>
        <w:snapToGrid w:val="0"/>
        <w:spacing w:line="240" w:lineRule="auto"/>
        <w:rPr>
          <w:rFonts w:eastAsia="新細明體"/>
          <w:b/>
          <w:bCs/>
          <w:color w:val="000000"/>
          <w:sz w:val="28"/>
        </w:rPr>
      </w:pPr>
      <w:r w:rsidRPr="00825760">
        <w:rPr>
          <w:rFonts w:eastAsia="新細明體"/>
          <w:b/>
          <w:bCs/>
          <w:color w:val="000000"/>
          <w:sz w:val="28"/>
        </w:rPr>
        <w:t>PERSONAL PROFILE</w:t>
      </w:r>
    </w:p>
    <w:p w14:paraId="60508776" w14:textId="727C142C" w:rsidR="00AA7ED5" w:rsidRDefault="003A1EAC" w:rsidP="00A717AB">
      <w:pPr>
        <w:pBdr>
          <w:bottom w:val="single" w:sz="8" w:space="1" w:color="000000"/>
        </w:pBdr>
        <w:snapToGrid w:val="0"/>
        <w:spacing w:line="240" w:lineRule="auto"/>
        <w:rPr>
          <w:rFonts w:eastAsia="新細明體"/>
          <w:bCs/>
          <w:color w:val="000000"/>
          <w:sz w:val="22"/>
          <w:szCs w:val="22"/>
        </w:rPr>
      </w:pPr>
      <w:r w:rsidRPr="003A1EAC">
        <w:rPr>
          <w:rFonts w:eastAsia="新細明體"/>
          <w:bCs/>
          <w:color w:val="000000"/>
          <w:sz w:val="22"/>
          <w:szCs w:val="22"/>
        </w:rPr>
        <w:t xml:space="preserve">Data Analyst with experience in business analysis, dashboard development, data visualization, and reporting automation across media and digital businesses. Skilled in Power BI, SQL, Python, Tableau, and </w:t>
      </w:r>
      <w:proofErr w:type="spellStart"/>
      <w:r w:rsidRPr="003A1EAC">
        <w:rPr>
          <w:rFonts w:eastAsia="新細明體"/>
          <w:bCs/>
          <w:color w:val="000000"/>
          <w:sz w:val="22"/>
          <w:szCs w:val="22"/>
        </w:rPr>
        <w:t>BigQuery</w:t>
      </w:r>
      <w:proofErr w:type="spellEnd"/>
      <w:r w:rsidRPr="003A1EAC">
        <w:rPr>
          <w:rFonts w:eastAsia="新細明體"/>
          <w:bCs/>
          <w:color w:val="000000"/>
          <w:sz w:val="22"/>
          <w:szCs w:val="22"/>
        </w:rPr>
        <w:t>, translating business needs into actionable insights and data solutions. M.A. in Economics; trilingual in Mandarin, English, and Japanese.</w:t>
      </w:r>
    </w:p>
    <w:p w14:paraId="602E7CF1" w14:textId="77777777" w:rsidR="003A1EAC" w:rsidRDefault="003A1EAC" w:rsidP="00A717AB">
      <w:pPr>
        <w:pBdr>
          <w:bottom w:val="single" w:sz="8" w:space="1" w:color="000000"/>
        </w:pBdr>
        <w:snapToGrid w:val="0"/>
        <w:spacing w:line="240" w:lineRule="auto"/>
        <w:rPr>
          <w:rFonts w:eastAsia="新細明體"/>
          <w:bCs/>
          <w:color w:val="000000"/>
          <w:sz w:val="22"/>
          <w:szCs w:val="22"/>
        </w:rPr>
      </w:pPr>
    </w:p>
    <w:p w14:paraId="37CDFBE3" w14:textId="5E4CB7B6" w:rsidR="00A717AB" w:rsidRPr="00825760" w:rsidRDefault="00A717AB" w:rsidP="00A717AB">
      <w:pPr>
        <w:pBdr>
          <w:bottom w:val="single" w:sz="8" w:space="1" w:color="000000"/>
        </w:pBdr>
        <w:snapToGrid w:val="0"/>
        <w:spacing w:line="240" w:lineRule="auto"/>
      </w:pPr>
      <w:r w:rsidRPr="00825760">
        <w:rPr>
          <w:rFonts w:eastAsia="新細明體"/>
          <w:b/>
          <w:bCs/>
          <w:caps/>
          <w:color w:val="000000"/>
          <w:kern w:val="0"/>
          <w:sz w:val="28"/>
          <w:szCs w:val="28"/>
        </w:rPr>
        <w:t>Work EXPERIENCE</w:t>
      </w:r>
    </w:p>
    <w:p w14:paraId="7A166198" w14:textId="774D507D" w:rsidR="00727C83" w:rsidRPr="00825760" w:rsidRDefault="00727C83" w:rsidP="00727C83">
      <w:pPr>
        <w:snapToGrid w:val="0"/>
        <w:spacing w:line="240" w:lineRule="auto"/>
        <w:jc w:val="both"/>
        <w:rPr>
          <w:rFonts w:eastAsia="新細明體"/>
          <w:b/>
          <w:bCs/>
          <w:color w:val="000000"/>
          <w:kern w:val="0"/>
          <w:sz w:val="22"/>
          <w:szCs w:val="22"/>
        </w:rPr>
      </w:pPr>
      <w:proofErr w:type="spellStart"/>
      <w:r w:rsidRPr="00825760">
        <w:rPr>
          <w:rFonts w:eastAsia="新細明體" w:hint="eastAsia"/>
          <w:b/>
          <w:bCs/>
          <w:color w:val="000000"/>
          <w:kern w:val="0"/>
          <w:sz w:val="22"/>
          <w:szCs w:val="22"/>
        </w:rPr>
        <w:t>TaiwanPlus</w:t>
      </w:r>
      <w:proofErr w:type="spellEnd"/>
      <w:r w:rsidRPr="00825760">
        <w:rPr>
          <w:rFonts w:eastAsia="新細明體"/>
          <w:b/>
          <w:bCs/>
          <w:color w:val="000000"/>
          <w:kern w:val="0"/>
          <w:sz w:val="22"/>
          <w:szCs w:val="22"/>
        </w:rPr>
        <w:t xml:space="preserve">                                                                     </w:t>
      </w:r>
      <w:r w:rsidRPr="00825760">
        <w:rPr>
          <w:rFonts w:eastAsia="新細明體" w:hint="eastAsia"/>
          <w:b/>
          <w:bCs/>
          <w:color w:val="000000"/>
          <w:kern w:val="0"/>
          <w:sz w:val="22"/>
          <w:szCs w:val="22"/>
        </w:rPr>
        <w:t xml:space="preserve">     </w:t>
      </w:r>
      <w:r w:rsidRPr="00825760">
        <w:rPr>
          <w:rFonts w:eastAsia="新細明體"/>
          <w:bCs/>
          <w:color w:val="000000"/>
          <w:kern w:val="0"/>
          <w:sz w:val="22"/>
          <w:szCs w:val="22"/>
        </w:rPr>
        <w:t xml:space="preserve">Taipei, Taiwan            </w:t>
      </w:r>
      <w:r w:rsidRPr="00825760">
        <w:rPr>
          <w:rFonts w:eastAsia="新細明體" w:hint="eastAsia"/>
          <w:bCs/>
          <w:color w:val="000000"/>
          <w:kern w:val="0"/>
          <w:sz w:val="22"/>
          <w:szCs w:val="22"/>
        </w:rPr>
        <w:t xml:space="preserve"> </w:t>
      </w:r>
      <w:r w:rsidR="00E217C0">
        <w:rPr>
          <w:rFonts w:eastAsia="新細明體" w:hint="eastAsia"/>
          <w:bCs/>
          <w:color w:val="000000"/>
          <w:kern w:val="0"/>
          <w:sz w:val="22"/>
          <w:szCs w:val="22"/>
        </w:rPr>
        <w:t xml:space="preserve">        </w:t>
      </w:r>
      <w:r w:rsidR="00807049" w:rsidRPr="00825760">
        <w:rPr>
          <w:rFonts w:eastAsia="新細明體" w:hint="eastAsia"/>
          <w:b/>
          <w:bCs/>
          <w:color w:val="000000"/>
          <w:kern w:val="0"/>
          <w:sz w:val="22"/>
          <w:szCs w:val="22"/>
        </w:rPr>
        <w:t>May</w:t>
      </w:r>
      <w:r w:rsidRPr="00825760">
        <w:rPr>
          <w:rFonts w:eastAsia="新細明體"/>
          <w:b/>
          <w:bCs/>
          <w:color w:val="000000"/>
          <w:kern w:val="0"/>
          <w:sz w:val="22"/>
          <w:szCs w:val="22"/>
        </w:rPr>
        <w:t>. 20</w:t>
      </w:r>
      <w:r w:rsidR="00807049" w:rsidRPr="00825760">
        <w:rPr>
          <w:rFonts w:eastAsia="新細明體" w:hint="eastAsia"/>
          <w:b/>
          <w:bCs/>
          <w:color w:val="000000"/>
          <w:kern w:val="0"/>
          <w:sz w:val="22"/>
          <w:szCs w:val="22"/>
        </w:rPr>
        <w:t>25</w:t>
      </w:r>
      <w:r w:rsidRPr="00825760">
        <w:rPr>
          <w:rFonts w:eastAsia="新細明體"/>
          <w:b/>
          <w:bCs/>
          <w:color w:val="000000"/>
          <w:kern w:val="0"/>
          <w:sz w:val="22"/>
          <w:szCs w:val="22"/>
        </w:rPr>
        <w:t xml:space="preserve"> – </w:t>
      </w:r>
      <w:r w:rsidR="00807049" w:rsidRPr="00825760">
        <w:rPr>
          <w:rFonts w:eastAsia="新細明體" w:hint="eastAsia"/>
          <w:b/>
          <w:bCs/>
          <w:color w:val="000000"/>
          <w:kern w:val="0"/>
          <w:sz w:val="22"/>
          <w:szCs w:val="22"/>
        </w:rPr>
        <w:t>Now</w:t>
      </w:r>
    </w:p>
    <w:p w14:paraId="78EE7A02" w14:textId="58321EC4" w:rsidR="00727C83" w:rsidRDefault="00727C83" w:rsidP="00A717AB">
      <w:pPr>
        <w:snapToGrid w:val="0"/>
        <w:spacing w:line="240" w:lineRule="auto"/>
        <w:jc w:val="both"/>
        <w:rPr>
          <w:rFonts w:eastAsia="新細明體"/>
          <w:b/>
          <w:bCs/>
          <w:color w:val="000000"/>
          <w:kern w:val="0"/>
          <w:sz w:val="22"/>
          <w:szCs w:val="22"/>
        </w:rPr>
      </w:pPr>
      <w:r w:rsidRPr="00825760">
        <w:rPr>
          <w:rFonts w:eastAsia="新細明體" w:hint="eastAsia"/>
          <w:b/>
          <w:bCs/>
          <w:color w:val="000000"/>
          <w:kern w:val="0"/>
          <w:sz w:val="22"/>
          <w:szCs w:val="22"/>
        </w:rPr>
        <w:t>Data Analyst</w:t>
      </w:r>
    </w:p>
    <w:p w14:paraId="2216AD8B" w14:textId="65E143CE" w:rsidR="003A1EAC" w:rsidRPr="003A1EAC" w:rsidRDefault="003A1EAC" w:rsidP="003A1EAC">
      <w:pPr>
        <w:pStyle w:val="a3"/>
        <w:numPr>
          <w:ilvl w:val="0"/>
          <w:numId w:val="38"/>
        </w:numPr>
        <w:snapToGrid w:val="0"/>
        <w:spacing w:line="240" w:lineRule="auto"/>
        <w:jc w:val="both"/>
        <w:rPr>
          <w:rFonts w:eastAsia="新細明體"/>
          <w:color w:val="000000"/>
          <w:kern w:val="0"/>
          <w:sz w:val="22"/>
          <w:szCs w:val="22"/>
        </w:rPr>
      </w:pPr>
      <w:r w:rsidRPr="003A1EAC">
        <w:rPr>
          <w:rFonts w:eastAsia="新細明體"/>
          <w:b/>
          <w:bCs/>
          <w:color w:val="000000"/>
          <w:kern w:val="0"/>
          <w:sz w:val="22"/>
          <w:szCs w:val="22"/>
        </w:rPr>
        <w:t>Dashboard &amp; Reporting Automation:</w:t>
      </w:r>
      <w:r w:rsidRPr="003A1EAC">
        <w:rPr>
          <w:rFonts w:eastAsia="新細明體"/>
          <w:color w:val="000000"/>
          <w:kern w:val="0"/>
          <w:sz w:val="22"/>
          <w:szCs w:val="22"/>
        </w:rPr>
        <w:t xml:space="preserve"> Built self-service website and app dashboards and automated recurring reporting workflows, improving data-operation efficiency by 100%.</w:t>
      </w:r>
    </w:p>
    <w:p w14:paraId="5B0C811D" w14:textId="48E50DAC" w:rsidR="003A1EAC" w:rsidRPr="003A1EAC" w:rsidRDefault="003A1EAC" w:rsidP="003A1EAC">
      <w:pPr>
        <w:pStyle w:val="a3"/>
        <w:numPr>
          <w:ilvl w:val="0"/>
          <w:numId w:val="38"/>
        </w:numPr>
        <w:snapToGrid w:val="0"/>
        <w:spacing w:line="240" w:lineRule="auto"/>
        <w:jc w:val="both"/>
        <w:rPr>
          <w:rFonts w:eastAsia="新細明體"/>
          <w:color w:val="000000"/>
          <w:kern w:val="0"/>
          <w:sz w:val="22"/>
          <w:szCs w:val="22"/>
        </w:rPr>
      </w:pPr>
      <w:r w:rsidRPr="003A1EAC">
        <w:rPr>
          <w:rFonts w:eastAsia="新細明體"/>
          <w:b/>
          <w:bCs/>
          <w:color w:val="000000"/>
          <w:kern w:val="0"/>
          <w:sz w:val="22"/>
          <w:szCs w:val="22"/>
        </w:rPr>
        <w:t>Business Insights:</w:t>
      </w:r>
      <w:r w:rsidRPr="003A1EAC">
        <w:rPr>
          <w:rFonts w:eastAsia="新細明體"/>
          <w:color w:val="000000"/>
          <w:kern w:val="0"/>
          <w:sz w:val="22"/>
          <w:szCs w:val="22"/>
        </w:rPr>
        <w:t xml:space="preserve"> Analyzed audience retention and content performance to identify growth opportunities; resulting content and publishing changes lifted channel KPIs by 50%.</w:t>
      </w:r>
    </w:p>
    <w:p w14:paraId="09C22AA7" w14:textId="31B53E90" w:rsidR="003A1EAC" w:rsidRPr="003A1EAC" w:rsidRDefault="003A1EAC" w:rsidP="003A1EAC">
      <w:pPr>
        <w:pStyle w:val="a3"/>
        <w:numPr>
          <w:ilvl w:val="0"/>
          <w:numId w:val="38"/>
        </w:numPr>
        <w:snapToGrid w:val="0"/>
        <w:spacing w:line="240" w:lineRule="auto"/>
        <w:jc w:val="both"/>
        <w:rPr>
          <w:rFonts w:eastAsia="新細明體"/>
          <w:color w:val="000000"/>
          <w:kern w:val="0"/>
          <w:sz w:val="22"/>
          <w:szCs w:val="22"/>
        </w:rPr>
      </w:pPr>
      <w:r w:rsidRPr="003A1EAC">
        <w:rPr>
          <w:rFonts w:eastAsia="新細明體"/>
          <w:b/>
          <w:bCs/>
          <w:color w:val="000000"/>
          <w:kern w:val="0"/>
          <w:sz w:val="22"/>
          <w:szCs w:val="22"/>
        </w:rPr>
        <w:t>Audience &amp; Competitive Analysis:</w:t>
      </w:r>
      <w:r w:rsidRPr="003A1EAC">
        <w:rPr>
          <w:rFonts w:eastAsia="新細明體"/>
          <w:color w:val="000000"/>
          <w:kern w:val="0"/>
          <w:sz w:val="22"/>
          <w:szCs w:val="22"/>
        </w:rPr>
        <w:t xml:space="preserve"> Benchmarked NHK World, CNA, and Arirang, identified an addressable audience of ~176K English-speaking residents in Taiwan, and translated findings into channel strategy.</w:t>
      </w:r>
    </w:p>
    <w:p w14:paraId="207C469F" w14:textId="13DAC3B1" w:rsidR="001227C3" w:rsidRDefault="003A1EAC" w:rsidP="003A1EAC">
      <w:pPr>
        <w:pStyle w:val="a3"/>
        <w:numPr>
          <w:ilvl w:val="0"/>
          <w:numId w:val="38"/>
        </w:numPr>
        <w:snapToGrid w:val="0"/>
        <w:spacing w:line="240" w:lineRule="auto"/>
        <w:jc w:val="both"/>
        <w:rPr>
          <w:rFonts w:eastAsia="新細明體"/>
          <w:color w:val="000000"/>
          <w:kern w:val="0"/>
          <w:sz w:val="22"/>
          <w:szCs w:val="22"/>
        </w:rPr>
      </w:pPr>
      <w:r w:rsidRPr="003A1EAC">
        <w:rPr>
          <w:rFonts w:eastAsia="新細明體"/>
          <w:b/>
          <w:bCs/>
          <w:color w:val="000000"/>
          <w:kern w:val="0"/>
          <w:sz w:val="22"/>
          <w:szCs w:val="22"/>
        </w:rPr>
        <w:t>Data Solutions:</w:t>
      </w:r>
      <w:r w:rsidRPr="003A1EAC">
        <w:rPr>
          <w:rFonts w:eastAsia="新細明體"/>
          <w:color w:val="000000"/>
          <w:kern w:val="0"/>
          <w:sz w:val="22"/>
          <w:szCs w:val="22"/>
        </w:rPr>
        <w:t xml:space="preserve"> Analyzed recommender performance and proposed content re-ranking that increased views by 5%; partnered with content and editorial teams to define KPIs and turn business questions into analytical solutions.</w:t>
      </w:r>
    </w:p>
    <w:p w14:paraId="55A65999" w14:textId="77777777" w:rsidR="003A1EAC" w:rsidRPr="003A1EAC" w:rsidRDefault="003A1EAC" w:rsidP="003A1EAC">
      <w:pPr>
        <w:snapToGrid w:val="0"/>
        <w:spacing w:line="240" w:lineRule="auto"/>
        <w:jc w:val="both"/>
        <w:rPr>
          <w:rFonts w:eastAsia="新細明體"/>
          <w:color w:val="000000"/>
          <w:kern w:val="0"/>
          <w:sz w:val="22"/>
          <w:szCs w:val="22"/>
        </w:rPr>
      </w:pPr>
    </w:p>
    <w:p w14:paraId="09ACE3B6" w14:textId="73E5819C" w:rsidR="00807049" w:rsidRPr="00825760" w:rsidRDefault="00807049" w:rsidP="00A717AB">
      <w:pPr>
        <w:snapToGrid w:val="0"/>
        <w:spacing w:line="240" w:lineRule="auto"/>
        <w:jc w:val="both"/>
        <w:rPr>
          <w:rFonts w:eastAsia="新細明體"/>
          <w:b/>
          <w:bCs/>
          <w:color w:val="000000"/>
          <w:kern w:val="0"/>
          <w:sz w:val="22"/>
          <w:szCs w:val="22"/>
        </w:rPr>
      </w:pPr>
      <w:r w:rsidRPr="00825760">
        <w:rPr>
          <w:rFonts w:eastAsia="新細明體" w:hint="eastAsia"/>
          <w:b/>
          <w:bCs/>
          <w:color w:val="000000"/>
          <w:kern w:val="0"/>
          <w:sz w:val="22"/>
          <w:szCs w:val="22"/>
        </w:rPr>
        <w:t>United Daily News Group</w:t>
      </w:r>
      <w:r w:rsidRPr="00825760">
        <w:rPr>
          <w:rFonts w:eastAsia="新細明體"/>
          <w:bCs/>
          <w:color w:val="000000"/>
          <w:kern w:val="0"/>
          <w:sz w:val="22"/>
          <w:szCs w:val="22"/>
        </w:rPr>
        <w:t xml:space="preserve"> </w:t>
      </w:r>
      <w:r w:rsidRPr="00825760">
        <w:rPr>
          <w:rFonts w:eastAsia="新細明體"/>
          <w:bCs/>
          <w:color w:val="000000"/>
          <w:kern w:val="0"/>
          <w:sz w:val="22"/>
          <w:szCs w:val="22"/>
        </w:rPr>
        <w:tab/>
      </w:r>
      <w:r w:rsidRPr="00825760">
        <w:rPr>
          <w:rFonts w:eastAsia="新細明體"/>
          <w:bCs/>
          <w:color w:val="000000"/>
          <w:kern w:val="0"/>
          <w:sz w:val="22"/>
          <w:szCs w:val="22"/>
        </w:rPr>
        <w:tab/>
      </w:r>
      <w:r w:rsidRPr="00825760">
        <w:rPr>
          <w:rFonts w:eastAsia="新細明體"/>
          <w:bCs/>
          <w:color w:val="000000"/>
          <w:kern w:val="0"/>
          <w:sz w:val="22"/>
          <w:szCs w:val="22"/>
        </w:rPr>
        <w:tab/>
      </w:r>
      <w:r w:rsidRPr="00825760">
        <w:rPr>
          <w:rFonts w:eastAsia="新細明體"/>
          <w:bCs/>
          <w:color w:val="000000"/>
          <w:kern w:val="0"/>
          <w:sz w:val="22"/>
          <w:szCs w:val="22"/>
        </w:rPr>
        <w:tab/>
      </w:r>
      <w:r w:rsidRPr="00825760">
        <w:rPr>
          <w:rFonts w:eastAsia="新細明體"/>
          <w:bCs/>
          <w:color w:val="000000"/>
          <w:kern w:val="0"/>
          <w:sz w:val="22"/>
          <w:szCs w:val="22"/>
        </w:rPr>
        <w:tab/>
      </w:r>
      <w:r w:rsidRPr="00825760">
        <w:rPr>
          <w:rFonts w:eastAsia="新細明體" w:hint="eastAsia"/>
          <w:bCs/>
          <w:color w:val="000000"/>
          <w:kern w:val="0"/>
          <w:sz w:val="22"/>
          <w:szCs w:val="22"/>
        </w:rPr>
        <w:t xml:space="preserve">       New Taipei City</w:t>
      </w:r>
      <w:r w:rsidRPr="00825760">
        <w:rPr>
          <w:rFonts w:eastAsia="新細明體"/>
          <w:bCs/>
          <w:color w:val="000000"/>
          <w:kern w:val="0"/>
          <w:sz w:val="22"/>
          <w:szCs w:val="22"/>
        </w:rPr>
        <w:t xml:space="preserve">, Taiwan     </w:t>
      </w:r>
      <w:r w:rsidR="00B54780">
        <w:rPr>
          <w:rFonts w:eastAsia="新細明體" w:hint="eastAsia"/>
          <w:bCs/>
          <w:color w:val="000000"/>
          <w:kern w:val="0"/>
          <w:sz w:val="22"/>
          <w:szCs w:val="22"/>
        </w:rPr>
        <w:t xml:space="preserve">  </w:t>
      </w:r>
      <w:r w:rsidR="00DB4E5F">
        <w:rPr>
          <w:rFonts w:eastAsia="新細明體" w:hint="eastAsia"/>
          <w:bCs/>
          <w:color w:val="000000"/>
          <w:kern w:val="0"/>
          <w:sz w:val="22"/>
          <w:szCs w:val="22"/>
        </w:rPr>
        <w:t xml:space="preserve">    </w:t>
      </w:r>
      <w:r w:rsidRPr="00825760">
        <w:rPr>
          <w:rFonts w:eastAsia="新細明體" w:hint="eastAsia"/>
          <w:b/>
          <w:bCs/>
          <w:color w:val="000000"/>
          <w:kern w:val="0"/>
          <w:sz w:val="22"/>
          <w:szCs w:val="22"/>
        </w:rPr>
        <w:t>Apr</w:t>
      </w:r>
      <w:r w:rsidRPr="00825760">
        <w:rPr>
          <w:rFonts w:eastAsia="新細明體"/>
          <w:b/>
          <w:bCs/>
          <w:color w:val="000000"/>
          <w:kern w:val="0"/>
          <w:sz w:val="22"/>
          <w:szCs w:val="22"/>
        </w:rPr>
        <w:t>. 20</w:t>
      </w:r>
      <w:r w:rsidRPr="00825760">
        <w:rPr>
          <w:rFonts w:eastAsia="新細明體" w:hint="eastAsia"/>
          <w:b/>
          <w:bCs/>
          <w:color w:val="000000"/>
          <w:kern w:val="0"/>
          <w:sz w:val="22"/>
          <w:szCs w:val="22"/>
        </w:rPr>
        <w:t>25</w:t>
      </w:r>
      <w:r w:rsidRPr="00825760">
        <w:rPr>
          <w:rFonts w:eastAsia="新細明體"/>
          <w:b/>
          <w:bCs/>
          <w:color w:val="000000"/>
          <w:kern w:val="0"/>
          <w:sz w:val="22"/>
          <w:szCs w:val="22"/>
        </w:rPr>
        <w:t xml:space="preserve"> – </w:t>
      </w:r>
      <w:r w:rsidRPr="00825760">
        <w:rPr>
          <w:rFonts w:eastAsia="新細明體" w:hint="eastAsia"/>
          <w:b/>
          <w:bCs/>
          <w:color w:val="000000"/>
          <w:kern w:val="0"/>
          <w:sz w:val="22"/>
          <w:szCs w:val="22"/>
        </w:rPr>
        <w:t>May.2025</w:t>
      </w:r>
    </w:p>
    <w:p w14:paraId="72F5D2B0" w14:textId="3C9B1841" w:rsidR="00727C83" w:rsidRPr="00825760" w:rsidRDefault="00807049" w:rsidP="00A717AB">
      <w:pPr>
        <w:snapToGrid w:val="0"/>
        <w:spacing w:line="240" w:lineRule="auto"/>
        <w:jc w:val="both"/>
        <w:rPr>
          <w:rFonts w:eastAsia="新細明體"/>
          <w:b/>
          <w:bCs/>
          <w:color w:val="000000"/>
          <w:kern w:val="0"/>
          <w:sz w:val="22"/>
          <w:szCs w:val="22"/>
        </w:rPr>
      </w:pPr>
      <w:r w:rsidRPr="00825760">
        <w:rPr>
          <w:rFonts w:eastAsia="新細明體" w:hint="eastAsia"/>
          <w:b/>
          <w:bCs/>
          <w:color w:val="000000"/>
          <w:kern w:val="0"/>
          <w:sz w:val="22"/>
          <w:szCs w:val="22"/>
        </w:rPr>
        <w:t>Data Analyst</w:t>
      </w:r>
    </w:p>
    <w:p w14:paraId="1C9F244F" w14:textId="21C2D0A7" w:rsidR="001227C3" w:rsidRPr="003A1EAC" w:rsidRDefault="003A1EAC" w:rsidP="003A1EAC">
      <w:pPr>
        <w:pStyle w:val="a3"/>
        <w:numPr>
          <w:ilvl w:val="0"/>
          <w:numId w:val="39"/>
        </w:numPr>
        <w:snapToGrid w:val="0"/>
        <w:spacing w:line="240" w:lineRule="auto"/>
        <w:jc w:val="both"/>
        <w:rPr>
          <w:rFonts w:eastAsia="新細明體"/>
          <w:color w:val="000000"/>
          <w:kern w:val="0"/>
          <w:sz w:val="22"/>
          <w:szCs w:val="22"/>
        </w:rPr>
      </w:pPr>
      <w:r w:rsidRPr="003A1EAC">
        <w:rPr>
          <w:rFonts w:eastAsia="新細明體"/>
          <w:color w:val="000000"/>
          <w:kern w:val="0"/>
          <w:sz w:val="22"/>
          <w:szCs w:val="22"/>
        </w:rPr>
        <w:t>Delivered bi-weekly traffic and subscription-conversion analysis for department heads and developed an AI-assisted topic-selection workflow to support content and SEO decisions.</w:t>
      </w:r>
    </w:p>
    <w:p w14:paraId="5349B309" w14:textId="77777777" w:rsidR="003A1EAC" w:rsidRPr="003A1EAC" w:rsidRDefault="003A1EAC" w:rsidP="003A1EAC">
      <w:pPr>
        <w:snapToGrid w:val="0"/>
        <w:spacing w:line="240" w:lineRule="auto"/>
        <w:jc w:val="both"/>
        <w:rPr>
          <w:rFonts w:eastAsia="新細明體"/>
          <w:b/>
          <w:bCs/>
          <w:color w:val="000000"/>
          <w:kern w:val="0"/>
          <w:sz w:val="22"/>
          <w:szCs w:val="22"/>
        </w:rPr>
      </w:pPr>
    </w:p>
    <w:p w14:paraId="7444F21A" w14:textId="2FC0E909" w:rsidR="00A717AB" w:rsidRPr="003A1EAC" w:rsidRDefault="00A717AB" w:rsidP="003A1EAC">
      <w:pPr>
        <w:snapToGrid w:val="0"/>
        <w:spacing w:line="240" w:lineRule="auto"/>
        <w:jc w:val="both"/>
        <w:rPr>
          <w:rFonts w:eastAsia="新細明體"/>
          <w:b/>
          <w:bCs/>
          <w:color w:val="000000"/>
          <w:kern w:val="0"/>
          <w:sz w:val="22"/>
          <w:szCs w:val="22"/>
        </w:rPr>
      </w:pPr>
      <w:r w:rsidRPr="003A1EAC">
        <w:rPr>
          <w:rFonts w:eastAsia="新細明體" w:hint="eastAsia"/>
          <w:b/>
          <w:bCs/>
          <w:color w:val="000000"/>
          <w:kern w:val="0"/>
          <w:sz w:val="22"/>
          <w:szCs w:val="22"/>
        </w:rPr>
        <w:t>P</w:t>
      </w:r>
      <w:r w:rsidRPr="003A1EAC">
        <w:rPr>
          <w:rFonts w:eastAsia="新細明體"/>
          <w:b/>
          <w:bCs/>
          <w:color w:val="000000"/>
          <w:kern w:val="0"/>
          <w:sz w:val="22"/>
          <w:szCs w:val="22"/>
        </w:rPr>
        <w:t xml:space="preserve">owen Gallery                                                                     </w:t>
      </w:r>
      <w:r w:rsidRPr="003A1EAC">
        <w:rPr>
          <w:rFonts w:eastAsia="新細明體"/>
          <w:bCs/>
          <w:color w:val="000000"/>
          <w:kern w:val="0"/>
          <w:sz w:val="22"/>
          <w:szCs w:val="22"/>
        </w:rPr>
        <w:t xml:space="preserve">Taipei, Taiwan            </w:t>
      </w:r>
      <w:r w:rsidR="008F488D" w:rsidRPr="003A1EAC">
        <w:rPr>
          <w:rFonts w:eastAsia="新細明體" w:hint="eastAsia"/>
          <w:bCs/>
          <w:color w:val="000000"/>
          <w:kern w:val="0"/>
          <w:sz w:val="22"/>
          <w:szCs w:val="22"/>
        </w:rPr>
        <w:t xml:space="preserve"> </w:t>
      </w:r>
      <w:r w:rsidR="00E217C0" w:rsidRPr="003A1EAC">
        <w:rPr>
          <w:rFonts w:eastAsia="新細明體" w:hint="eastAsia"/>
          <w:bCs/>
          <w:color w:val="000000"/>
          <w:kern w:val="0"/>
          <w:sz w:val="22"/>
          <w:szCs w:val="22"/>
        </w:rPr>
        <w:t xml:space="preserve">         </w:t>
      </w:r>
      <w:r w:rsidRPr="003A1EAC">
        <w:rPr>
          <w:rFonts w:eastAsia="新細明體"/>
          <w:b/>
          <w:bCs/>
          <w:color w:val="000000"/>
          <w:kern w:val="0"/>
          <w:sz w:val="22"/>
          <w:szCs w:val="22"/>
        </w:rPr>
        <w:t xml:space="preserve">Nov. 2018 </w:t>
      </w:r>
      <w:r w:rsidR="002D17CF" w:rsidRPr="003A1EAC">
        <w:rPr>
          <w:rFonts w:eastAsia="新細明體"/>
          <w:b/>
          <w:bCs/>
          <w:color w:val="000000"/>
          <w:kern w:val="0"/>
          <w:sz w:val="22"/>
          <w:szCs w:val="22"/>
        </w:rPr>
        <w:t>–</w:t>
      </w:r>
      <w:r w:rsidRPr="003A1EAC">
        <w:rPr>
          <w:rFonts w:eastAsia="新細明體"/>
          <w:b/>
          <w:bCs/>
          <w:color w:val="000000"/>
          <w:kern w:val="0"/>
          <w:sz w:val="22"/>
          <w:szCs w:val="22"/>
        </w:rPr>
        <w:t xml:space="preserve"> </w:t>
      </w:r>
      <w:r w:rsidR="00495B6A" w:rsidRPr="003A1EAC">
        <w:rPr>
          <w:rFonts w:eastAsia="新細明體" w:hint="eastAsia"/>
          <w:b/>
          <w:bCs/>
          <w:color w:val="000000"/>
          <w:kern w:val="0"/>
          <w:sz w:val="22"/>
          <w:szCs w:val="22"/>
        </w:rPr>
        <w:t>Mar. 2024</w:t>
      </w:r>
    </w:p>
    <w:p w14:paraId="30386EE2" w14:textId="24FE44F7" w:rsidR="00A717AB" w:rsidRPr="00825760" w:rsidRDefault="00A717AB" w:rsidP="00A717AB">
      <w:pPr>
        <w:snapToGrid w:val="0"/>
        <w:spacing w:line="240" w:lineRule="auto"/>
        <w:jc w:val="both"/>
        <w:rPr>
          <w:rFonts w:eastAsia="新細明體"/>
          <w:b/>
          <w:bCs/>
          <w:color w:val="000000"/>
          <w:kern w:val="0"/>
          <w:sz w:val="22"/>
          <w:szCs w:val="22"/>
        </w:rPr>
      </w:pPr>
      <w:r w:rsidRPr="00825760">
        <w:rPr>
          <w:rFonts w:eastAsia="新細明體"/>
          <w:b/>
          <w:bCs/>
          <w:color w:val="000000"/>
          <w:kern w:val="0"/>
          <w:sz w:val="22"/>
          <w:szCs w:val="22"/>
        </w:rPr>
        <w:t>Gallery Manager</w:t>
      </w:r>
    </w:p>
    <w:p w14:paraId="48A6CA2F" w14:textId="77777777" w:rsidR="003A1EAC" w:rsidRPr="003A1EAC" w:rsidRDefault="003A1EAC" w:rsidP="003A1EAC">
      <w:pPr>
        <w:pStyle w:val="a3"/>
        <w:numPr>
          <w:ilvl w:val="0"/>
          <w:numId w:val="39"/>
        </w:numPr>
        <w:snapToGrid w:val="0"/>
        <w:spacing w:line="240" w:lineRule="auto"/>
        <w:jc w:val="both"/>
        <w:rPr>
          <w:rFonts w:eastAsia="新細明體"/>
          <w:bCs/>
          <w:color w:val="000000"/>
          <w:kern w:val="0"/>
          <w:sz w:val="22"/>
          <w:szCs w:val="22"/>
        </w:rPr>
      </w:pPr>
      <w:r w:rsidRPr="003A1EAC">
        <w:rPr>
          <w:rFonts w:eastAsia="新細明體"/>
          <w:bCs/>
          <w:color w:val="000000"/>
          <w:kern w:val="0"/>
          <w:sz w:val="22"/>
          <w:szCs w:val="22"/>
        </w:rPr>
        <w:t>Managed NT$50–60K monthly advertising budgets using performance analysis, audience targeting, and A/B testing, increasing monthly reach 5x to 200K and Instagram followers 40x.</w:t>
      </w:r>
    </w:p>
    <w:p w14:paraId="70E5A22E" w14:textId="41A7438B" w:rsidR="001227C3" w:rsidRPr="00897496" w:rsidRDefault="003A1EAC" w:rsidP="003A1EAC">
      <w:pPr>
        <w:pStyle w:val="a3"/>
        <w:numPr>
          <w:ilvl w:val="0"/>
          <w:numId w:val="39"/>
        </w:numPr>
        <w:snapToGrid w:val="0"/>
        <w:spacing w:line="240" w:lineRule="auto"/>
        <w:jc w:val="both"/>
        <w:rPr>
          <w:bCs/>
          <w:sz w:val="22"/>
          <w:szCs w:val="22"/>
        </w:rPr>
      </w:pPr>
      <w:r w:rsidRPr="003A1EAC">
        <w:rPr>
          <w:rFonts w:eastAsia="新細明體"/>
          <w:bCs/>
          <w:color w:val="000000"/>
          <w:kern w:val="0"/>
          <w:sz w:val="22"/>
          <w:szCs w:val="22"/>
        </w:rPr>
        <w:t>Coordinated cross-border stakeholders across three countries, translating business requirements into actionable project plans and collaboration specifications.</w:t>
      </w:r>
    </w:p>
    <w:p w14:paraId="2C2F8707" w14:textId="77777777" w:rsidR="00897496" w:rsidRDefault="00897496" w:rsidP="00897496">
      <w:pPr>
        <w:snapToGrid w:val="0"/>
        <w:spacing w:line="240" w:lineRule="auto"/>
        <w:jc w:val="both"/>
        <w:rPr>
          <w:bCs/>
          <w:sz w:val="22"/>
          <w:szCs w:val="22"/>
        </w:rPr>
      </w:pPr>
    </w:p>
    <w:p w14:paraId="3DA52BB3" w14:textId="77C321EA" w:rsidR="00897496" w:rsidRPr="00B62ACD" w:rsidRDefault="00897496" w:rsidP="00897496">
      <w:pPr>
        <w:snapToGrid w:val="0"/>
        <w:spacing w:line="240" w:lineRule="auto"/>
        <w:jc w:val="both"/>
        <w:rPr>
          <w:b/>
          <w:sz w:val="22"/>
          <w:szCs w:val="22"/>
        </w:rPr>
      </w:pPr>
      <w:r w:rsidRPr="00897496">
        <w:rPr>
          <w:rFonts w:hint="eastAsia"/>
          <w:b/>
          <w:sz w:val="22"/>
          <w:szCs w:val="22"/>
        </w:rPr>
        <w:t>Academ</w:t>
      </w:r>
      <w:r w:rsidR="001F3E29">
        <w:rPr>
          <w:rFonts w:hint="eastAsia"/>
          <w:b/>
          <w:sz w:val="22"/>
          <w:szCs w:val="22"/>
        </w:rPr>
        <w:t>ia</w:t>
      </w:r>
      <w:r w:rsidRPr="00897496">
        <w:rPr>
          <w:rFonts w:hint="eastAsia"/>
          <w:b/>
          <w:sz w:val="22"/>
          <w:szCs w:val="22"/>
        </w:rPr>
        <w:t xml:space="preserve"> Sinica</w:t>
      </w:r>
      <w:r w:rsidR="00B62ACD">
        <w:rPr>
          <w:rFonts w:hint="eastAsia"/>
          <w:b/>
          <w:sz w:val="22"/>
          <w:szCs w:val="22"/>
        </w:rPr>
        <w:t xml:space="preserve">                                                                </w:t>
      </w:r>
      <w:r w:rsidR="00B62ACD" w:rsidRPr="00B62ACD">
        <w:rPr>
          <w:rFonts w:hint="eastAsia"/>
          <w:bCs/>
          <w:sz w:val="22"/>
          <w:szCs w:val="22"/>
        </w:rPr>
        <w:t xml:space="preserve"> </w:t>
      </w:r>
      <w:r w:rsidR="00B62ACD">
        <w:rPr>
          <w:rFonts w:hint="eastAsia"/>
          <w:bCs/>
          <w:sz w:val="22"/>
          <w:szCs w:val="22"/>
        </w:rPr>
        <w:t xml:space="preserve">  </w:t>
      </w:r>
      <w:r w:rsidR="00B62ACD" w:rsidRPr="00B62ACD">
        <w:rPr>
          <w:rFonts w:hint="eastAsia"/>
          <w:bCs/>
          <w:sz w:val="22"/>
          <w:szCs w:val="22"/>
        </w:rPr>
        <w:t>Taipei, Taiwan</w:t>
      </w:r>
      <w:r w:rsidR="00B62ACD">
        <w:rPr>
          <w:rFonts w:hint="eastAsia"/>
          <w:bCs/>
          <w:sz w:val="22"/>
          <w:szCs w:val="22"/>
        </w:rPr>
        <w:t xml:space="preserve">                      </w:t>
      </w:r>
      <w:r w:rsidR="007211A6">
        <w:rPr>
          <w:rFonts w:hint="eastAsia"/>
          <w:b/>
          <w:sz w:val="22"/>
          <w:szCs w:val="22"/>
        </w:rPr>
        <w:t>Mar</w:t>
      </w:r>
      <w:r w:rsidR="00B62ACD" w:rsidRPr="00B54780">
        <w:rPr>
          <w:rFonts w:hint="eastAsia"/>
          <w:b/>
          <w:sz w:val="22"/>
          <w:szCs w:val="22"/>
        </w:rPr>
        <w:t xml:space="preserve">. 2018 </w:t>
      </w:r>
      <w:r w:rsidR="00B62ACD" w:rsidRPr="00B54780">
        <w:rPr>
          <w:b/>
          <w:sz w:val="22"/>
          <w:szCs w:val="22"/>
        </w:rPr>
        <w:t>–</w:t>
      </w:r>
      <w:r w:rsidR="00B62ACD" w:rsidRPr="00B54780">
        <w:rPr>
          <w:rFonts w:hint="eastAsia"/>
          <w:b/>
          <w:sz w:val="22"/>
          <w:szCs w:val="22"/>
        </w:rPr>
        <w:t xml:space="preserve"> Oct. 2018</w:t>
      </w:r>
    </w:p>
    <w:p w14:paraId="1A5BBEB3" w14:textId="0FF7746B" w:rsidR="00897496" w:rsidRDefault="00897496" w:rsidP="00897496">
      <w:pPr>
        <w:snapToGrid w:val="0"/>
        <w:spacing w:line="240" w:lineRule="auto"/>
        <w:jc w:val="both"/>
        <w:rPr>
          <w:b/>
          <w:sz w:val="22"/>
          <w:szCs w:val="22"/>
        </w:rPr>
      </w:pPr>
      <w:r>
        <w:rPr>
          <w:rFonts w:hint="eastAsia"/>
          <w:b/>
          <w:sz w:val="22"/>
          <w:szCs w:val="22"/>
        </w:rPr>
        <w:t>Research Assistant</w:t>
      </w:r>
    </w:p>
    <w:p w14:paraId="495C4C02" w14:textId="3286636A" w:rsidR="00897496" w:rsidRDefault="00E3044B" w:rsidP="00E3044B">
      <w:pPr>
        <w:pStyle w:val="a3"/>
        <w:numPr>
          <w:ilvl w:val="0"/>
          <w:numId w:val="42"/>
        </w:numPr>
        <w:snapToGrid w:val="0"/>
        <w:spacing w:line="240" w:lineRule="auto"/>
        <w:jc w:val="both"/>
        <w:rPr>
          <w:bCs/>
          <w:sz w:val="22"/>
          <w:szCs w:val="22"/>
        </w:rPr>
      </w:pPr>
      <w:r w:rsidRPr="00E3044B">
        <w:rPr>
          <w:bCs/>
          <w:sz w:val="22"/>
          <w:szCs w:val="22"/>
        </w:rPr>
        <w:t>Supported academic research through SQL-based data extraction, data cleaning, and analysis, providing reliable datasets for quantitative research.</w:t>
      </w:r>
    </w:p>
    <w:p w14:paraId="221F7E63" w14:textId="77777777" w:rsidR="00E3044B" w:rsidRPr="00E3044B" w:rsidRDefault="00E3044B" w:rsidP="00E3044B">
      <w:pPr>
        <w:snapToGrid w:val="0"/>
        <w:spacing w:line="240" w:lineRule="auto"/>
        <w:jc w:val="both"/>
        <w:rPr>
          <w:bCs/>
          <w:sz w:val="22"/>
          <w:szCs w:val="22"/>
        </w:rPr>
      </w:pPr>
    </w:p>
    <w:p w14:paraId="7FE64DEE" w14:textId="35D406A6" w:rsidR="00C53AE9" w:rsidRPr="00236686" w:rsidRDefault="0068643D" w:rsidP="00236686">
      <w:pPr>
        <w:pBdr>
          <w:bottom w:val="single" w:sz="8" w:space="1" w:color="000000"/>
        </w:pBdr>
        <w:snapToGrid w:val="0"/>
        <w:spacing w:line="240" w:lineRule="auto"/>
        <w:rPr>
          <w:rFonts w:eastAsia="新細明體"/>
          <w:b/>
          <w:bCs/>
          <w:caps/>
          <w:color w:val="000000"/>
          <w:kern w:val="0"/>
          <w:sz w:val="28"/>
          <w:szCs w:val="28"/>
        </w:rPr>
      </w:pPr>
      <w:r w:rsidRPr="00825760">
        <w:rPr>
          <w:rFonts w:eastAsia="新細明體"/>
          <w:b/>
          <w:bCs/>
          <w:caps/>
          <w:color w:val="000000"/>
          <w:kern w:val="0"/>
          <w:sz w:val="28"/>
          <w:szCs w:val="28"/>
        </w:rPr>
        <w:t>EDUCATION</w:t>
      </w:r>
    </w:p>
    <w:p w14:paraId="094C7A20" w14:textId="6C15B163" w:rsidR="00F517B3" w:rsidRPr="00825760" w:rsidRDefault="00F517B3" w:rsidP="00F517B3">
      <w:pPr>
        <w:snapToGrid w:val="0"/>
        <w:spacing w:line="240" w:lineRule="auto"/>
      </w:pPr>
      <w:r w:rsidRPr="00825760">
        <w:rPr>
          <w:rFonts w:eastAsia="新細明體"/>
          <w:b/>
          <w:bCs/>
          <w:color w:val="000000"/>
          <w:kern w:val="0"/>
          <w:sz w:val="22"/>
          <w:szCs w:val="22"/>
        </w:rPr>
        <w:t xml:space="preserve">National Central University </w:t>
      </w:r>
      <w:r w:rsidRPr="00825760">
        <w:rPr>
          <w:rFonts w:eastAsia="新細明體"/>
          <w:b/>
          <w:bCs/>
          <w:caps/>
          <w:color w:val="000000"/>
          <w:kern w:val="0"/>
          <w:sz w:val="22"/>
          <w:szCs w:val="22"/>
        </w:rPr>
        <w:t xml:space="preserve">                                            </w:t>
      </w:r>
      <w:r w:rsidR="00875FCE" w:rsidRPr="00825760">
        <w:rPr>
          <w:rFonts w:eastAsia="新細明體"/>
          <w:b/>
          <w:bCs/>
          <w:caps/>
          <w:color w:val="000000"/>
          <w:kern w:val="0"/>
          <w:sz w:val="22"/>
          <w:szCs w:val="22"/>
        </w:rPr>
        <w:t xml:space="preserve"> </w:t>
      </w:r>
      <w:r w:rsidRPr="00825760">
        <w:rPr>
          <w:rFonts w:eastAsia="新細明體"/>
          <w:bCs/>
          <w:color w:val="000000"/>
          <w:kern w:val="0"/>
          <w:sz w:val="22"/>
          <w:szCs w:val="22"/>
        </w:rPr>
        <w:t xml:space="preserve">Taoyuan, Taiwan        </w:t>
      </w:r>
      <w:r w:rsidR="002C05BE" w:rsidRPr="00825760">
        <w:rPr>
          <w:rFonts w:eastAsia="新細明體" w:hint="eastAsia"/>
          <w:bCs/>
          <w:color w:val="000000"/>
          <w:kern w:val="0"/>
          <w:sz w:val="22"/>
          <w:szCs w:val="22"/>
        </w:rPr>
        <w:t xml:space="preserve">  </w:t>
      </w:r>
      <w:r w:rsidR="00476186">
        <w:rPr>
          <w:rFonts w:eastAsia="新細明體" w:hint="eastAsia"/>
          <w:bCs/>
          <w:color w:val="000000"/>
          <w:kern w:val="0"/>
          <w:sz w:val="22"/>
          <w:szCs w:val="22"/>
        </w:rPr>
        <w:t xml:space="preserve">        </w:t>
      </w:r>
      <w:r w:rsidR="00B76817">
        <w:rPr>
          <w:rFonts w:eastAsia="新細明體" w:hint="eastAsia"/>
          <w:bCs/>
          <w:color w:val="000000"/>
          <w:kern w:val="0"/>
          <w:sz w:val="22"/>
          <w:szCs w:val="22"/>
        </w:rPr>
        <w:t xml:space="preserve"> </w:t>
      </w:r>
      <w:r w:rsidR="00476186">
        <w:rPr>
          <w:rFonts w:eastAsia="新細明體" w:hint="eastAsia"/>
          <w:bCs/>
          <w:color w:val="000000"/>
          <w:kern w:val="0"/>
          <w:sz w:val="22"/>
          <w:szCs w:val="22"/>
        </w:rPr>
        <w:t xml:space="preserve"> </w:t>
      </w:r>
      <w:r w:rsidR="00A0436A">
        <w:rPr>
          <w:rFonts w:eastAsia="新細明體" w:hint="eastAsia"/>
          <w:bCs/>
          <w:color w:val="000000"/>
          <w:kern w:val="0"/>
          <w:sz w:val="22"/>
          <w:szCs w:val="22"/>
        </w:rPr>
        <w:t xml:space="preserve"> </w:t>
      </w:r>
      <w:r w:rsidRPr="00825760">
        <w:rPr>
          <w:rFonts w:eastAsia="新細明體"/>
          <w:b/>
          <w:bCs/>
          <w:color w:val="000000"/>
          <w:kern w:val="0"/>
          <w:sz w:val="22"/>
          <w:szCs w:val="22"/>
        </w:rPr>
        <w:t>Sep. 2013 – Jul. 2015</w:t>
      </w:r>
    </w:p>
    <w:p w14:paraId="536098BC" w14:textId="10AC7F5B" w:rsidR="00F517B3" w:rsidRPr="00825760" w:rsidRDefault="00F517B3" w:rsidP="00F517B3">
      <w:pPr>
        <w:tabs>
          <w:tab w:val="left" w:pos="7513"/>
        </w:tabs>
        <w:snapToGrid w:val="0"/>
        <w:spacing w:line="240" w:lineRule="auto"/>
        <w:jc w:val="both"/>
        <w:rPr>
          <w:rFonts w:eastAsia="新細明體"/>
          <w:bCs/>
          <w:iCs/>
          <w:color w:val="000000"/>
          <w:kern w:val="0"/>
          <w:sz w:val="22"/>
          <w:szCs w:val="22"/>
        </w:rPr>
      </w:pPr>
      <w:r w:rsidRPr="00825760">
        <w:rPr>
          <w:rFonts w:eastAsia="新細明體"/>
          <w:b/>
          <w:bCs/>
          <w:iCs/>
          <w:color w:val="000000"/>
          <w:kern w:val="0"/>
          <w:sz w:val="22"/>
          <w:szCs w:val="22"/>
        </w:rPr>
        <w:t>Master of Science in Economic</w:t>
      </w:r>
      <w:r w:rsidRPr="00825760">
        <w:rPr>
          <w:rFonts w:eastAsia="新細明體"/>
          <w:b/>
          <w:bCs/>
          <w:i/>
          <w:iCs/>
          <w:color w:val="000000"/>
          <w:kern w:val="0"/>
          <w:sz w:val="22"/>
          <w:szCs w:val="22"/>
        </w:rPr>
        <w:t xml:space="preserve">s </w:t>
      </w:r>
      <w:r w:rsidRPr="00825760">
        <w:rPr>
          <w:rFonts w:eastAsia="新細明體"/>
          <w:bCs/>
          <w:i/>
          <w:iCs/>
          <w:color w:val="000000"/>
          <w:kern w:val="0"/>
          <w:sz w:val="22"/>
          <w:szCs w:val="22"/>
        </w:rPr>
        <w:t xml:space="preserve">       </w:t>
      </w:r>
      <w:r w:rsidRPr="00825760">
        <w:rPr>
          <w:rFonts w:eastAsia="新細明體"/>
          <w:bCs/>
          <w:iCs/>
          <w:color w:val="000000"/>
          <w:kern w:val="0"/>
          <w:sz w:val="22"/>
          <w:szCs w:val="22"/>
        </w:rPr>
        <w:t xml:space="preserve">                       </w:t>
      </w:r>
    </w:p>
    <w:p w14:paraId="3BD052AB" w14:textId="77777777" w:rsidR="00F517B3" w:rsidRPr="00825760" w:rsidRDefault="00F517B3" w:rsidP="00403066">
      <w:pPr>
        <w:pStyle w:val="a3"/>
        <w:numPr>
          <w:ilvl w:val="0"/>
          <w:numId w:val="21"/>
        </w:numPr>
        <w:tabs>
          <w:tab w:val="left" w:pos="7513"/>
        </w:tabs>
        <w:snapToGrid w:val="0"/>
        <w:spacing w:line="240" w:lineRule="auto"/>
        <w:ind w:left="567" w:hanging="567"/>
        <w:jc w:val="both"/>
        <w:rPr>
          <w:sz w:val="22"/>
        </w:rPr>
      </w:pPr>
      <w:r w:rsidRPr="00825760">
        <w:rPr>
          <w:rFonts w:hint="eastAsia"/>
          <w:b/>
          <w:sz w:val="22"/>
        </w:rPr>
        <w:t>GPA: 3.87/4.0.</w:t>
      </w:r>
      <w:r w:rsidRPr="00825760">
        <w:rPr>
          <w:sz w:val="22"/>
        </w:rPr>
        <w:t xml:space="preserve"> Graduated with the highest mark on oral </w:t>
      </w:r>
      <w:proofErr w:type="spellStart"/>
      <w:r w:rsidRPr="00825760">
        <w:rPr>
          <w:sz w:val="22"/>
        </w:rPr>
        <w:t>defence</w:t>
      </w:r>
      <w:proofErr w:type="spellEnd"/>
      <w:r w:rsidRPr="00825760">
        <w:rPr>
          <w:sz w:val="22"/>
        </w:rPr>
        <w:t xml:space="preserve">; thesis won </w:t>
      </w:r>
      <w:proofErr w:type="spellStart"/>
      <w:r w:rsidRPr="00825760">
        <w:rPr>
          <w:sz w:val="22"/>
        </w:rPr>
        <w:t>Honourable</w:t>
      </w:r>
      <w:proofErr w:type="spellEnd"/>
      <w:r w:rsidRPr="00825760">
        <w:rPr>
          <w:sz w:val="22"/>
        </w:rPr>
        <w:t xml:space="preserve"> Mention, Taiwan Economic Association Best Master’s Thesis Award.</w:t>
      </w:r>
    </w:p>
    <w:p w14:paraId="0D48F5FD" w14:textId="77777777" w:rsidR="00E3044B" w:rsidRDefault="00E3044B" w:rsidP="00E3044B">
      <w:pPr>
        <w:tabs>
          <w:tab w:val="left" w:pos="7513"/>
        </w:tabs>
        <w:snapToGrid w:val="0"/>
        <w:spacing w:line="240" w:lineRule="auto"/>
        <w:jc w:val="both"/>
        <w:rPr>
          <w:b/>
          <w:sz w:val="22"/>
        </w:rPr>
      </w:pPr>
    </w:p>
    <w:p w14:paraId="181DF4CF" w14:textId="1743050C" w:rsidR="00E3044B" w:rsidRDefault="00F517B3" w:rsidP="00E3044B">
      <w:pPr>
        <w:tabs>
          <w:tab w:val="left" w:pos="7513"/>
        </w:tabs>
        <w:snapToGrid w:val="0"/>
        <w:spacing w:line="240" w:lineRule="auto"/>
        <w:jc w:val="both"/>
        <w:rPr>
          <w:sz w:val="22"/>
        </w:rPr>
      </w:pPr>
      <w:r w:rsidRPr="00E3044B">
        <w:rPr>
          <w:b/>
          <w:sz w:val="22"/>
        </w:rPr>
        <w:t xml:space="preserve">TibaMe Data Engineering Program </w:t>
      </w:r>
      <w:r w:rsidR="00E3044B">
        <w:rPr>
          <w:rFonts w:hint="eastAsia"/>
          <w:b/>
          <w:sz w:val="22"/>
        </w:rPr>
        <w:t xml:space="preserve">                                                                     </w:t>
      </w:r>
      <w:r w:rsidR="00476186">
        <w:rPr>
          <w:rFonts w:hint="eastAsia"/>
          <w:b/>
          <w:sz w:val="22"/>
        </w:rPr>
        <w:t xml:space="preserve">         </w:t>
      </w:r>
      <w:r w:rsidR="00E3044B">
        <w:rPr>
          <w:rFonts w:hint="eastAsia"/>
          <w:b/>
          <w:sz w:val="22"/>
        </w:rPr>
        <w:t xml:space="preserve"> </w:t>
      </w:r>
      <w:r w:rsidR="00A0436A">
        <w:rPr>
          <w:rFonts w:hint="eastAsia"/>
          <w:b/>
          <w:sz w:val="22"/>
        </w:rPr>
        <w:t xml:space="preserve"> </w:t>
      </w:r>
      <w:r w:rsidRPr="00E3044B">
        <w:rPr>
          <w:b/>
          <w:sz w:val="22"/>
        </w:rPr>
        <w:t>Dec 2024 – Mar 2025</w:t>
      </w:r>
    </w:p>
    <w:p w14:paraId="1CAF8366" w14:textId="4311ACC6" w:rsidR="00F517B3" w:rsidRPr="00BD4F2C" w:rsidRDefault="00F517B3" w:rsidP="00BD4F2C">
      <w:pPr>
        <w:pStyle w:val="a3"/>
        <w:numPr>
          <w:ilvl w:val="0"/>
          <w:numId w:val="43"/>
        </w:numPr>
        <w:tabs>
          <w:tab w:val="left" w:pos="7513"/>
        </w:tabs>
        <w:snapToGrid w:val="0"/>
        <w:spacing w:line="240" w:lineRule="auto"/>
        <w:jc w:val="both"/>
        <w:rPr>
          <w:sz w:val="22"/>
        </w:rPr>
      </w:pPr>
      <w:r w:rsidRPr="00BD4F2C">
        <w:rPr>
          <w:sz w:val="22"/>
        </w:rPr>
        <w:t>Capstone found certain re-released film genres systematically under-programmed in Taiwan, and turned that into release-window recommendations on an interactive dashboard.</w:t>
      </w:r>
    </w:p>
    <w:p w14:paraId="2C12978E" w14:textId="77777777" w:rsidR="0068643D" w:rsidRPr="00825760" w:rsidRDefault="0068643D" w:rsidP="00337026">
      <w:pPr>
        <w:snapToGrid w:val="0"/>
        <w:spacing w:line="240" w:lineRule="auto"/>
        <w:rPr>
          <w:rFonts w:eastAsia="新細明體"/>
          <w:bCs/>
          <w:color w:val="000000"/>
          <w:kern w:val="0"/>
          <w:sz w:val="22"/>
          <w:szCs w:val="22"/>
        </w:rPr>
      </w:pPr>
    </w:p>
    <w:p w14:paraId="59F69D3B" w14:textId="78C70403" w:rsidR="00D4266C" w:rsidRPr="00825760" w:rsidRDefault="009C0410" w:rsidP="00337026">
      <w:pPr>
        <w:pBdr>
          <w:bottom w:val="single" w:sz="4" w:space="1" w:color="auto"/>
        </w:pBdr>
        <w:snapToGrid w:val="0"/>
        <w:spacing w:line="240" w:lineRule="auto"/>
        <w:rPr>
          <w:rFonts w:eastAsia="新細明體"/>
          <w:b/>
          <w:bCs/>
          <w:caps/>
          <w:color w:val="000000"/>
          <w:kern w:val="0"/>
          <w:sz w:val="28"/>
          <w:szCs w:val="28"/>
        </w:rPr>
        <w:sectPr w:rsidR="00D4266C" w:rsidRPr="00825760" w:rsidSect="00A201CC">
          <w:type w:val="continuous"/>
          <w:pgSz w:w="11906" w:h="16838"/>
          <w:pgMar w:top="720" w:right="720" w:bottom="720" w:left="720" w:header="283" w:footer="283" w:gutter="0"/>
          <w:cols w:space="720"/>
          <w:docGrid w:type="lines" w:linePitch="366"/>
        </w:sectPr>
      </w:pPr>
      <w:r w:rsidRPr="00825760">
        <w:rPr>
          <w:rFonts w:eastAsia="新細明體" w:hint="eastAsia"/>
          <w:b/>
          <w:bCs/>
          <w:caps/>
          <w:color w:val="000000"/>
          <w:kern w:val="0"/>
          <w:sz w:val="28"/>
          <w:szCs w:val="28"/>
        </w:rPr>
        <w:t>S</w:t>
      </w:r>
      <w:r w:rsidRPr="00825760">
        <w:rPr>
          <w:rFonts w:eastAsia="新細明體"/>
          <w:b/>
          <w:bCs/>
          <w:caps/>
          <w:color w:val="000000"/>
          <w:kern w:val="0"/>
          <w:sz w:val="28"/>
          <w:szCs w:val="28"/>
        </w:rPr>
        <w:t>KILLS</w:t>
      </w:r>
    </w:p>
    <w:p w14:paraId="19D19F7D" w14:textId="18B0E5E1" w:rsidR="003A1EAC" w:rsidRPr="003A1EAC" w:rsidRDefault="003A1EAC" w:rsidP="003A1EAC">
      <w:pPr>
        <w:pStyle w:val="a3"/>
        <w:numPr>
          <w:ilvl w:val="0"/>
          <w:numId w:val="26"/>
        </w:numPr>
        <w:pBdr>
          <w:bottom w:val="single" w:sz="8" w:space="1" w:color="000000"/>
        </w:pBdr>
        <w:snapToGrid w:val="0"/>
        <w:spacing w:line="240" w:lineRule="auto"/>
        <w:rPr>
          <w:rFonts w:eastAsia="新細明體"/>
          <w:color w:val="000000"/>
          <w:kern w:val="0"/>
          <w:sz w:val="22"/>
          <w:szCs w:val="22"/>
        </w:rPr>
      </w:pPr>
      <w:r w:rsidRPr="003A1EAC">
        <w:rPr>
          <w:rFonts w:eastAsia="新細明體"/>
          <w:b/>
          <w:bCs/>
          <w:color w:val="000000"/>
          <w:kern w:val="0"/>
          <w:sz w:val="22"/>
          <w:szCs w:val="22"/>
        </w:rPr>
        <w:t>BI &amp; Visualization:</w:t>
      </w:r>
      <w:r w:rsidRPr="003A1EAC">
        <w:rPr>
          <w:rFonts w:eastAsia="新細明體"/>
          <w:color w:val="000000"/>
          <w:kern w:val="0"/>
          <w:sz w:val="22"/>
          <w:szCs w:val="22"/>
        </w:rPr>
        <w:t xml:space="preserve"> Power BI, Tableau, Looker Studio, GA4</w:t>
      </w:r>
      <w:r w:rsidR="00001B2B">
        <w:rPr>
          <w:rFonts w:eastAsia="新細明體" w:hint="eastAsia"/>
          <w:color w:val="000000"/>
          <w:kern w:val="0"/>
          <w:sz w:val="22"/>
          <w:szCs w:val="22"/>
        </w:rPr>
        <w:t>, Excel</w:t>
      </w:r>
    </w:p>
    <w:p w14:paraId="19E03BB4" w14:textId="482125E4" w:rsidR="003A1EAC" w:rsidRPr="003A1EAC" w:rsidRDefault="003A1EAC" w:rsidP="003A1EAC">
      <w:pPr>
        <w:pStyle w:val="a3"/>
        <w:numPr>
          <w:ilvl w:val="0"/>
          <w:numId w:val="26"/>
        </w:numPr>
        <w:pBdr>
          <w:bottom w:val="single" w:sz="8" w:space="1" w:color="000000"/>
        </w:pBdr>
        <w:snapToGrid w:val="0"/>
        <w:spacing w:line="240" w:lineRule="auto"/>
        <w:rPr>
          <w:rFonts w:eastAsia="新細明體"/>
          <w:color w:val="000000"/>
          <w:kern w:val="0"/>
          <w:sz w:val="22"/>
          <w:szCs w:val="22"/>
        </w:rPr>
      </w:pPr>
      <w:r w:rsidRPr="003A1EAC">
        <w:rPr>
          <w:rFonts w:eastAsia="新細明體"/>
          <w:b/>
          <w:bCs/>
          <w:color w:val="000000"/>
          <w:kern w:val="0"/>
          <w:sz w:val="22"/>
          <w:szCs w:val="22"/>
        </w:rPr>
        <w:t>Data &amp; Programming:</w:t>
      </w:r>
      <w:r w:rsidRPr="003A1EAC">
        <w:rPr>
          <w:rFonts w:eastAsia="新細明體"/>
          <w:color w:val="000000"/>
          <w:kern w:val="0"/>
          <w:sz w:val="22"/>
          <w:szCs w:val="22"/>
        </w:rPr>
        <w:t xml:space="preserve"> SQL, Python (Pandas, Scikit-learn), </w:t>
      </w:r>
      <w:proofErr w:type="spellStart"/>
      <w:r w:rsidRPr="003A1EAC">
        <w:rPr>
          <w:rFonts w:eastAsia="新細明體"/>
          <w:color w:val="000000"/>
          <w:kern w:val="0"/>
          <w:sz w:val="22"/>
          <w:szCs w:val="22"/>
        </w:rPr>
        <w:t>BigQuery</w:t>
      </w:r>
      <w:proofErr w:type="spellEnd"/>
      <w:r w:rsidRPr="003A1EAC">
        <w:rPr>
          <w:rFonts w:eastAsia="新細明體"/>
          <w:color w:val="000000"/>
          <w:kern w:val="0"/>
          <w:sz w:val="22"/>
          <w:szCs w:val="22"/>
        </w:rPr>
        <w:t>, ETL</w:t>
      </w:r>
      <w:r w:rsidR="00897496">
        <w:rPr>
          <w:rFonts w:eastAsia="新細明體" w:hint="eastAsia"/>
          <w:color w:val="000000"/>
          <w:kern w:val="0"/>
          <w:sz w:val="22"/>
          <w:szCs w:val="22"/>
        </w:rPr>
        <w:t>, Git</w:t>
      </w:r>
    </w:p>
    <w:p w14:paraId="1CC9E816" w14:textId="77777777" w:rsidR="003A1EAC" w:rsidRDefault="003A1EAC" w:rsidP="003A1EAC">
      <w:pPr>
        <w:pStyle w:val="a3"/>
        <w:numPr>
          <w:ilvl w:val="0"/>
          <w:numId w:val="26"/>
        </w:numPr>
        <w:pBdr>
          <w:bottom w:val="single" w:sz="8" w:space="1" w:color="000000"/>
        </w:pBdr>
        <w:snapToGrid w:val="0"/>
        <w:spacing w:line="240" w:lineRule="auto"/>
        <w:rPr>
          <w:rFonts w:eastAsia="新細明體"/>
          <w:color w:val="000000"/>
          <w:kern w:val="0"/>
          <w:sz w:val="22"/>
          <w:szCs w:val="22"/>
        </w:rPr>
      </w:pPr>
      <w:r w:rsidRPr="003A1EAC">
        <w:rPr>
          <w:rFonts w:eastAsia="新細明體"/>
          <w:b/>
          <w:bCs/>
          <w:color w:val="000000"/>
          <w:kern w:val="0"/>
          <w:sz w:val="22"/>
          <w:szCs w:val="22"/>
        </w:rPr>
        <w:t xml:space="preserve">Analytics: </w:t>
      </w:r>
      <w:r w:rsidRPr="003A1EAC">
        <w:rPr>
          <w:rFonts w:eastAsia="新細明體"/>
          <w:color w:val="000000"/>
          <w:kern w:val="0"/>
          <w:sz w:val="22"/>
          <w:szCs w:val="22"/>
        </w:rPr>
        <w:t>Dashboard Development, KPI Design, Reporting Automation, Funnel &amp; Retention Analysis, A/B Testing</w:t>
      </w:r>
    </w:p>
    <w:p w14:paraId="69363F7B" w14:textId="1E3B2CC0" w:rsidR="0004138F" w:rsidRPr="003A1EAC" w:rsidRDefault="0004138F" w:rsidP="003A1EAC">
      <w:pPr>
        <w:pStyle w:val="a3"/>
        <w:numPr>
          <w:ilvl w:val="0"/>
          <w:numId w:val="26"/>
        </w:numPr>
        <w:pBdr>
          <w:bottom w:val="single" w:sz="8" w:space="1" w:color="000000"/>
        </w:pBdr>
        <w:snapToGrid w:val="0"/>
        <w:spacing w:line="240" w:lineRule="auto"/>
        <w:rPr>
          <w:rFonts w:eastAsia="新細明體"/>
          <w:color w:val="000000"/>
          <w:kern w:val="0"/>
          <w:sz w:val="22"/>
          <w:szCs w:val="22"/>
        </w:rPr>
      </w:pPr>
      <w:r w:rsidRPr="00897496">
        <w:rPr>
          <w:rFonts w:eastAsia="新細明體"/>
          <w:b/>
          <w:bCs/>
          <w:color w:val="000000"/>
          <w:kern w:val="0"/>
          <w:sz w:val="22"/>
          <w:szCs w:val="22"/>
        </w:rPr>
        <w:t>AI:</w:t>
      </w:r>
      <w:r w:rsidRPr="003A1EAC">
        <w:rPr>
          <w:rFonts w:eastAsia="新細明體"/>
          <w:color w:val="000000"/>
          <w:kern w:val="0"/>
          <w:sz w:val="22"/>
          <w:szCs w:val="22"/>
        </w:rPr>
        <w:t xml:space="preserve"> RAG architecture, vector databases, semantic search</w:t>
      </w:r>
      <w:r w:rsidR="00001B2B">
        <w:rPr>
          <w:rFonts w:eastAsia="新細明體" w:hint="eastAsia"/>
          <w:color w:val="000000"/>
          <w:kern w:val="0"/>
          <w:sz w:val="22"/>
          <w:szCs w:val="22"/>
        </w:rPr>
        <w:t>, AI agent</w:t>
      </w:r>
    </w:p>
    <w:p w14:paraId="612E4B11" w14:textId="2DC21ED1" w:rsidR="0004138F" w:rsidRPr="0004138F" w:rsidRDefault="0004138F" w:rsidP="0004138F">
      <w:pPr>
        <w:pStyle w:val="a3"/>
        <w:numPr>
          <w:ilvl w:val="0"/>
          <w:numId w:val="26"/>
        </w:numPr>
        <w:pBdr>
          <w:bottom w:val="single" w:sz="8" w:space="1" w:color="000000"/>
        </w:pBdr>
        <w:snapToGrid w:val="0"/>
        <w:spacing w:line="240" w:lineRule="auto"/>
        <w:rPr>
          <w:rFonts w:eastAsia="新細明體"/>
          <w:color w:val="000000"/>
          <w:kern w:val="0"/>
          <w:sz w:val="22"/>
          <w:szCs w:val="22"/>
        </w:rPr>
      </w:pPr>
      <w:r w:rsidRPr="0004138F">
        <w:rPr>
          <w:rFonts w:eastAsia="新細明體"/>
          <w:b/>
          <w:bCs/>
          <w:color w:val="000000"/>
          <w:kern w:val="0"/>
          <w:sz w:val="22"/>
          <w:szCs w:val="22"/>
        </w:rPr>
        <w:t>Languages:</w:t>
      </w:r>
      <w:r w:rsidRPr="0004138F">
        <w:rPr>
          <w:rFonts w:eastAsia="新細明體"/>
          <w:color w:val="000000"/>
          <w:kern w:val="0"/>
          <w:sz w:val="22"/>
          <w:szCs w:val="22"/>
        </w:rPr>
        <w:t xml:space="preserve"> Mandarin (Native), English (Proficient, TOEIC 925), Japanese (Proficient, JLPT N1).</w:t>
      </w:r>
    </w:p>
    <w:sectPr w:rsidR="0004138F" w:rsidRPr="0004138F" w:rsidSect="0004138F">
      <w:type w:val="continuous"/>
      <w:pgSz w:w="11906" w:h="16838"/>
      <w:pgMar w:top="720" w:right="720" w:bottom="720" w:left="720" w:header="283" w:footer="283" w:gutter="0"/>
      <w:cols w:space="720"/>
      <w:docGrid w:type="lines" w:linePitch="36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B072E" w14:textId="77777777" w:rsidR="004D48BC" w:rsidRPr="00825760" w:rsidRDefault="004D48BC">
      <w:pPr>
        <w:spacing w:line="240" w:lineRule="auto"/>
      </w:pPr>
      <w:r w:rsidRPr="00825760">
        <w:separator/>
      </w:r>
    </w:p>
  </w:endnote>
  <w:endnote w:type="continuationSeparator" w:id="0">
    <w:p w14:paraId="3A6C876A" w14:textId="77777777" w:rsidR="004D48BC" w:rsidRPr="00825760" w:rsidRDefault="004D48BC">
      <w:pPr>
        <w:spacing w:line="240" w:lineRule="auto"/>
      </w:pPr>
      <w:r w:rsidRPr="0082576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A265A" w14:textId="77777777" w:rsidR="004D48BC" w:rsidRPr="00825760" w:rsidRDefault="004D48BC">
      <w:pPr>
        <w:spacing w:line="240" w:lineRule="auto"/>
      </w:pPr>
      <w:r w:rsidRPr="00825760">
        <w:rPr>
          <w:color w:val="000000"/>
        </w:rPr>
        <w:separator/>
      </w:r>
    </w:p>
  </w:footnote>
  <w:footnote w:type="continuationSeparator" w:id="0">
    <w:p w14:paraId="2B780E08" w14:textId="77777777" w:rsidR="004D48BC" w:rsidRPr="00825760" w:rsidRDefault="004D48BC">
      <w:pPr>
        <w:spacing w:line="240" w:lineRule="auto"/>
      </w:pPr>
      <w:r w:rsidRPr="00825760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62011"/>
    <w:multiLevelType w:val="hybridMultilevel"/>
    <w:tmpl w:val="BFE8BAF0"/>
    <w:lvl w:ilvl="0" w:tplc="33A82740">
      <w:start w:val="1"/>
      <w:numFmt w:val="bullet"/>
      <w:lvlText w:val="˙"/>
      <w:lvlJc w:val="left"/>
      <w:pPr>
        <w:ind w:left="622" w:hanging="480"/>
      </w:pPr>
      <w:rPr>
        <w:rFonts w:ascii="新細明體" w:eastAsia="新細明體" w:hAnsi="新細明體" w:hint="eastAsia"/>
      </w:rPr>
    </w:lvl>
    <w:lvl w:ilvl="1" w:tplc="04090003" w:tentative="1">
      <w:start w:val="1"/>
      <w:numFmt w:val="bullet"/>
      <w:lvlText w:val=""/>
      <w:lvlJc w:val="left"/>
      <w:pPr>
        <w:ind w:left="110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8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6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4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2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8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62" w:hanging="480"/>
      </w:pPr>
      <w:rPr>
        <w:rFonts w:ascii="Wingdings" w:hAnsi="Wingdings" w:hint="default"/>
      </w:rPr>
    </w:lvl>
  </w:abstractNum>
  <w:abstractNum w:abstractNumId="1" w15:restartNumberingAfterBreak="0">
    <w:nsid w:val="0B74077C"/>
    <w:multiLevelType w:val="hybridMultilevel"/>
    <w:tmpl w:val="0D446DC2"/>
    <w:lvl w:ilvl="0" w:tplc="33A82740">
      <w:start w:val="1"/>
      <w:numFmt w:val="bullet"/>
      <w:lvlText w:val="˙"/>
      <w:lvlJc w:val="left"/>
      <w:pPr>
        <w:ind w:left="480" w:hanging="480"/>
      </w:pPr>
      <w:rPr>
        <w:rFonts w:ascii="新細明體" w:eastAsia="新細明體" w:hAnsi="新細明體"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3665BBC"/>
    <w:multiLevelType w:val="hybridMultilevel"/>
    <w:tmpl w:val="0FD6F9C8"/>
    <w:lvl w:ilvl="0" w:tplc="DA94F472">
      <w:start w:val="1"/>
      <w:numFmt w:val="bullet"/>
      <w:lvlText w:val="˙"/>
      <w:lvlJc w:val="left"/>
      <w:pPr>
        <w:ind w:left="480" w:hanging="480"/>
      </w:pPr>
      <w:rPr>
        <w:rFonts w:ascii="新細明體" w:eastAsia="新細明體" w:hAnsi="新細明體" w:hint="eastAsia"/>
        <w:lang w:val="en-GB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4720857"/>
    <w:multiLevelType w:val="hybridMultilevel"/>
    <w:tmpl w:val="52A4D3A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1B634C67"/>
    <w:multiLevelType w:val="hybridMultilevel"/>
    <w:tmpl w:val="96CCB9D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1C1A3904"/>
    <w:multiLevelType w:val="hybridMultilevel"/>
    <w:tmpl w:val="1AC43228"/>
    <w:lvl w:ilvl="0" w:tplc="33A82740">
      <w:start w:val="1"/>
      <w:numFmt w:val="bullet"/>
      <w:lvlText w:val="˙"/>
      <w:lvlJc w:val="left"/>
      <w:pPr>
        <w:ind w:left="851" w:hanging="480"/>
      </w:pPr>
      <w:rPr>
        <w:rFonts w:ascii="新細明體" w:eastAsia="新細明體" w:hAnsi="新細明體" w:hint="eastAsia"/>
      </w:rPr>
    </w:lvl>
    <w:lvl w:ilvl="1" w:tplc="04090003" w:tentative="1">
      <w:start w:val="1"/>
      <w:numFmt w:val="bullet"/>
      <w:lvlText w:val=""/>
      <w:lvlJc w:val="left"/>
      <w:pPr>
        <w:ind w:left="1331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11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91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71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1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31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11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91" w:hanging="480"/>
      </w:pPr>
      <w:rPr>
        <w:rFonts w:ascii="Wingdings" w:hAnsi="Wingdings" w:hint="default"/>
      </w:rPr>
    </w:lvl>
  </w:abstractNum>
  <w:abstractNum w:abstractNumId="6" w15:restartNumberingAfterBreak="0">
    <w:nsid w:val="1C546D40"/>
    <w:multiLevelType w:val="hybridMultilevel"/>
    <w:tmpl w:val="804685F6"/>
    <w:lvl w:ilvl="0" w:tplc="33A82740">
      <w:start w:val="1"/>
      <w:numFmt w:val="bullet"/>
      <w:lvlText w:val="˙"/>
      <w:lvlJc w:val="left"/>
      <w:pPr>
        <w:ind w:left="-513" w:hanging="480"/>
      </w:pPr>
      <w:rPr>
        <w:rFonts w:ascii="新細明體" w:eastAsia="新細明體" w:hAnsi="新細明體" w:hint="eastAsia"/>
      </w:rPr>
    </w:lvl>
    <w:lvl w:ilvl="1" w:tplc="04090003" w:tentative="1">
      <w:start w:val="1"/>
      <w:numFmt w:val="bullet"/>
      <w:lvlText w:val=""/>
      <w:lvlJc w:val="left"/>
      <w:pPr>
        <w:ind w:left="-3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44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92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40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188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36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284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327" w:hanging="480"/>
      </w:pPr>
      <w:rPr>
        <w:rFonts w:ascii="Wingdings" w:hAnsi="Wingdings" w:hint="default"/>
      </w:rPr>
    </w:lvl>
  </w:abstractNum>
  <w:abstractNum w:abstractNumId="7" w15:restartNumberingAfterBreak="0">
    <w:nsid w:val="1FF110EF"/>
    <w:multiLevelType w:val="hybridMultilevel"/>
    <w:tmpl w:val="46080898"/>
    <w:lvl w:ilvl="0" w:tplc="34C26824">
      <w:start w:val="1"/>
      <w:numFmt w:val="bullet"/>
      <w:lvlText w:val="˙"/>
      <w:lvlJc w:val="left"/>
      <w:pPr>
        <w:ind w:left="480" w:hanging="480"/>
      </w:pPr>
      <w:rPr>
        <w:rFonts w:ascii="新細明體" w:eastAsia="新細明體" w:hAnsi="新細明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23E422FD"/>
    <w:multiLevelType w:val="multilevel"/>
    <w:tmpl w:val="6A7ED94E"/>
    <w:lvl w:ilvl="0">
      <w:start w:val="1"/>
      <w:numFmt w:val="bullet"/>
      <w:lvlText w:val="˙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1">
      <w:numFmt w:val="bullet"/>
      <w:lvlText w:val=""/>
      <w:lvlJc w:val="left"/>
      <w:pPr>
        <w:ind w:left="1440" w:hanging="480"/>
      </w:pPr>
      <w:rPr>
        <w:rFonts w:ascii="Wingdings" w:hAnsi="Wingdings"/>
      </w:rPr>
    </w:lvl>
    <w:lvl w:ilvl="2">
      <w:numFmt w:val="bullet"/>
      <w:lvlText w:val=""/>
      <w:lvlJc w:val="left"/>
      <w:pPr>
        <w:ind w:left="1920" w:hanging="480"/>
      </w:pPr>
      <w:rPr>
        <w:rFonts w:ascii="Wingdings" w:hAnsi="Wingdings"/>
      </w:rPr>
    </w:lvl>
    <w:lvl w:ilvl="3">
      <w:numFmt w:val="bullet"/>
      <w:lvlText w:val=""/>
      <w:lvlJc w:val="left"/>
      <w:pPr>
        <w:ind w:left="2400" w:hanging="480"/>
      </w:pPr>
      <w:rPr>
        <w:rFonts w:ascii="Wingdings" w:hAnsi="Wingdings"/>
      </w:rPr>
    </w:lvl>
    <w:lvl w:ilvl="4">
      <w:numFmt w:val="bullet"/>
      <w:lvlText w:val=""/>
      <w:lvlJc w:val="left"/>
      <w:pPr>
        <w:ind w:left="2880" w:hanging="480"/>
      </w:pPr>
      <w:rPr>
        <w:rFonts w:ascii="Wingdings" w:hAnsi="Wingdings"/>
      </w:rPr>
    </w:lvl>
    <w:lvl w:ilvl="5">
      <w:numFmt w:val="bullet"/>
      <w:lvlText w:val=""/>
      <w:lvlJc w:val="left"/>
      <w:pPr>
        <w:ind w:left="3360" w:hanging="480"/>
      </w:pPr>
      <w:rPr>
        <w:rFonts w:ascii="Wingdings" w:hAnsi="Wingdings"/>
      </w:rPr>
    </w:lvl>
    <w:lvl w:ilvl="6">
      <w:numFmt w:val="bullet"/>
      <w:lvlText w:val=""/>
      <w:lvlJc w:val="left"/>
      <w:pPr>
        <w:ind w:left="3840" w:hanging="480"/>
      </w:pPr>
      <w:rPr>
        <w:rFonts w:ascii="Wingdings" w:hAnsi="Wingdings"/>
      </w:rPr>
    </w:lvl>
    <w:lvl w:ilvl="7">
      <w:numFmt w:val="bullet"/>
      <w:lvlText w:val=""/>
      <w:lvlJc w:val="left"/>
      <w:pPr>
        <w:ind w:left="4320" w:hanging="480"/>
      </w:pPr>
      <w:rPr>
        <w:rFonts w:ascii="Wingdings" w:hAnsi="Wingdings"/>
      </w:rPr>
    </w:lvl>
    <w:lvl w:ilvl="8">
      <w:numFmt w:val="bullet"/>
      <w:lvlText w:val=""/>
      <w:lvlJc w:val="left"/>
      <w:pPr>
        <w:ind w:left="4800" w:hanging="480"/>
      </w:pPr>
      <w:rPr>
        <w:rFonts w:ascii="Wingdings" w:hAnsi="Wingdings"/>
      </w:rPr>
    </w:lvl>
  </w:abstractNum>
  <w:abstractNum w:abstractNumId="9" w15:restartNumberingAfterBreak="0">
    <w:nsid w:val="25F97126"/>
    <w:multiLevelType w:val="hybridMultilevel"/>
    <w:tmpl w:val="328EC28C"/>
    <w:lvl w:ilvl="0" w:tplc="33A82740">
      <w:start w:val="1"/>
      <w:numFmt w:val="bullet"/>
      <w:lvlText w:val="˙"/>
      <w:lvlJc w:val="left"/>
      <w:pPr>
        <w:ind w:left="621" w:hanging="480"/>
      </w:pPr>
      <w:rPr>
        <w:rFonts w:ascii="新細明體" w:eastAsia="新細明體" w:hAnsi="新細明體" w:hint="eastAsia"/>
      </w:rPr>
    </w:lvl>
    <w:lvl w:ilvl="1" w:tplc="04090003" w:tentative="1">
      <w:start w:val="1"/>
      <w:numFmt w:val="bullet"/>
      <w:lvlText w:val=""/>
      <w:lvlJc w:val="left"/>
      <w:pPr>
        <w:ind w:left="1101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81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61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41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21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1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81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61" w:hanging="480"/>
      </w:pPr>
      <w:rPr>
        <w:rFonts w:ascii="Wingdings" w:hAnsi="Wingdings" w:hint="default"/>
      </w:rPr>
    </w:lvl>
  </w:abstractNum>
  <w:abstractNum w:abstractNumId="10" w15:restartNumberingAfterBreak="0">
    <w:nsid w:val="2AF70463"/>
    <w:multiLevelType w:val="multilevel"/>
    <w:tmpl w:val="D9E273F8"/>
    <w:lvl w:ilvl="0">
      <w:numFmt w:val="bullet"/>
      <w:lvlText w:val=""/>
      <w:lvlJc w:val="left"/>
      <w:pPr>
        <w:ind w:left="962" w:hanging="480"/>
      </w:pPr>
      <w:rPr>
        <w:rFonts w:ascii="Wingdings" w:hAnsi="Wingdings"/>
      </w:rPr>
    </w:lvl>
    <w:lvl w:ilvl="1">
      <w:numFmt w:val="bullet"/>
      <w:lvlText w:val=""/>
      <w:lvlJc w:val="left"/>
      <w:pPr>
        <w:ind w:left="1442" w:hanging="480"/>
      </w:pPr>
      <w:rPr>
        <w:rFonts w:ascii="Wingdings" w:hAnsi="Wingdings"/>
      </w:rPr>
    </w:lvl>
    <w:lvl w:ilvl="2">
      <w:numFmt w:val="bullet"/>
      <w:lvlText w:val=""/>
      <w:lvlJc w:val="left"/>
      <w:pPr>
        <w:ind w:left="1922" w:hanging="480"/>
      </w:pPr>
      <w:rPr>
        <w:rFonts w:ascii="Wingdings" w:hAnsi="Wingdings"/>
      </w:rPr>
    </w:lvl>
    <w:lvl w:ilvl="3">
      <w:numFmt w:val="bullet"/>
      <w:lvlText w:val=""/>
      <w:lvlJc w:val="left"/>
      <w:pPr>
        <w:ind w:left="2402" w:hanging="480"/>
      </w:pPr>
      <w:rPr>
        <w:rFonts w:ascii="Wingdings" w:hAnsi="Wingdings"/>
      </w:rPr>
    </w:lvl>
    <w:lvl w:ilvl="4">
      <w:numFmt w:val="bullet"/>
      <w:lvlText w:val=""/>
      <w:lvlJc w:val="left"/>
      <w:pPr>
        <w:ind w:left="2882" w:hanging="480"/>
      </w:pPr>
      <w:rPr>
        <w:rFonts w:ascii="Wingdings" w:hAnsi="Wingdings"/>
      </w:rPr>
    </w:lvl>
    <w:lvl w:ilvl="5">
      <w:numFmt w:val="bullet"/>
      <w:lvlText w:val=""/>
      <w:lvlJc w:val="left"/>
      <w:pPr>
        <w:ind w:left="3362" w:hanging="480"/>
      </w:pPr>
      <w:rPr>
        <w:rFonts w:ascii="Wingdings" w:hAnsi="Wingdings"/>
      </w:rPr>
    </w:lvl>
    <w:lvl w:ilvl="6">
      <w:numFmt w:val="bullet"/>
      <w:lvlText w:val=""/>
      <w:lvlJc w:val="left"/>
      <w:pPr>
        <w:ind w:left="3842" w:hanging="480"/>
      </w:pPr>
      <w:rPr>
        <w:rFonts w:ascii="Wingdings" w:hAnsi="Wingdings"/>
      </w:rPr>
    </w:lvl>
    <w:lvl w:ilvl="7">
      <w:numFmt w:val="bullet"/>
      <w:lvlText w:val=""/>
      <w:lvlJc w:val="left"/>
      <w:pPr>
        <w:ind w:left="4322" w:hanging="480"/>
      </w:pPr>
      <w:rPr>
        <w:rFonts w:ascii="Wingdings" w:hAnsi="Wingdings"/>
      </w:rPr>
    </w:lvl>
    <w:lvl w:ilvl="8">
      <w:numFmt w:val="bullet"/>
      <w:lvlText w:val=""/>
      <w:lvlJc w:val="left"/>
      <w:pPr>
        <w:ind w:left="4802" w:hanging="480"/>
      </w:pPr>
      <w:rPr>
        <w:rFonts w:ascii="Wingdings" w:hAnsi="Wingdings"/>
      </w:rPr>
    </w:lvl>
  </w:abstractNum>
  <w:abstractNum w:abstractNumId="11" w15:restartNumberingAfterBreak="0">
    <w:nsid w:val="2C8C261F"/>
    <w:multiLevelType w:val="hybridMultilevel"/>
    <w:tmpl w:val="1974FFAE"/>
    <w:lvl w:ilvl="0" w:tplc="8D1AC2D2">
      <w:start w:val="1"/>
      <w:numFmt w:val="bullet"/>
      <w:lvlText w:val="˙"/>
      <w:lvlJc w:val="left"/>
      <w:pPr>
        <w:ind w:left="622" w:hanging="480"/>
      </w:pPr>
      <w:rPr>
        <w:rFonts w:ascii="新細明體" w:eastAsia="新細明體" w:hAnsi="新細明體" w:hint="eastAsia"/>
      </w:rPr>
    </w:lvl>
    <w:lvl w:ilvl="1" w:tplc="04090003" w:tentative="1">
      <w:start w:val="1"/>
      <w:numFmt w:val="bullet"/>
      <w:lvlText w:val=""/>
      <w:lvlJc w:val="left"/>
      <w:pPr>
        <w:ind w:left="110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8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6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4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2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8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62" w:hanging="480"/>
      </w:pPr>
      <w:rPr>
        <w:rFonts w:ascii="Wingdings" w:hAnsi="Wingdings" w:hint="default"/>
      </w:rPr>
    </w:lvl>
  </w:abstractNum>
  <w:abstractNum w:abstractNumId="12" w15:restartNumberingAfterBreak="0">
    <w:nsid w:val="2F296AD6"/>
    <w:multiLevelType w:val="hybridMultilevel"/>
    <w:tmpl w:val="DE46CEF2"/>
    <w:lvl w:ilvl="0" w:tplc="33A82740">
      <w:start w:val="1"/>
      <w:numFmt w:val="bullet"/>
      <w:lvlText w:val="˙"/>
      <w:lvlJc w:val="left"/>
      <w:pPr>
        <w:ind w:left="622" w:hanging="480"/>
      </w:pPr>
      <w:rPr>
        <w:rFonts w:ascii="新細明體" w:eastAsia="新細明體" w:hAnsi="新細明體" w:hint="eastAsia"/>
      </w:rPr>
    </w:lvl>
    <w:lvl w:ilvl="1" w:tplc="04090003" w:tentative="1">
      <w:start w:val="1"/>
      <w:numFmt w:val="bullet"/>
      <w:lvlText w:val=""/>
      <w:lvlJc w:val="left"/>
      <w:pPr>
        <w:ind w:left="110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8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6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4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2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8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62" w:hanging="480"/>
      </w:pPr>
      <w:rPr>
        <w:rFonts w:ascii="Wingdings" w:hAnsi="Wingdings" w:hint="default"/>
      </w:rPr>
    </w:lvl>
  </w:abstractNum>
  <w:abstractNum w:abstractNumId="13" w15:restartNumberingAfterBreak="0">
    <w:nsid w:val="3892709C"/>
    <w:multiLevelType w:val="hybridMultilevel"/>
    <w:tmpl w:val="43C68640"/>
    <w:lvl w:ilvl="0" w:tplc="DA94F472">
      <w:start w:val="1"/>
      <w:numFmt w:val="bullet"/>
      <w:lvlText w:val="˙"/>
      <w:lvlJc w:val="left"/>
      <w:pPr>
        <w:ind w:left="960" w:hanging="480"/>
      </w:pPr>
      <w:rPr>
        <w:rFonts w:ascii="新細明體" w:eastAsia="新細明體" w:hAnsi="新細明體" w:hint="eastAsia"/>
        <w:lang w:val="en-GB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4" w15:restartNumberingAfterBreak="0">
    <w:nsid w:val="3ADD68E6"/>
    <w:multiLevelType w:val="hybridMultilevel"/>
    <w:tmpl w:val="FB9C219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3C7B76BA"/>
    <w:multiLevelType w:val="hybridMultilevel"/>
    <w:tmpl w:val="AA26FBB0"/>
    <w:lvl w:ilvl="0" w:tplc="8D1AC2D2">
      <w:start w:val="1"/>
      <w:numFmt w:val="bullet"/>
      <w:lvlText w:val="˙"/>
      <w:lvlJc w:val="left"/>
      <w:pPr>
        <w:ind w:left="622" w:hanging="480"/>
      </w:pPr>
      <w:rPr>
        <w:rFonts w:ascii="新細明體" w:eastAsia="新細明體" w:hAnsi="新細明體" w:hint="eastAsia"/>
      </w:rPr>
    </w:lvl>
    <w:lvl w:ilvl="1" w:tplc="04090003" w:tentative="1">
      <w:start w:val="1"/>
      <w:numFmt w:val="bullet"/>
      <w:lvlText w:val=""/>
      <w:lvlJc w:val="left"/>
      <w:pPr>
        <w:ind w:left="110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8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6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4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2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8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62" w:hanging="480"/>
      </w:pPr>
      <w:rPr>
        <w:rFonts w:ascii="Wingdings" w:hAnsi="Wingdings" w:hint="default"/>
      </w:rPr>
    </w:lvl>
  </w:abstractNum>
  <w:abstractNum w:abstractNumId="16" w15:restartNumberingAfterBreak="0">
    <w:nsid w:val="406112B6"/>
    <w:multiLevelType w:val="hybridMultilevel"/>
    <w:tmpl w:val="23B8CD68"/>
    <w:lvl w:ilvl="0" w:tplc="33A82740">
      <w:start w:val="1"/>
      <w:numFmt w:val="bullet"/>
      <w:lvlText w:val="˙"/>
      <w:lvlJc w:val="left"/>
      <w:pPr>
        <w:ind w:left="408" w:hanging="408"/>
      </w:pPr>
      <w:rPr>
        <w:rFonts w:ascii="新細明體" w:eastAsia="新細明體" w:hAnsi="新細明體" w:hint="eastAsia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41CD1F02"/>
    <w:multiLevelType w:val="hybridMultilevel"/>
    <w:tmpl w:val="7ACA3B42"/>
    <w:lvl w:ilvl="0" w:tplc="33A82740">
      <w:start w:val="1"/>
      <w:numFmt w:val="bullet"/>
      <w:lvlText w:val="˙"/>
      <w:lvlJc w:val="left"/>
      <w:pPr>
        <w:ind w:left="622" w:hanging="480"/>
      </w:pPr>
      <w:rPr>
        <w:rFonts w:ascii="新細明體" w:eastAsia="新細明體" w:hAnsi="新細明體" w:hint="eastAsia"/>
      </w:rPr>
    </w:lvl>
    <w:lvl w:ilvl="1" w:tplc="04090003" w:tentative="1">
      <w:start w:val="1"/>
      <w:numFmt w:val="bullet"/>
      <w:lvlText w:val=""/>
      <w:lvlJc w:val="left"/>
      <w:pPr>
        <w:ind w:left="110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8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6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4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2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8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62" w:hanging="480"/>
      </w:pPr>
      <w:rPr>
        <w:rFonts w:ascii="Wingdings" w:hAnsi="Wingdings" w:hint="default"/>
      </w:rPr>
    </w:lvl>
  </w:abstractNum>
  <w:abstractNum w:abstractNumId="18" w15:restartNumberingAfterBreak="0">
    <w:nsid w:val="43043ED6"/>
    <w:multiLevelType w:val="hybridMultilevel"/>
    <w:tmpl w:val="8D5C91CA"/>
    <w:lvl w:ilvl="0" w:tplc="33A82740">
      <w:start w:val="1"/>
      <w:numFmt w:val="bullet"/>
      <w:lvlText w:val="˙"/>
      <w:lvlJc w:val="left"/>
      <w:pPr>
        <w:ind w:left="621" w:hanging="480"/>
      </w:pPr>
      <w:rPr>
        <w:rFonts w:ascii="新細明體" w:eastAsia="新細明體" w:hAnsi="新細明體" w:hint="eastAsia"/>
      </w:rPr>
    </w:lvl>
    <w:lvl w:ilvl="1" w:tplc="04090003" w:tentative="1">
      <w:start w:val="1"/>
      <w:numFmt w:val="bullet"/>
      <w:lvlText w:val=""/>
      <w:lvlJc w:val="left"/>
      <w:pPr>
        <w:ind w:left="1101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81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61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41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21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1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81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61" w:hanging="480"/>
      </w:pPr>
      <w:rPr>
        <w:rFonts w:ascii="Wingdings" w:hAnsi="Wingdings" w:hint="default"/>
      </w:rPr>
    </w:lvl>
  </w:abstractNum>
  <w:abstractNum w:abstractNumId="19" w15:restartNumberingAfterBreak="0">
    <w:nsid w:val="476F2F92"/>
    <w:multiLevelType w:val="hybridMultilevel"/>
    <w:tmpl w:val="76AAB318"/>
    <w:lvl w:ilvl="0" w:tplc="33A82740">
      <w:start w:val="1"/>
      <w:numFmt w:val="bullet"/>
      <w:lvlText w:val="˙"/>
      <w:lvlJc w:val="left"/>
      <w:pPr>
        <w:ind w:left="622" w:hanging="480"/>
      </w:pPr>
      <w:rPr>
        <w:rFonts w:ascii="新細明體" w:eastAsia="新細明體" w:hAnsi="新細明體" w:hint="eastAsia"/>
      </w:rPr>
    </w:lvl>
    <w:lvl w:ilvl="1" w:tplc="04090003" w:tentative="1">
      <w:start w:val="1"/>
      <w:numFmt w:val="bullet"/>
      <w:lvlText w:val=""/>
      <w:lvlJc w:val="left"/>
      <w:pPr>
        <w:ind w:left="110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8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6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4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2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8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62" w:hanging="480"/>
      </w:pPr>
      <w:rPr>
        <w:rFonts w:ascii="Wingdings" w:hAnsi="Wingdings" w:hint="default"/>
      </w:rPr>
    </w:lvl>
  </w:abstractNum>
  <w:abstractNum w:abstractNumId="20" w15:restartNumberingAfterBreak="0">
    <w:nsid w:val="499D400D"/>
    <w:multiLevelType w:val="hybridMultilevel"/>
    <w:tmpl w:val="D4ECDE94"/>
    <w:lvl w:ilvl="0" w:tplc="33A82740">
      <w:start w:val="1"/>
      <w:numFmt w:val="bullet"/>
      <w:lvlText w:val="˙"/>
      <w:lvlJc w:val="left"/>
      <w:pPr>
        <w:ind w:left="480" w:hanging="480"/>
      </w:pPr>
      <w:rPr>
        <w:rFonts w:ascii="新細明體" w:eastAsia="新細明體" w:hAnsi="新細明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4C2F5B0B"/>
    <w:multiLevelType w:val="hybridMultilevel"/>
    <w:tmpl w:val="E8DE2A70"/>
    <w:lvl w:ilvl="0" w:tplc="33A82740">
      <w:start w:val="1"/>
      <w:numFmt w:val="bullet"/>
      <w:lvlText w:val="˙"/>
      <w:lvlJc w:val="left"/>
      <w:pPr>
        <w:ind w:left="480" w:hanging="480"/>
      </w:pPr>
      <w:rPr>
        <w:rFonts w:ascii="新細明體" w:eastAsia="新細明體" w:hAnsi="新細明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4CFF13BB"/>
    <w:multiLevelType w:val="hybridMultilevel"/>
    <w:tmpl w:val="06367E76"/>
    <w:lvl w:ilvl="0" w:tplc="33A82740">
      <w:start w:val="1"/>
      <w:numFmt w:val="bullet"/>
      <w:lvlText w:val="˙"/>
      <w:lvlJc w:val="left"/>
      <w:pPr>
        <w:ind w:left="480" w:hanging="480"/>
      </w:pPr>
      <w:rPr>
        <w:rFonts w:ascii="新細明體" w:eastAsia="新細明體" w:hAnsi="新細明體" w:hint="eastAsia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4D3D6517"/>
    <w:multiLevelType w:val="hybridMultilevel"/>
    <w:tmpl w:val="2DB273BE"/>
    <w:lvl w:ilvl="0" w:tplc="33A82740">
      <w:start w:val="1"/>
      <w:numFmt w:val="bullet"/>
      <w:lvlText w:val="˙"/>
      <w:lvlJc w:val="left"/>
      <w:pPr>
        <w:ind w:left="480" w:hanging="480"/>
      </w:pPr>
      <w:rPr>
        <w:rFonts w:ascii="新細明體" w:eastAsia="新細明體" w:hAnsi="新細明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4EA855EF"/>
    <w:multiLevelType w:val="multilevel"/>
    <w:tmpl w:val="026A0A6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5" w15:restartNumberingAfterBreak="0">
    <w:nsid w:val="4EA96AC7"/>
    <w:multiLevelType w:val="hybridMultilevel"/>
    <w:tmpl w:val="61CC32F6"/>
    <w:lvl w:ilvl="0" w:tplc="DA94F472">
      <w:start w:val="1"/>
      <w:numFmt w:val="bullet"/>
      <w:lvlText w:val="˙"/>
      <w:lvlJc w:val="left"/>
      <w:pPr>
        <w:ind w:left="480" w:hanging="480"/>
      </w:pPr>
      <w:rPr>
        <w:rFonts w:ascii="新細明體" w:eastAsia="新細明體" w:hAnsi="新細明體" w:hint="eastAsia"/>
        <w:lang w:val="en-GB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6" w15:restartNumberingAfterBreak="0">
    <w:nsid w:val="4EB4261F"/>
    <w:multiLevelType w:val="hybridMultilevel"/>
    <w:tmpl w:val="36361E08"/>
    <w:lvl w:ilvl="0" w:tplc="419A4282">
      <w:numFmt w:val="bullet"/>
      <w:lvlText w:val=""/>
      <w:lvlJc w:val="left"/>
      <w:pPr>
        <w:ind w:left="408" w:hanging="408"/>
      </w:pPr>
      <w:rPr>
        <w:rFonts w:ascii="Times New Roman" w:eastAsia="新細明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 w15:restartNumberingAfterBreak="0">
    <w:nsid w:val="4ED213B7"/>
    <w:multiLevelType w:val="hybridMultilevel"/>
    <w:tmpl w:val="111A61B6"/>
    <w:lvl w:ilvl="0" w:tplc="33A82740">
      <w:start w:val="1"/>
      <w:numFmt w:val="bullet"/>
      <w:lvlText w:val="˙"/>
      <w:lvlJc w:val="left"/>
      <w:pPr>
        <w:ind w:left="480" w:hanging="480"/>
      </w:pPr>
      <w:rPr>
        <w:rFonts w:ascii="新細明體" w:eastAsia="新細明體" w:hAnsi="新細明體" w:hint="eastAsia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8" w15:restartNumberingAfterBreak="0">
    <w:nsid w:val="53AB18E2"/>
    <w:multiLevelType w:val="hybridMultilevel"/>
    <w:tmpl w:val="0610D12A"/>
    <w:lvl w:ilvl="0" w:tplc="419A4282">
      <w:numFmt w:val="bullet"/>
      <w:lvlText w:val=""/>
      <w:lvlJc w:val="left"/>
      <w:pPr>
        <w:ind w:left="408" w:hanging="408"/>
      </w:pPr>
      <w:rPr>
        <w:rFonts w:ascii="Times New Roman" w:eastAsia="新細明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9" w15:restartNumberingAfterBreak="0">
    <w:nsid w:val="55E57D1F"/>
    <w:multiLevelType w:val="hybridMultilevel"/>
    <w:tmpl w:val="47AAAEDE"/>
    <w:lvl w:ilvl="0" w:tplc="04090005">
      <w:start w:val="1"/>
      <w:numFmt w:val="bullet"/>
      <w:lvlText w:val="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0" w15:restartNumberingAfterBreak="0">
    <w:nsid w:val="5A0C569E"/>
    <w:multiLevelType w:val="hybridMultilevel"/>
    <w:tmpl w:val="6F7ED638"/>
    <w:lvl w:ilvl="0" w:tplc="33A82740">
      <w:start w:val="1"/>
      <w:numFmt w:val="bullet"/>
      <w:lvlText w:val="˙"/>
      <w:lvlJc w:val="left"/>
      <w:pPr>
        <w:ind w:left="621" w:hanging="480"/>
      </w:pPr>
      <w:rPr>
        <w:rFonts w:ascii="新細明體" w:eastAsia="新細明體" w:hAnsi="新細明體" w:hint="eastAsia"/>
      </w:rPr>
    </w:lvl>
    <w:lvl w:ilvl="1" w:tplc="04090003" w:tentative="1">
      <w:start w:val="1"/>
      <w:numFmt w:val="bullet"/>
      <w:lvlText w:val=""/>
      <w:lvlJc w:val="left"/>
      <w:pPr>
        <w:ind w:left="1101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81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61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41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21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1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81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61" w:hanging="480"/>
      </w:pPr>
      <w:rPr>
        <w:rFonts w:ascii="Wingdings" w:hAnsi="Wingdings" w:hint="default"/>
      </w:rPr>
    </w:lvl>
  </w:abstractNum>
  <w:abstractNum w:abstractNumId="31" w15:restartNumberingAfterBreak="0">
    <w:nsid w:val="5B0054AD"/>
    <w:multiLevelType w:val="hybridMultilevel"/>
    <w:tmpl w:val="93106C7E"/>
    <w:lvl w:ilvl="0" w:tplc="33A82740">
      <w:start w:val="1"/>
      <w:numFmt w:val="bullet"/>
      <w:lvlText w:val="˙"/>
      <w:lvlJc w:val="left"/>
      <w:pPr>
        <w:ind w:left="480" w:hanging="480"/>
      </w:pPr>
      <w:rPr>
        <w:rFonts w:ascii="新細明體" w:eastAsia="新細明體" w:hAnsi="新細明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2" w15:restartNumberingAfterBreak="0">
    <w:nsid w:val="5EEA1460"/>
    <w:multiLevelType w:val="hybridMultilevel"/>
    <w:tmpl w:val="D08C10C0"/>
    <w:lvl w:ilvl="0" w:tplc="33A82740">
      <w:start w:val="1"/>
      <w:numFmt w:val="bullet"/>
      <w:lvlText w:val="˙"/>
      <w:lvlJc w:val="left"/>
      <w:pPr>
        <w:ind w:left="480" w:hanging="480"/>
      </w:pPr>
      <w:rPr>
        <w:rFonts w:ascii="新細明體" w:eastAsia="新細明體" w:hAnsi="新細明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3" w15:restartNumberingAfterBreak="0">
    <w:nsid w:val="61233E47"/>
    <w:multiLevelType w:val="hybridMultilevel"/>
    <w:tmpl w:val="986C084E"/>
    <w:lvl w:ilvl="0" w:tplc="DA94F472">
      <w:start w:val="1"/>
      <w:numFmt w:val="bullet"/>
      <w:lvlText w:val="˙"/>
      <w:lvlJc w:val="left"/>
      <w:pPr>
        <w:ind w:left="622" w:hanging="480"/>
      </w:pPr>
      <w:rPr>
        <w:rFonts w:ascii="新細明體" w:eastAsia="新細明體" w:hAnsi="新細明體" w:hint="eastAsia"/>
        <w:lang w:val="en-GB"/>
      </w:rPr>
    </w:lvl>
    <w:lvl w:ilvl="1" w:tplc="04090003" w:tentative="1">
      <w:start w:val="1"/>
      <w:numFmt w:val="bullet"/>
      <w:lvlText w:val=""/>
      <w:lvlJc w:val="left"/>
      <w:pPr>
        <w:ind w:left="110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8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6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4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2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8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62" w:hanging="480"/>
      </w:pPr>
      <w:rPr>
        <w:rFonts w:ascii="Wingdings" w:hAnsi="Wingdings" w:hint="default"/>
      </w:rPr>
    </w:lvl>
  </w:abstractNum>
  <w:abstractNum w:abstractNumId="34" w15:restartNumberingAfterBreak="0">
    <w:nsid w:val="61862E7E"/>
    <w:multiLevelType w:val="hybridMultilevel"/>
    <w:tmpl w:val="1140214A"/>
    <w:lvl w:ilvl="0" w:tplc="33A82740">
      <w:start w:val="1"/>
      <w:numFmt w:val="bullet"/>
      <w:lvlText w:val="˙"/>
      <w:lvlJc w:val="left"/>
      <w:pPr>
        <w:ind w:left="480" w:hanging="480"/>
      </w:pPr>
      <w:rPr>
        <w:rFonts w:ascii="新細明體" w:eastAsia="新細明體" w:hAnsi="新細明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5" w15:restartNumberingAfterBreak="0">
    <w:nsid w:val="66145B15"/>
    <w:multiLevelType w:val="hybridMultilevel"/>
    <w:tmpl w:val="0C8EF62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662A3459"/>
    <w:multiLevelType w:val="hybridMultilevel"/>
    <w:tmpl w:val="D2907454"/>
    <w:lvl w:ilvl="0" w:tplc="33A82740">
      <w:start w:val="1"/>
      <w:numFmt w:val="bullet"/>
      <w:lvlText w:val="˙"/>
      <w:lvlJc w:val="left"/>
      <w:pPr>
        <w:ind w:left="480" w:hanging="480"/>
      </w:pPr>
      <w:rPr>
        <w:rFonts w:ascii="新細明體" w:eastAsia="新細明體" w:hAnsi="新細明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7" w15:restartNumberingAfterBreak="0">
    <w:nsid w:val="6C7B7FD2"/>
    <w:multiLevelType w:val="hybridMultilevel"/>
    <w:tmpl w:val="F852E830"/>
    <w:lvl w:ilvl="0" w:tplc="33A82740">
      <w:start w:val="1"/>
      <w:numFmt w:val="bullet"/>
      <w:lvlText w:val="˙"/>
      <w:lvlJc w:val="left"/>
      <w:pPr>
        <w:ind w:left="480" w:hanging="480"/>
      </w:pPr>
      <w:rPr>
        <w:rFonts w:ascii="新細明體" w:eastAsia="新細明體" w:hAnsi="新細明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8" w15:restartNumberingAfterBreak="0">
    <w:nsid w:val="6DF235AE"/>
    <w:multiLevelType w:val="hybridMultilevel"/>
    <w:tmpl w:val="1A84BDCE"/>
    <w:lvl w:ilvl="0" w:tplc="33A82740">
      <w:start w:val="1"/>
      <w:numFmt w:val="bullet"/>
      <w:lvlText w:val="˙"/>
      <w:lvlJc w:val="left"/>
      <w:pPr>
        <w:ind w:left="480" w:hanging="480"/>
      </w:pPr>
      <w:rPr>
        <w:rFonts w:ascii="新細明體" w:eastAsia="新細明體" w:hAnsi="新細明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9" w15:restartNumberingAfterBreak="0">
    <w:nsid w:val="6EA87EFF"/>
    <w:multiLevelType w:val="multilevel"/>
    <w:tmpl w:val="B1C0C2D4"/>
    <w:lvl w:ilvl="0">
      <w:numFmt w:val="bullet"/>
      <w:lvlText w:val=""/>
      <w:lvlJc w:val="left"/>
      <w:pPr>
        <w:ind w:left="962" w:hanging="480"/>
      </w:pPr>
      <w:rPr>
        <w:rFonts w:ascii="Wingdings" w:hAnsi="Wingdings"/>
      </w:rPr>
    </w:lvl>
    <w:lvl w:ilvl="1">
      <w:numFmt w:val="bullet"/>
      <w:lvlText w:val=""/>
      <w:lvlJc w:val="left"/>
      <w:pPr>
        <w:ind w:left="1442" w:hanging="480"/>
      </w:pPr>
      <w:rPr>
        <w:rFonts w:ascii="Wingdings" w:hAnsi="Wingdings"/>
      </w:rPr>
    </w:lvl>
    <w:lvl w:ilvl="2">
      <w:numFmt w:val="bullet"/>
      <w:lvlText w:val=""/>
      <w:lvlJc w:val="left"/>
      <w:pPr>
        <w:ind w:left="1922" w:hanging="480"/>
      </w:pPr>
      <w:rPr>
        <w:rFonts w:ascii="Wingdings" w:hAnsi="Wingdings"/>
      </w:rPr>
    </w:lvl>
    <w:lvl w:ilvl="3">
      <w:numFmt w:val="bullet"/>
      <w:lvlText w:val=""/>
      <w:lvlJc w:val="left"/>
      <w:pPr>
        <w:ind w:left="2402" w:hanging="480"/>
      </w:pPr>
      <w:rPr>
        <w:rFonts w:ascii="Wingdings" w:hAnsi="Wingdings"/>
      </w:rPr>
    </w:lvl>
    <w:lvl w:ilvl="4">
      <w:numFmt w:val="bullet"/>
      <w:lvlText w:val=""/>
      <w:lvlJc w:val="left"/>
      <w:pPr>
        <w:ind w:left="2882" w:hanging="480"/>
      </w:pPr>
      <w:rPr>
        <w:rFonts w:ascii="Wingdings" w:hAnsi="Wingdings"/>
      </w:rPr>
    </w:lvl>
    <w:lvl w:ilvl="5">
      <w:numFmt w:val="bullet"/>
      <w:lvlText w:val=""/>
      <w:lvlJc w:val="left"/>
      <w:pPr>
        <w:ind w:left="3362" w:hanging="480"/>
      </w:pPr>
      <w:rPr>
        <w:rFonts w:ascii="Wingdings" w:hAnsi="Wingdings"/>
      </w:rPr>
    </w:lvl>
    <w:lvl w:ilvl="6">
      <w:numFmt w:val="bullet"/>
      <w:lvlText w:val=""/>
      <w:lvlJc w:val="left"/>
      <w:pPr>
        <w:ind w:left="3842" w:hanging="480"/>
      </w:pPr>
      <w:rPr>
        <w:rFonts w:ascii="Wingdings" w:hAnsi="Wingdings"/>
      </w:rPr>
    </w:lvl>
    <w:lvl w:ilvl="7">
      <w:numFmt w:val="bullet"/>
      <w:lvlText w:val=""/>
      <w:lvlJc w:val="left"/>
      <w:pPr>
        <w:ind w:left="4322" w:hanging="480"/>
      </w:pPr>
      <w:rPr>
        <w:rFonts w:ascii="Wingdings" w:hAnsi="Wingdings"/>
      </w:rPr>
    </w:lvl>
    <w:lvl w:ilvl="8">
      <w:numFmt w:val="bullet"/>
      <w:lvlText w:val=""/>
      <w:lvlJc w:val="left"/>
      <w:pPr>
        <w:ind w:left="4802" w:hanging="480"/>
      </w:pPr>
      <w:rPr>
        <w:rFonts w:ascii="Wingdings" w:hAnsi="Wingdings"/>
      </w:rPr>
    </w:lvl>
  </w:abstractNum>
  <w:abstractNum w:abstractNumId="40" w15:restartNumberingAfterBreak="0">
    <w:nsid w:val="6F544668"/>
    <w:multiLevelType w:val="hybridMultilevel"/>
    <w:tmpl w:val="79ECDB3A"/>
    <w:lvl w:ilvl="0" w:tplc="33A82740">
      <w:start w:val="1"/>
      <w:numFmt w:val="bullet"/>
      <w:lvlText w:val="˙"/>
      <w:lvlJc w:val="left"/>
      <w:pPr>
        <w:ind w:left="622" w:hanging="480"/>
      </w:pPr>
      <w:rPr>
        <w:rFonts w:ascii="新細明體" w:eastAsia="新細明體" w:hAnsi="新細明體" w:hint="eastAsia"/>
      </w:rPr>
    </w:lvl>
    <w:lvl w:ilvl="1" w:tplc="04090003" w:tentative="1">
      <w:start w:val="1"/>
      <w:numFmt w:val="bullet"/>
      <w:lvlText w:val=""/>
      <w:lvlJc w:val="left"/>
      <w:pPr>
        <w:ind w:left="110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8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6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4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2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8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62" w:hanging="480"/>
      </w:pPr>
      <w:rPr>
        <w:rFonts w:ascii="Wingdings" w:hAnsi="Wingdings" w:hint="default"/>
      </w:rPr>
    </w:lvl>
  </w:abstractNum>
  <w:abstractNum w:abstractNumId="41" w15:restartNumberingAfterBreak="0">
    <w:nsid w:val="7C227E64"/>
    <w:multiLevelType w:val="hybridMultilevel"/>
    <w:tmpl w:val="0BB0D7A0"/>
    <w:lvl w:ilvl="0" w:tplc="419A4282">
      <w:numFmt w:val="bullet"/>
      <w:lvlText w:val=""/>
      <w:lvlJc w:val="left"/>
      <w:pPr>
        <w:ind w:left="408" w:hanging="408"/>
      </w:pPr>
      <w:rPr>
        <w:rFonts w:ascii="Times New Roman" w:eastAsia="新細明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2" w15:restartNumberingAfterBreak="0">
    <w:nsid w:val="7ECB7982"/>
    <w:multiLevelType w:val="multilevel"/>
    <w:tmpl w:val="AA12E82E"/>
    <w:lvl w:ilvl="0">
      <w:numFmt w:val="bullet"/>
      <w:lvlText w:val=""/>
      <w:lvlJc w:val="left"/>
      <w:pPr>
        <w:ind w:left="960" w:hanging="480"/>
      </w:pPr>
      <w:rPr>
        <w:rFonts w:ascii="Wingdings" w:hAnsi="Wingdings"/>
      </w:rPr>
    </w:lvl>
    <w:lvl w:ilvl="1">
      <w:numFmt w:val="bullet"/>
      <w:lvlText w:val=""/>
      <w:lvlJc w:val="left"/>
      <w:pPr>
        <w:ind w:left="1440" w:hanging="480"/>
      </w:pPr>
      <w:rPr>
        <w:rFonts w:ascii="Wingdings" w:hAnsi="Wingdings"/>
      </w:rPr>
    </w:lvl>
    <w:lvl w:ilvl="2">
      <w:numFmt w:val="bullet"/>
      <w:lvlText w:val=""/>
      <w:lvlJc w:val="left"/>
      <w:pPr>
        <w:ind w:left="1920" w:hanging="480"/>
      </w:pPr>
      <w:rPr>
        <w:rFonts w:ascii="Wingdings" w:hAnsi="Wingdings"/>
      </w:rPr>
    </w:lvl>
    <w:lvl w:ilvl="3">
      <w:numFmt w:val="bullet"/>
      <w:lvlText w:val=""/>
      <w:lvlJc w:val="left"/>
      <w:pPr>
        <w:ind w:left="2400" w:hanging="480"/>
      </w:pPr>
      <w:rPr>
        <w:rFonts w:ascii="Wingdings" w:hAnsi="Wingdings"/>
      </w:rPr>
    </w:lvl>
    <w:lvl w:ilvl="4">
      <w:numFmt w:val="bullet"/>
      <w:lvlText w:val=""/>
      <w:lvlJc w:val="left"/>
      <w:pPr>
        <w:ind w:left="2880" w:hanging="480"/>
      </w:pPr>
      <w:rPr>
        <w:rFonts w:ascii="Wingdings" w:hAnsi="Wingdings"/>
      </w:rPr>
    </w:lvl>
    <w:lvl w:ilvl="5">
      <w:numFmt w:val="bullet"/>
      <w:lvlText w:val=""/>
      <w:lvlJc w:val="left"/>
      <w:pPr>
        <w:ind w:left="3360" w:hanging="480"/>
      </w:pPr>
      <w:rPr>
        <w:rFonts w:ascii="Wingdings" w:hAnsi="Wingdings"/>
      </w:rPr>
    </w:lvl>
    <w:lvl w:ilvl="6">
      <w:numFmt w:val="bullet"/>
      <w:lvlText w:val=""/>
      <w:lvlJc w:val="left"/>
      <w:pPr>
        <w:ind w:left="3840" w:hanging="480"/>
      </w:pPr>
      <w:rPr>
        <w:rFonts w:ascii="Wingdings" w:hAnsi="Wingdings"/>
      </w:rPr>
    </w:lvl>
    <w:lvl w:ilvl="7">
      <w:numFmt w:val="bullet"/>
      <w:lvlText w:val=""/>
      <w:lvlJc w:val="left"/>
      <w:pPr>
        <w:ind w:left="4320" w:hanging="480"/>
      </w:pPr>
      <w:rPr>
        <w:rFonts w:ascii="Wingdings" w:hAnsi="Wingdings"/>
      </w:rPr>
    </w:lvl>
    <w:lvl w:ilvl="8">
      <w:numFmt w:val="bullet"/>
      <w:lvlText w:val=""/>
      <w:lvlJc w:val="left"/>
      <w:pPr>
        <w:ind w:left="4800" w:hanging="480"/>
      </w:pPr>
      <w:rPr>
        <w:rFonts w:ascii="Wingdings" w:hAnsi="Wingdings"/>
      </w:rPr>
    </w:lvl>
  </w:abstractNum>
  <w:num w:numId="1" w16cid:durableId="246421352">
    <w:abstractNumId w:val="8"/>
  </w:num>
  <w:num w:numId="2" w16cid:durableId="11882559">
    <w:abstractNumId w:val="42"/>
  </w:num>
  <w:num w:numId="3" w16cid:durableId="1781798225">
    <w:abstractNumId w:val="10"/>
  </w:num>
  <w:num w:numId="4" w16cid:durableId="743379312">
    <w:abstractNumId w:val="39"/>
  </w:num>
  <w:num w:numId="5" w16cid:durableId="339621722">
    <w:abstractNumId w:val="24"/>
  </w:num>
  <w:num w:numId="6" w16cid:durableId="1042558947">
    <w:abstractNumId w:val="29"/>
  </w:num>
  <w:num w:numId="7" w16cid:durableId="826896486">
    <w:abstractNumId w:val="13"/>
  </w:num>
  <w:num w:numId="8" w16cid:durableId="947348855">
    <w:abstractNumId w:val="40"/>
  </w:num>
  <w:num w:numId="9" w16cid:durableId="436801076">
    <w:abstractNumId w:val="6"/>
  </w:num>
  <w:num w:numId="10" w16cid:durableId="1216963223">
    <w:abstractNumId w:val="0"/>
  </w:num>
  <w:num w:numId="11" w16cid:durableId="799998308">
    <w:abstractNumId w:val="5"/>
  </w:num>
  <w:num w:numId="12" w16cid:durableId="1041708357">
    <w:abstractNumId w:val="9"/>
  </w:num>
  <w:num w:numId="13" w16cid:durableId="1049761464">
    <w:abstractNumId w:val="38"/>
  </w:num>
  <w:num w:numId="14" w16cid:durableId="1839613733">
    <w:abstractNumId w:val="17"/>
  </w:num>
  <w:num w:numId="15" w16cid:durableId="1409041148">
    <w:abstractNumId w:val="36"/>
  </w:num>
  <w:num w:numId="16" w16cid:durableId="123160819">
    <w:abstractNumId w:val="12"/>
  </w:num>
  <w:num w:numId="17" w16cid:durableId="761023489">
    <w:abstractNumId w:val="30"/>
  </w:num>
  <w:num w:numId="18" w16cid:durableId="562715516">
    <w:abstractNumId w:val="18"/>
  </w:num>
  <w:num w:numId="19" w16cid:durableId="54085897">
    <w:abstractNumId w:val="31"/>
  </w:num>
  <w:num w:numId="20" w16cid:durableId="1914854178">
    <w:abstractNumId w:val="32"/>
  </w:num>
  <w:num w:numId="21" w16cid:durableId="1971982226">
    <w:abstractNumId w:val="19"/>
  </w:num>
  <w:num w:numId="22" w16cid:durableId="2127235541">
    <w:abstractNumId w:val="11"/>
  </w:num>
  <w:num w:numId="23" w16cid:durableId="802431294">
    <w:abstractNumId w:val="15"/>
  </w:num>
  <w:num w:numId="24" w16cid:durableId="1830171604">
    <w:abstractNumId w:val="7"/>
  </w:num>
  <w:num w:numId="25" w16cid:durableId="1645158470">
    <w:abstractNumId w:val="33"/>
  </w:num>
  <w:num w:numId="26" w16cid:durableId="1299993068">
    <w:abstractNumId w:val="2"/>
  </w:num>
  <w:num w:numId="27" w16cid:durableId="2146657331">
    <w:abstractNumId w:val="25"/>
  </w:num>
  <w:num w:numId="28" w16cid:durableId="25496686">
    <w:abstractNumId w:val="4"/>
  </w:num>
  <w:num w:numId="29" w16cid:durableId="2124877727">
    <w:abstractNumId w:val="27"/>
  </w:num>
  <w:num w:numId="30" w16cid:durableId="318963940">
    <w:abstractNumId w:val="20"/>
  </w:num>
  <w:num w:numId="31" w16cid:durableId="1652825360">
    <w:abstractNumId w:val="3"/>
  </w:num>
  <w:num w:numId="32" w16cid:durableId="271789388">
    <w:abstractNumId w:val="22"/>
  </w:num>
  <w:num w:numId="33" w16cid:durableId="1821657312">
    <w:abstractNumId w:val="37"/>
  </w:num>
  <w:num w:numId="34" w16cid:durableId="1751341606">
    <w:abstractNumId w:val="14"/>
  </w:num>
  <w:num w:numId="35" w16cid:durableId="681707157">
    <w:abstractNumId w:val="28"/>
  </w:num>
  <w:num w:numId="36" w16cid:durableId="637809291">
    <w:abstractNumId w:val="26"/>
  </w:num>
  <w:num w:numId="37" w16cid:durableId="295796510">
    <w:abstractNumId w:val="41"/>
  </w:num>
  <w:num w:numId="38" w16cid:durableId="380832461">
    <w:abstractNumId w:val="16"/>
  </w:num>
  <w:num w:numId="39" w16cid:durableId="402921865">
    <w:abstractNumId w:val="23"/>
  </w:num>
  <w:num w:numId="40" w16cid:durableId="845363605">
    <w:abstractNumId w:val="21"/>
  </w:num>
  <w:num w:numId="41" w16cid:durableId="1228958846">
    <w:abstractNumId w:val="35"/>
  </w:num>
  <w:num w:numId="42" w16cid:durableId="1189031131">
    <w:abstractNumId w:val="1"/>
  </w:num>
  <w:num w:numId="43" w16cid:durableId="159377894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autoHyphenation/>
  <w:drawingGridHorizontalSpacing w:val="120"/>
  <w:drawingGridVerticalSpacing w:val="183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3929"/>
    <w:rsid w:val="00001B2B"/>
    <w:rsid w:val="00002BFB"/>
    <w:rsid w:val="00005A24"/>
    <w:rsid w:val="00006693"/>
    <w:rsid w:val="00007726"/>
    <w:rsid w:val="00010219"/>
    <w:rsid w:val="000140B5"/>
    <w:rsid w:val="000177B2"/>
    <w:rsid w:val="000221F9"/>
    <w:rsid w:val="00027C92"/>
    <w:rsid w:val="00030A8B"/>
    <w:rsid w:val="000401D2"/>
    <w:rsid w:val="0004138F"/>
    <w:rsid w:val="00053C1B"/>
    <w:rsid w:val="00061409"/>
    <w:rsid w:val="0006225D"/>
    <w:rsid w:val="0007034F"/>
    <w:rsid w:val="000726B8"/>
    <w:rsid w:val="00075CF2"/>
    <w:rsid w:val="00094952"/>
    <w:rsid w:val="000954FB"/>
    <w:rsid w:val="000A2721"/>
    <w:rsid w:val="000A60AA"/>
    <w:rsid w:val="000B3202"/>
    <w:rsid w:val="000C4E2D"/>
    <w:rsid w:val="000D3585"/>
    <w:rsid w:val="000E003E"/>
    <w:rsid w:val="000E1CAA"/>
    <w:rsid w:val="000E43E8"/>
    <w:rsid w:val="000E7B3F"/>
    <w:rsid w:val="001174A0"/>
    <w:rsid w:val="001227C3"/>
    <w:rsid w:val="001416EA"/>
    <w:rsid w:val="00143CB4"/>
    <w:rsid w:val="00143F0D"/>
    <w:rsid w:val="0014488C"/>
    <w:rsid w:val="00152AD8"/>
    <w:rsid w:val="001539CC"/>
    <w:rsid w:val="00164005"/>
    <w:rsid w:val="00167972"/>
    <w:rsid w:val="001A2DEE"/>
    <w:rsid w:val="001A6DC2"/>
    <w:rsid w:val="001D3441"/>
    <w:rsid w:val="001D52CD"/>
    <w:rsid w:val="001E6E09"/>
    <w:rsid w:val="001E7A9A"/>
    <w:rsid w:val="001F21F7"/>
    <w:rsid w:val="001F3E29"/>
    <w:rsid w:val="00210181"/>
    <w:rsid w:val="0021439E"/>
    <w:rsid w:val="00215F7A"/>
    <w:rsid w:val="00217287"/>
    <w:rsid w:val="00220A4D"/>
    <w:rsid w:val="00230E8E"/>
    <w:rsid w:val="00236686"/>
    <w:rsid w:val="00264FB6"/>
    <w:rsid w:val="00267721"/>
    <w:rsid w:val="00275539"/>
    <w:rsid w:val="00281961"/>
    <w:rsid w:val="002872D7"/>
    <w:rsid w:val="002B22A4"/>
    <w:rsid w:val="002C05BE"/>
    <w:rsid w:val="002D17CF"/>
    <w:rsid w:val="002D51B6"/>
    <w:rsid w:val="002E32CA"/>
    <w:rsid w:val="00306AB1"/>
    <w:rsid w:val="00307AEA"/>
    <w:rsid w:val="00307B78"/>
    <w:rsid w:val="00313087"/>
    <w:rsid w:val="00337026"/>
    <w:rsid w:val="003379C4"/>
    <w:rsid w:val="0036001A"/>
    <w:rsid w:val="00375E39"/>
    <w:rsid w:val="00387557"/>
    <w:rsid w:val="0039075A"/>
    <w:rsid w:val="00393F15"/>
    <w:rsid w:val="003940A7"/>
    <w:rsid w:val="003A1EAC"/>
    <w:rsid w:val="003A3690"/>
    <w:rsid w:val="003A3D19"/>
    <w:rsid w:val="003C11AE"/>
    <w:rsid w:val="003C1BC4"/>
    <w:rsid w:val="003D2E4A"/>
    <w:rsid w:val="003D7981"/>
    <w:rsid w:val="003E6F98"/>
    <w:rsid w:val="003F15F8"/>
    <w:rsid w:val="003F3755"/>
    <w:rsid w:val="00403066"/>
    <w:rsid w:val="004070D9"/>
    <w:rsid w:val="004221EF"/>
    <w:rsid w:val="004251CD"/>
    <w:rsid w:val="004336B5"/>
    <w:rsid w:val="004435AA"/>
    <w:rsid w:val="004464EF"/>
    <w:rsid w:val="00447B07"/>
    <w:rsid w:val="00451EC1"/>
    <w:rsid w:val="00455D06"/>
    <w:rsid w:val="00456F33"/>
    <w:rsid w:val="004600C7"/>
    <w:rsid w:val="00476186"/>
    <w:rsid w:val="00495B6A"/>
    <w:rsid w:val="004A0DF7"/>
    <w:rsid w:val="004A341C"/>
    <w:rsid w:val="004B5FF2"/>
    <w:rsid w:val="004D48BC"/>
    <w:rsid w:val="004D5065"/>
    <w:rsid w:val="004E2D43"/>
    <w:rsid w:val="004E5B5C"/>
    <w:rsid w:val="00501CC6"/>
    <w:rsid w:val="00520601"/>
    <w:rsid w:val="005219AF"/>
    <w:rsid w:val="005234C9"/>
    <w:rsid w:val="00525013"/>
    <w:rsid w:val="005368FF"/>
    <w:rsid w:val="00546506"/>
    <w:rsid w:val="0055089A"/>
    <w:rsid w:val="00551095"/>
    <w:rsid w:val="00556584"/>
    <w:rsid w:val="005640AA"/>
    <w:rsid w:val="0059696A"/>
    <w:rsid w:val="005974CC"/>
    <w:rsid w:val="0059767E"/>
    <w:rsid w:val="005A6DA0"/>
    <w:rsid w:val="005B6156"/>
    <w:rsid w:val="005B73CC"/>
    <w:rsid w:val="005C7E4E"/>
    <w:rsid w:val="005E556F"/>
    <w:rsid w:val="005F0814"/>
    <w:rsid w:val="0060565B"/>
    <w:rsid w:val="00611754"/>
    <w:rsid w:val="0061389C"/>
    <w:rsid w:val="006330C2"/>
    <w:rsid w:val="006467B4"/>
    <w:rsid w:val="00650D64"/>
    <w:rsid w:val="00660DB3"/>
    <w:rsid w:val="00680EE5"/>
    <w:rsid w:val="006835C2"/>
    <w:rsid w:val="0068643D"/>
    <w:rsid w:val="00686D68"/>
    <w:rsid w:val="00693428"/>
    <w:rsid w:val="006A06E4"/>
    <w:rsid w:val="006C7FBE"/>
    <w:rsid w:val="006D7BF4"/>
    <w:rsid w:val="006F77E4"/>
    <w:rsid w:val="00707DF4"/>
    <w:rsid w:val="007211A6"/>
    <w:rsid w:val="00727C83"/>
    <w:rsid w:val="00734B9A"/>
    <w:rsid w:val="00742387"/>
    <w:rsid w:val="00753EDD"/>
    <w:rsid w:val="00765A22"/>
    <w:rsid w:val="0076683F"/>
    <w:rsid w:val="00781076"/>
    <w:rsid w:val="007858DB"/>
    <w:rsid w:val="00794251"/>
    <w:rsid w:val="00797CD6"/>
    <w:rsid w:val="007C6F98"/>
    <w:rsid w:val="007D2928"/>
    <w:rsid w:val="007D2C6D"/>
    <w:rsid w:val="007E6F07"/>
    <w:rsid w:val="007F0063"/>
    <w:rsid w:val="007F34DA"/>
    <w:rsid w:val="007F4A1F"/>
    <w:rsid w:val="00801E9E"/>
    <w:rsid w:val="008031D2"/>
    <w:rsid w:val="00803C16"/>
    <w:rsid w:val="00804825"/>
    <w:rsid w:val="00807049"/>
    <w:rsid w:val="00812D1D"/>
    <w:rsid w:val="00812FAE"/>
    <w:rsid w:val="00825760"/>
    <w:rsid w:val="00826546"/>
    <w:rsid w:val="00832C83"/>
    <w:rsid w:val="008341EB"/>
    <w:rsid w:val="00843929"/>
    <w:rsid w:val="00854559"/>
    <w:rsid w:val="00861789"/>
    <w:rsid w:val="008659F1"/>
    <w:rsid w:val="00875FCE"/>
    <w:rsid w:val="00895F3D"/>
    <w:rsid w:val="00897496"/>
    <w:rsid w:val="008A0069"/>
    <w:rsid w:val="008A6C35"/>
    <w:rsid w:val="008B2C3A"/>
    <w:rsid w:val="008C27C4"/>
    <w:rsid w:val="008C47B0"/>
    <w:rsid w:val="008D44EF"/>
    <w:rsid w:val="008D62CF"/>
    <w:rsid w:val="008D7538"/>
    <w:rsid w:val="008D7E3D"/>
    <w:rsid w:val="008E143E"/>
    <w:rsid w:val="008F0CF9"/>
    <w:rsid w:val="008F488D"/>
    <w:rsid w:val="008F62BF"/>
    <w:rsid w:val="0090332F"/>
    <w:rsid w:val="009056EE"/>
    <w:rsid w:val="00916AD3"/>
    <w:rsid w:val="0091759B"/>
    <w:rsid w:val="00917966"/>
    <w:rsid w:val="00924210"/>
    <w:rsid w:val="0092594F"/>
    <w:rsid w:val="0093010D"/>
    <w:rsid w:val="009321A9"/>
    <w:rsid w:val="0094332D"/>
    <w:rsid w:val="00953E6F"/>
    <w:rsid w:val="00960B75"/>
    <w:rsid w:val="0096257D"/>
    <w:rsid w:val="00966941"/>
    <w:rsid w:val="009716C2"/>
    <w:rsid w:val="00972843"/>
    <w:rsid w:val="0098049F"/>
    <w:rsid w:val="00987DC1"/>
    <w:rsid w:val="009A56F1"/>
    <w:rsid w:val="009B3A11"/>
    <w:rsid w:val="009C0410"/>
    <w:rsid w:val="009C33C0"/>
    <w:rsid w:val="009C35BF"/>
    <w:rsid w:val="009C52E8"/>
    <w:rsid w:val="009C6E4C"/>
    <w:rsid w:val="009D02A0"/>
    <w:rsid w:val="009D1F11"/>
    <w:rsid w:val="009D30CE"/>
    <w:rsid w:val="009D3D7B"/>
    <w:rsid w:val="009E21EB"/>
    <w:rsid w:val="009F400B"/>
    <w:rsid w:val="00A00598"/>
    <w:rsid w:val="00A0436A"/>
    <w:rsid w:val="00A12E57"/>
    <w:rsid w:val="00A178DC"/>
    <w:rsid w:val="00A201CC"/>
    <w:rsid w:val="00A37F15"/>
    <w:rsid w:val="00A41227"/>
    <w:rsid w:val="00A51A4E"/>
    <w:rsid w:val="00A717AB"/>
    <w:rsid w:val="00A85307"/>
    <w:rsid w:val="00AA7ED5"/>
    <w:rsid w:val="00AB1A9F"/>
    <w:rsid w:val="00AB5374"/>
    <w:rsid w:val="00AD5930"/>
    <w:rsid w:val="00B0622F"/>
    <w:rsid w:val="00B20601"/>
    <w:rsid w:val="00B26185"/>
    <w:rsid w:val="00B30CE2"/>
    <w:rsid w:val="00B335A7"/>
    <w:rsid w:val="00B36138"/>
    <w:rsid w:val="00B455A3"/>
    <w:rsid w:val="00B528FA"/>
    <w:rsid w:val="00B54780"/>
    <w:rsid w:val="00B61B33"/>
    <w:rsid w:val="00B62ACD"/>
    <w:rsid w:val="00B63C67"/>
    <w:rsid w:val="00B67B18"/>
    <w:rsid w:val="00B709BD"/>
    <w:rsid w:val="00B71DEF"/>
    <w:rsid w:val="00B76817"/>
    <w:rsid w:val="00B83AE8"/>
    <w:rsid w:val="00BA0340"/>
    <w:rsid w:val="00BA15B4"/>
    <w:rsid w:val="00BC1641"/>
    <w:rsid w:val="00BD4F2C"/>
    <w:rsid w:val="00BE1217"/>
    <w:rsid w:val="00BF2978"/>
    <w:rsid w:val="00C00CE8"/>
    <w:rsid w:val="00C149BA"/>
    <w:rsid w:val="00C14A11"/>
    <w:rsid w:val="00C42FBE"/>
    <w:rsid w:val="00C53AE9"/>
    <w:rsid w:val="00C53C96"/>
    <w:rsid w:val="00C70254"/>
    <w:rsid w:val="00C918DA"/>
    <w:rsid w:val="00C97E7C"/>
    <w:rsid w:val="00CA0F48"/>
    <w:rsid w:val="00CA56D7"/>
    <w:rsid w:val="00CA78AC"/>
    <w:rsid w:val="00CB06AF"/>
    <w:rsid w:val="00CB3CBD"/>
    <w:rsid w:val="00CE223B"/>
    <w:rsid w:val="00CE2571"/>
    <w:rsid w:val="00CE3D65"/>
    <w:rsid w:val="00D02F24"/>
    <w:rsid w:val="00D20521"/>
    <w:rsid w:val="00D26FC8"/>
    <w:rsid w:val="00D4266C"/>
    <w:rsid w:val="00D44E4B"/>
    <w:rsid w:val="00D6104B"/>
    <w:rsid w:val="00D62717"/>
    <w:rsid w:val="00D63819"/>
    <w:rsid w:val="00D672FB"/>
    <w:rsid w:val="00D74796"/>
    <w:rsid w:val="00D92CE0"/>
    <w:rsid w:val="00D96D3B"/>
    <w:rsid w:val="00DA74AB"/>
    <w:rsid w:val="00DB4E5F"/>
    <w:rsid w:val="00DC09B2"/>
    <w:rsid w:val="00DC6EEC"/>
    <w:rsid w:val="00DD37ED"/>
    <w:rsid w:val="00DD653F"/>
    <w:rsid w:val="00DF1DB3"/>
    <w:rsid w:val="00DF48D2"/>
    <w:rsid w:val="00DF709E"/>
    <w:rsid w:val="00E05FD5"/>
    <w:rsid w:val="00E131D7"/>
    <w:rsid w:val="00E170F8"/>
    <w:rsid w:val="00E217C0"/>
    <w:rsid w:val="00E3044B"/>
    <w:rsid w:val="00E350CF"/>
    <w:rsid w:val="00E44DEE"/>
    <w:rsid w:val="00E452E6"/>
    <w:rsid w:val="00E4664E"/>
    <w:rsid w:val="00E55C81"/>
    <w:rsid w:val="00E633F2"/>
    <w:rsid w:val="00E64F69"/>
    <w:rsid w:val="00E665AB"/>
    <w:rsid w:val="00E81840"/>
    <w:rsid w:val="00E91A2D"/>
    <w:rsid w:val="00EC4734"/>
    <w:rsid w:val="00ED57EC"/>
    <w:rsid w:val="00F01F5F"/>
    <w:rsid w:val="00F1752C"/>
    <w:rsid w:val="00F25056"/>
    <w:rsid w:val="00F36A60"/>
    <w:rsid w:val="00F4080A"/>
    <w:rsid w:val="00F4198D"/>
    <w:rsid w:val="00F517B3"/>
    <w:rsid w:val="00F51D38"/>
    <w:rsid w:val="00F54EE6"/>
    <w:rsid w:val="00F72ADD"/>
    <w:rsid w:val="00F816A4"/>
    <w:rsid w:val="00F862DB"/>
    <w:rsid w:val="00F921FB"/>
    <w:rsid w:val="00FA08CE"/>
    <w:rsid w:val="00FA5998"/>
    <w:rsid w:val="00FB09D9"/>
    <w:rsid w:val="00FB1C95"/>
    <w:rsid w:val="00FB4F53"/>
    <w:rsid w:val="00FC407A"/>
    <w:rsid w:val="00FC6317"/>
    <w:rsid w:val="00FD5DF0"/>
    <w:rsid w:val="00FE6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64EE5F"/>
  <w15:docId w15:val="{A5CFF5C1-4939-4867-B374-4F808CB13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kern w:val="3"/>
        <w:sz w:val="24"/>
        <w:szCs w:val="22"/>
        <w:lang w:val="en-US" w:eastAsia="zh-TW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F921FB"/>
    <w:pPr>
      <w:suppressAutoHyphens/>
      <w:spacing w:line="360" w:lineRule="auto"/>
    </w:pPr>
    <w:rPr>
      <w:rFonts w:ascii="Times New Roman" w:eastAsia="標楷體" w:hAnsi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pPr>
      <w:ind w:left="480"/>
    </w:pPr>
  </w:style>
  <w:style w:type="character" w:styleId="a4">
    <w:name w:val="Hyperlink"/>
    <w:basedOn w:val="a0"/>
    <w:rPr>
      <w:color w:val="0000FF"/>
      <w:u w:val="single"/>
    </w:rPr>
  </w:style>
  <w:style w:type="paragraph" w:styleId="a5">
    <w:name w:val="header"/>
    <w:basedOn w:val="a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uiPriority w:val="99"/>
    <w:rPr>
      <w:rFonts w:ascii="Times New Roman" w:eastAsia="標楷體" w:hAnsi="Times New Roman"/>
      <w:sz w:val="20"/>
      <w:szCs w:val="20"/>
    </w:rPr>
  </w:style>
  <w:style w:type="paragraph" w:styleId="a7">
    <w:name w:val="footer"/>
    <w:basedOn w:val="a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uiPriority w:val="99"/>
    <w:rPr>
      <w:rFonts w:ascii="Times New Roman" w:eastAsia="標楷體" w:hAnsi="Times New Roman"/>
      <w:sz w:val="20"/>
      <w:szCs w:val="20"/>
    </w:rPr>
  </w:style>
  <w:style w:type="character" w:customStyle="1" w:styleId="1">
    <w:name w:val="未解析的提及項目1"/>
    <w:basedOn w:val="a0"/>
    <w:uiPriority w:val="99"/>
    <w:semiHidden/>
    <w:unhideWhenUsed/>
    <w:rsid w:val="00C14A11"/>
    <w:rPr>
      <w:color w:val="808080"/>
      <w:shd w:val="clear" w:color="auto" w:fill="E6E6E6"/>
    </w:rPr>
  </w:style>
  <w:style w:type="paragraph" w:styleId="Web">
    <w:name w:val="Normal (Web)"/>
    <w:basedOn w:val="a"/>
    <w:uiPriority w:val="99"/>
    <w:semiHidden/>
    <w:unhideWhenUsed/>
    <w:rsid w:val="00E64F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062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4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shangweiyang79@gmail.com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DE4ECF-00A4-457B-BF19-DD44DA7721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426</TotalTime>
  <Pages>1</Pages>
  <Words>540</Words>
  <Characters>3081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Lesley Yang</dc:creator>
  <cp:lastModifiedBy>Shangwei Yang</cp:lastModifiedBy>
  <cp:revision>33</cp:revision>
  <cp:lastPrinted>2026-08-25T15:48:00Z</cp:lastPrinted>
  <dcterms:created xsi:type="dcterms:W3CDTF">2025-03-23T03:06:00Z</dcterms:created>
  <dcterms:modified xsi:type="dcterms:W3CDTF">2026-10-04T08:32:00Z</dcterms:modified>
</cp:coreProperties>
</file>