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E5B" w14:textId="1632E971" w:rsidR="00843929" w:rsidRPr="00825760" w:rsidRDefault="004435AA" w:rsidP="00693428">
      <w:pPr>
        <w:snapToGrid w:val="0"/>
        <w:spacing w:line="510" w:lineRule="atLeast"/>
        <w:jc w:val="center"/>
        <w:rPr>
          <w:rFonts w:eastAsia="新細明體"/>
          <w:b/>
          <w:bCs/>
          <w:caps/>
          <w:color w:val="000000"/>
          <w:sz w:val="40"/>
          <w:szCs w:val="48"/>
        </w:rPr>
      </w:pPr>
      <w:r>
        <w:rPr>
          <w:rFonts w:eastAsia="新細明體"/>
          <w:bCs/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492797D" wp14:editId="3A325098">
            <wp:simplePos x="0" y="0"/>
            <wp:positionH relativeFrom="margin">
              <wp:posOffset>5974080</wp:posOffset>
            </wp:positionH>
            <wp:positionV relativeFrom="paragraph">
              <wp:posOffset>0</wp:posOffset>
            </wp:positionV>
            <wp:extent cx="624840" cy="624840"/>
            <wp:effectExtent l="0" t="0" r="3810" b="3810"/>
            <wp:wrapSquare wrapText="bothSides"/>
            <wp:docPr id="3001812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1281" name="圖片 3001812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新細明體" w:hint="eastAsia"/>
          <w:b/>
          <w:bCs/>
          <w:caps/>
          <w:color w:val="000000"/>
          <w:sz w:val="40"/>
          <w:szCs w:val="48"/>
        </w:rPr>
        <w:t xml:space="preserve">       </w:t>
      </w:r>
      <w:r w:rsidR="00960B75" w:rsidRPr="00825760">
        <w:rPr>
          <w:rFonts w:eastAsia="新細明體" w:hint="eastAsia"/>
          <w:b/>
          <w:bCs/>
          <w:caps/>
          <w:color w:val="000000"/>
          <w:sz w:val="40"/>
          <w:szCs w:val="48"/>
        </w:rPr>
        <w:t>S</w:t>
      </w:r>
      <w:r w:rsidR="00960B75" w:rsidRPr="00825760">
        <w:rPr>
          <w:rFonts w:eastAsia="新細明體"/>
          <w:b/>
          <w:bCs/>
          <w:caps/>
          <w:color w:val="000000"/>
          <w:sz w:val="40"/>
          <w:szCs w:val="48"/>
        </w:rPr>
        <w:t>HANG-WEI</w:t>
      </w:r>
      <w:r w:rsidR="00727C83" w:rsidRPr="00825760">
        <w:rPr>
          <w:rFonts w:eastAsia="新細明體" w:hint="eastAsia"/>
          <w:b/>
          <w:bCs/>
          <w:caps/>
          <w:color w:val="000000"/>
          <w:sz w:val="40"/>
          <w:szCs w:val="48"/>
        </w:rPr>
        <w:t>(Joy)</w:t>
      </w:r>
      <w:r w:rsidR="00375E39" w:rsidRPr="00825760">
        <w:rPr>
          <w:rFonts w:eastAsia="新細明體"/>
          <w:b/>
          <w:bCs/>
          <w:caps/>
          <w:color w:val="000000"/>
          <w:sz w:val="40"/>
          <w:szCs w:val="48"/>
        </w:rPr>
        <w:t xml:space="preserve"> </w:t>
      </w:r>
      <w:r w:rsidR="00812FAE" w:rsidRPr="00825760">
        <w:rPr>
          <w:rFonts w:eastAsia="新細明體"/>
          <w:b/>
          <w:bCs/>
          <w:caps/>
          <w:color w:val="000000"/>
          <w:sz w:val="40"/>
          <w:szCs w:val="48"/>
        </w:rPr>
        <w:t>yang</w:t>
      </w:r>
    </w:p>
    <w:p w14:paraId="0D7775A1" w14:textId="5F287DB5" w:rsidR="00693428" w:rsidRPr="00825760" w:rsidRDefault="00693428" w:rsidP="00693428">
      <w:pPr>
        <w:snapToGrid w:val="0"/>
        <w:spacing w:line="240" w:lineRule="auto"/>
        <w:jc w:val="center"/>
        <w:rPr>
          <w:rFonts w:eastAsia="新細明體"/>
          <w:bCs/>
          <w:sz w:val="22"/>
        </w:rPr>
      </w:pPr>
      <w:r w:rsidRPr="00825760">
        <w:rPr>
          <w:rFonts w:eastAsia="新細明體"/>
          <w:bCs/>
          <w:color w:val="000000"/>
          <w:sz w:val="22"/>
        </w:rPr>
        <w:t xml:space="preserve">Tel: </w:t>
      </w:r>
      <w:r w:rsidR="00501CC6" w:rsidRPr="00825760">
        <w:rPr>
          <w:rFonts w:eastAsia="新細明體"/>
          <w:bCs/>
          <w:color w:val="000000"/>
          <w:sz w:val="22"/>
        </w:rPr>
        <w:t>+</w:t>
      </w:r>
      <w:r w:rsidR="004A341C" w:rsidRPr="00825760">
        <w:rPr>
          <w:rFonts w:eastAsia="新細明體" w:hint="eastAsia"/>
          <w:bCs/>
          <w:color w:val="000000"/>
          <w:sz w:val="22"/>
        </w:rPr>
        <w:t>886-988285769</w:t>
      </w:r>
      <w:r w:rsidRPr="00825760">
        <w:rPr>
          <w:rFonts w:eastAsia="新細明體"/>
          <w:bCs/>
          <w:color w:val="000000"/>
          <w:sz w:val="22"/>
        </w:rPr>
        <w:t xml:space="preserve">    E-mail:</w:t>
      </w:r>
      <w:r w:rsidR="0060565B" w:rsidRPr="00825760">
        <w:rPr>
          <w:rFonts w:eastAsia="新細明體"/>
          <w:bCs/>
          <w:color w:val="000000"/>
          <w:sz w:val="22"/>
        </w:rPr>
        <w:t xml:space="preserve"> </w:t>
      </w:r>
      <w:hyperlink r:id="rId9" w:history="1">
        <w:r w:rsidR="00C14A11" w:rsidRPr="00825760">
          <w:rPr>
            <w:rStyle w:val="a4"/>
            <w:rFonts w:eastAsia="新細明體"/>
            <w:bCs/>
            <w:sz w:val="22"/>
          </w:rPr>
          <w:t>shangweiyang79@gmail.com</w:t>
        </w:r>
      </w:hyperlink>
      <w:r w:rsidR="004336B5" w:rsidRPr="00825760">
        <w:rPr>
          <w:rStyle w:val="a4"/>
          <w:rFonts w:eastAsia="新細明體"/>
          <w:bCs/>
          <w:color w:val="auto"/>
          <w:sz w:val="22"/>
          <w:u w:val="none"/>
        </w:rPr>
        <w:t xml:space="preserve">   </w:t>
      </w:r>
      <w:r w:rsidR="001227C3">
        <w:rPr>
          <w:rStyle w:val="a4"/>
          <w:rFonts w:eastAsia="新細明體" w:hint="eastAsia"/>
          <w:bCs/>
          <w:color w:val="auto"/>
          <w:sz w:val="22"/>
          <w:u w:val="none"/>
        </w:rPr>
        <w:t xml:space="preserve">Location: </w:t>
      </w:r>
      <w:r w:rsidR="004336B5" w:rsidRPr="00825760">
        <w:rPr>
          <w:rStyle w:val="a4"/>
          <w:rFonts w:eastAsia="新細明體"/>
          <w:bCs/>
          <w:color w:val="auto"/>
          <w:sz w:val="22"/>
          <w:u w:val="none"/>
        </w:rPr>
        <w:t>T</w:t>
      </w:r>
      <w:r w:rsidR="004A341C" w:rsidRPr="00825760">
        <w:rPr>
          <w:rStyle w:val="a4"/>
          <w:rFonts w:eastAsia="新細明體" w:hint="eastAsia"/>
          <w:bCs/>
          <w:color w:val="auto"/>
          <w:sz w:val="22"/>
          <w:u w:val="none"/>
        </w:rPr>
        <w:t>aipei, Taiwan</w:t>
      </w:r>
    </w:p>
    <w:p w14:paraId="3AE86A8B" w14:textId="0D9F5073" w:rsidR="00C14A11" w:rsidRPr="00825760" w:rsidRDefault="00C14A11" w:rsidP="00281961">
      <w:pPr>
        <w:snapToGrid w:val="0"/>
        <w:spacing w:line="240" w:lineRule="auto"/>
        <w:rPr>
          <w:rFonts w:eastAsia="新細明體"/>
          <w:bCs/>
          <w:color w:val="000000"/>
          <w:sz w:val="22"/>
        </w:rPr>
      </w:pPr>
    </w:p>
    <w:p w14:paraId="014C3429" w14:textId="77777777" w:rsidR="00AD5930" w:rsidRPr="00825760" w:rsidRDefault="00AD5930" w:rsidP="00693428">
      <w:pPr>
        <w:pBdr>
          <w:bottom w:val="single" w:sz="4" w:space="1" w:color="auto"/>
        </w:pBdr>
        <w:snapToGrid w:val="0"/>
        <w:spacing w:line="240" w:lineRule="auto"/>
        <w:rPr>
          <w:rFonts w:eastAsia="新細明體"/>
          <w:b/>
          <w:bCs/>
          <w:color w:val="000000"/>
          <w:sz w:val="28"/>
        </w:rPr>
      </w:pPr>
      <w:r w:rsidRPr="00825760">
        <w:rPr>
          <w:rFonts w:eastAsia="新細明體"/>
          <w:b/>
          <w:bCs/>
          <w:color w:val="000000"/>
          <w:sz w:val="28"/>
        </w:rPr>
        <w:t>PERSONAL PROFILE</w:t>
      </w:r>
    </w:p>
    <w:p w14:paraId="4F94B164" w14:textId="309552FE" w:rsidR="001227C3" w:rsidRDefault="00AA7ED5" w:rsidP="00A717AB">
      <w:pPr>
        <w:pBdr>
          <w:bottom w:val="single" w:sz="8" w:space="1" w:color="000000"/>
        </w:pBdr>
        <w:snapToGrid w:val="0"/>
        <w:spacing w:line="240" w:lineRule="auto"/>
        <w:rPr>
          <w:rFonts w:eastAsia="新細明體"/>
          <w:bCs/>
          <w:color w:val="000000"/>
          <w:sz w:val="22"/>
          <w:szCs w:val="22"/>
        </w:rPr>
      </w:pPr>
      <w:r w:rsidRPr="00AA7ED5">
        <w:rPr>
          <w:rFonts w:eastAsia="新細明體"/>
          <w:bCs/>
          <w:color w:val="000000"/>
          <w:sz w:val="22"/>
          <w:szCs w:val="22"/>
        </w:rPr>
        <w:t>Data engineer with over 8 years of experience in media and art, building Python → BigQuery pipelines on GCP, dbt transformation layers with tested metric definitions, and the data products on top of them, including a RAG assistant with an evaluation layer. Pipeline automation improved data-operation efficiency by 100%. Trilingual (English, Japanese, Mandarin) with a Master's in Economics.</w:t>
      </w:r>
      <w:r w:rsidR="00164005">
        <w:rPr>
          <w:rFonts w:eastAsia="新細明體" w:hint="eastAsia"/>
          <w:bCs/>
          <w:color w:val="000000"/>
          <w:sz w:val="22"/>
          <w:szCs w:val="22"/>
        </w:rPr>
      </w:r>
      <w:r w:rsidRPr="00AA7ED5">
        <w:rPr>
          <w:rFonts w:eastAsia="新細明體"/>
          <w:bCs/>
          <w:color w:val="000000"/>
          <w:sz w:val="22"/>
          <w:szCs w:val="22"/>
        </w:rPr>
      </w:r>
      <w:r w:rsidR="00525013">
        <w:rPr>
          <w:rFonts w:eastAsia="新細明體" w:hint="eastAsia"/>
          <w:bCs/>
          <w:color w:val="000000"/>
          <w:sz w:val="22"/>
          <w:szCs w:val="22"/>
        </w:rPr>
      </w:r>
      <w:r w:rsidRPr="00AA7ED5">
        <w:rPr>
          <w:rFonts w:eastAsia="新細明體"/>
          <w:bCs/>
          <w:color w:val="000000"/>
          <w:sz w:val="22"/>
          <w:szCs w:val="22"/>
        </w:rPr>
      </w:r>
      <w:proofErr w:type="spellStart"/>
      <w:r w:rsidRPr="00AA7ED5">
        <w:rPr>
          <w:rFonts w:eastAsia="新細明體"/>
          <w:bCs/>
          <w:color w:val="000000"/>
          <w:sz w:val="22"/>
          <w:szCs w:val="22"/>
        </w:rPr>
      </w:r>
      <w:proofErr w:type="spellEnd"/>
      <w:r w:rsidRPr="00AA7ED5">
        <w:rPr>
          <w:rFonts w:eastAsia="新細明體"/>
          <w:bCs/>
          <w:color w:val="000000"/>
          <w:sz w:val="22"/>
          <w:szCs w:val="22"/>
        </w:rPr>
      </w:r>
    </w:p>
    <w:p w14:paraId="60508776" w14:textId="77777777" w:rsidR="00AA7ED5" w:rsidRDefault="00AA7ED5" w:rsidP="00A717AB">
      <w:pPr>
        <w:pBdr>
          <w:bottom w:val="single" w:sz="8" w:space="1" w:color="000000"/>
        </w:pBdr>
        <w:snapToGrid w:val="0"/>
        <w:spacing w:line="240" w:lineRule="auto"/>
        <w:rPr>
          <w:rFonts w:eastAsia="新細明體"/>
          <w:bCs/>
          <w:color w:val="000000"/>
          <w:sz w:val="22"/>
          <w:szCs w:val="22"/>
        </w:rPr>
      </w:pPr>
    </w:p>
    <w:p w14:paraId="37CDFBE3" w14:textId="5E4CB7B6" w:rsidR="00A717AB" w:rsidRPr="00825760" w:rsidRDefault="00A717AB" w:rsidP="00A717AB">
      <w:pPr>
        <w:pBdr>
          <w:bottom w:val="single" w:sz="8" w:space="1" w:color="000000"/>
        </w:pBdr>
        <w:snapToGrid w:val="0"/>
        <w:spacing w:line="240" w:lineRule="auto"/>
      </w:pPr>
      <w:r w:rsidRPr="00825760">
        <w:rPr>
          <w:rFonts w:eastAsia="新細明體"/>
          <w:b/>
          <w:bCs/>
          <w:caps/>
          <w:color w:val="000000"/>
          <w:kern w:val="0"/>
          <w:sz w:val="28"/>
          <w:szCs w:val="28"/>
        </w:rPr>
        <w:t>Work EXPERIENCE</w:t>
      </w:r>
    </w:p>
    <w:p w14:paraId="7A166198" w14:textId="50EF1975" w:rsidR="00727C83" w:rsidRPr="00825760" w:rsidRDefault="00727C83" w:rsidP="00727C83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proofErr w:type="spellStart"/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TaiwanPlus</w:t>
      </w:r>
      <w:proofErr w:type="spellEnd"/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                                                                     </w:t>
      </w: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 xml:space="preserve">     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Taipei, Taiwan            </w:t>
      </w:r>
      <w:r w:rsidRPr="0082576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</w:t>
      </w:r>
      <w:r w:rsidR="00E217C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      </w:t>
      </w:r>
      <w:r w:rsidR="00807049"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May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>. 20</w:t>
      </w:r>
      <w:r w:rsidR="00807049"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25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 – </w:t>
      </w:r>
      <w:r w:rsidR="00807049"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Now</w:t>
      </w:r>
    </w:p>
    <w:p w14:paraId="78EE7A02" w14:textId="58321EC4" w:rsidR="00727C83" w:rsidRDefault="00727C83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Data Analyst</w:t>
      </w:r>
    </w:p>
    <w:p w14:paraId="1C1DB950" w14:textId="2FB67DD7" w:rsidR="001227C3" w:rsidRPr="001227C3" w:rsidRDefault="001227C3" w:rsidP="001227C3">
      <w:pPr>
        <w:pStyle w:val="a3"/>
        <w:numPr>
          <w:ilvl w:val="0"/>
          <w:numId w:val="30"/>
        </w:numPr>
        <w:snapToGrid w:val="0"/>
        <w:spacing w:line="240" w:lineRule="auto"/>
        <w:jc w:val="both"/>
        <w:rPr>
          <w:rFonts w:eastAsia="新細明體"/>
          <w:color w:val="000000"/>
          <w:kern w:val="0"/>
          <w:sz w:val="22"/>
          <w:szCs w:val="22"/>
        </w:rPr>
      </w:pPr>
      <w:r w:rsidRPr="001227C3">
        <w:rPr>
          <w:rFonts w:eastAsia="新細明體"/>
          <w:b/>
          <w:bCs/>
          <w:color w:val="000000"/>
          <w:kern w:val="0"/>
          <w:sz w:val="22"/>
          <w:szCs w:val="22"/>
        </w:rPr>
        <w:t>Data Pipelines:</w:t>
      </w:r>
      <w:r w:rsidRPr="001227C3">
        <w:rPr>
          <w:rFonts w:eastAsia="新細明體"/>
          <w:color w:val="000000"/>
          <w:kern w:val="0"/>
          <w:sz w:val="22"/>
          <w:szCs w:val="22"/>
        </w:rPr>
        <w:t xml:space="preserve"> Built Python ingestion of daily multi-platform video metrics into BigQuery, scheduled on Cloud Run, improving data-operation efficiency by 100%.</w:t>
      </w:r>
      <w:proofErr w:type="spellStart"/>
      <w:r w:rsidRPr="001227C3">
        <w:rPr>
          <w:rFonts w:eastAsia="新細明體"/>
          <w:color w:val="000000"/>
          <w:kern w:val="0"/>
          <w:sz w:val="22"/>
          <w:szCs w:val="22"/>
        </w:rPr>
      </w:r>
      <w:proofErr w:type="spellEnd"/>
      <w:r w:rsidRPr="001227C3">
        <w:rPr>
          <w:rFonts w:eastAsia="新細明體"/>
          <w:color w:val="000000"/>
          <w:kern w:val="0"/>
          <w:sz w:val="22"/>
          <w:szCs w:val="22"/>
        </w:rPr>
      </w:r>
    </w:p>
    <w:p w14:paraId="3AA033DA" w14:textId="70D17C9C" w:rsidR="001227C3" w:rsidRPr="001227C3" w:rsidRDefault="001227C3" w:rsidP="001227C3">
      <w:pPr>
        <w:pStyle w:val="a3"/>
        <w:numPr>
          <w:ilvl w:val="0"/>
          <w:numId w:val="30"/>
        </w:numPr>
        <w:snapToGrid w:val="0"/>
        <w:spacing w:line="240" w:lineRule="auto"/>
        <w:jc w:val="both"/>
        <w:rPr>
          <w:rFonts w:eastAsia="新細明體"/>
          <w:color w:val="000000"/>
          <w:kern w:val="0"/>
          <w:sz w:val="22"/>
          <w:szCs w:val="22"/>
        </w:rPr>
      </w:pPr>
      <w:r w:rsidRPr="001227C3">
        <w:rPr>
          <w:rFonts w:eastAsia="新細明體"/>
          <w:b/>
          <w:bCs/>
          <w:color w:val="000000"/>
          <w:kern w:val="0"/>
          <w:sz w:val="22"/>
          <w:szCs w:val="22"/>
        </w:rPr>
        <w:t>dbt Transformation Layer:</w:t>
      </w:r>
      <w:r w:rsidRPr="001227C3">
        <w:rPr>
          <w:rFonts w:eastAsia="新細明體"/>
          <w:color w:val="000000"/>
          <w:kern w:val="0"/>
          <w:sz w:val="22"/>
          <w:szCs w:val="22"/>
        </w:rPr>
        <w:t xml:space="preserve"> Built dbt models for newsroom social performance across 4 platforms (staging → intermediate → marts) with metric definitions, data tests, and a reconciliation script against 13 legacy views to keep Looker Studio dashboards working.</w:t>
      </w:r>
    </w:p>
    <w:p w14:paraId="10C1679D" w14:textId="2FA65E90" w:rsidR="00143CB4" w:rsidRPr="001227C3" w:rsidRDefault="001227C3" w:rsidP="001227C3">
      <w:pPr>
        <w:pStyle w:val="a3"/>
        <w:numPr>
          <w:ilvl w:val="0"/>
          <w:numId w:val="30"/>
        </w:num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1227C3">
        <w:rPr>
          <w:rFonts w:eastAsia="新細明體"/>
          <w:b/>
          <w:bCs/>
          <w:color w:val="000000"/>
          <w:kern w:val="0"/>
          <w:sz w:val="22"/>
          <w:szCs w:val="22"/>
        </w:rPr>
        <w:t>AI Data Products:</w:t>
      </w:r>
      <w:r w:rsidRPr="001227C3">
        <w:rPr>
          <w:rFonts w:eastAsia="新細明體"/>
          <w:color w:val="000000"/>
          <w:kern w:val="0"/>
          <w:sz w:val="22"/>
          <w:szCs w:val="22"/>
        </w:rPr>
        <w:t xml:space="preserve"> Built an internal RAG assistant (BigQuery → Vertex AI Search → Gemini) with a Cloud Run sync job and deterministic evaluation checks, accelerating retrieval speed by 30%.</w:t>
      </w:r>
    </w:p>
    <w:p w14:paraId="207C469F" w14:textId="77777777" w:rsidR="001227C3" w:rsidRPr="001227C3" w:rsidRDefault="001227C3" w:rsidP="001227C3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</w:p>
    <w:p w14:paraId="09ACE3B6" w14:textId="42399348" w:rsidR="00807049" w:rsidRPr="00825760" w:rsidRDefault="00807049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United Daily News Group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 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     New Taipei City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, Taiwan     </w:t>
      </w: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Apr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>. 20</w:t>
      </w: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25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 – </w:t>
      </w: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May.2025</w:t>
      </w:r>
    </w:p>
    <w:p w14:paraId="72F5D2B0" w14:textId="3C9B1841" w:rsidR="00727C83" w:rsidRPr="00825760" w:rsidRDefault="00807049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Data Analyst</w:t>
      </w:r>
    </w:p>
    <w:p w14:paraId="30CFCA79" w14:textId="125F0F15" w:rsidR="001227C3" w:rsidRPr="001227C3" w:rsidRDefault="001227C3" w:rsidP="001227C3">
      <w:pPr>
        <w:pStyle w:val="a3"/>
        <w:numPr>
          <w:ilvl w:val="0"/>
          <w:numId w:val="32"/>
        </w:numPr>
        <w:snapToGrid w:val="0"/>
        <w:spacing w:line="240" w:lineRule="auto"/>
        <w:jc w:val="both"/>
        <w:rPr>
          <w:rFonts w:eastAsia="新細明體"/>
          <w:color w:val="000000"/>
          <w:kern w:val="0"/>
          <w:sz w:val="22"/>
          <w:szCs w:val="22"/>
        </w:rPr>
      </w:pPr>
      <w:r w:rsidRPr="001227C3">
        <w:rPr>
          <w:rFonts w:eastAsia="新細明體"/>
          <w:b/>
          <w:bCs/>
          <w:color w:val="000000"/>
          <w:kern w:val="0"/>
          <w:sz w:val="22"/>
          <w:szCs w:val="22"/>
        </w:rPr>
        <w:t>Performance Tracking:</w:t>
      </w:r>
      <w:r>
        <w:rPr>
          <w:rFonts w:eastAsia="新細明體" w:hint="eastAsia"/>
          <w:color w:val="000000"/>
          <w:kern w:val="0"/>
          <w:sz w:val="22"/>
          <w:szCs w:val="22"/>
        </w:rPr>
        <w:t xml:space="preserve"> </w:t>
      </w:r>
      <w:r w:rsidRPr="001227C3">
        <w:rPr>
          <w:rFonts w:eastAsia="新細明體"/>
          <w:color w:val="000000"/>
          <w:kern w:val="0"/>
          <w:sz w:val="22"/>
          <w:szCs w:val="22"/>
        </w:rPr>
        <w:t>Monitored web traffic and subscription conversion metrics; delivered bi-weekly analytical reports to cross-departmental managers to optimize content strategy and user retention.</w:t>
      </w:r>
    </w:p>
    <w:p w14:paraId="0016FA3A" w14:textId="7B1E13E9" w:rsidR="00825760" w:rsidRPr="001227C3" w:rsidRDefault="001227C3" w:rsidP="001227C3">
      <w:pPr>
        <w:pStyle w:val="a3"/>
        <w:numPr>
          <w:ilvl w:val="0"/>
          <w:numId w:val="32"/>
        </w:num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1227C3">
        <w:rPr>
          <w:rFonts w:eastAsia="新細明體"/>
          <w:b/>
          <w:bCs/>
          <w:color w:val="000000"/>
          <w:kern w:val="0"/>
          <w:sz w:val="22"/>
          <w:szCs w:val="22"/>
        </w:rPr>
        <w:t>Trend Intelligence:</w:t>
      </w:r>
      <w:r w:rsidRPr="001227C3">
        <w:rPr>
          <w:rFonts w:eastAsia="新細明體"/>
          <w:color w:val="000000"/>
          <w:kern w:val="0"/>
          <w:sz w:val="22"/>
          <w:szCs w:val="22"/>
        </w:rPr>
        <w:t xml:space="preserve"> Leveraged AI and Google Trends API to provide real-time editorial recommendations, enhancing content expansion and search visibility for high-intent traffic.</w:t>
      </w:r>
    </w:p>
    <w:p w14:paraId="1C9F244F" w14:textId="77777777" w:rsidR="001227C3" w:rsidRPr="001227C3" w:rsidRDefault="001227C3" w:rsidP="001227C3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</w:p>
    <w:p w14:paraId="7444F21A" w14:textId="2FC0E909" w:rsidR="00A717AB" w:rsidRPr="00825760" w:rsidRDefault="00A717AB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P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owen Gallery                                                                     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Taipei, Taiwan            </w:t>
      </w:r>
      <w:r w:rsidR="008F488D" w:rsidRPr="0082576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</w:t>
      </w:r>
      <w:r w:rsidR="00E217C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       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Nov. 2018 </w:t>
      </w:r>
      <w:r w:rsidR="002D17CF" w:rsidRPr="00825760">
        <w:rPr>
          <w:rFonts w:eastAsia="新細明體"/>
          <w:b/>
          <w:bCs/>
          <w:color w:val="000000"/>
          <w:kern w:val="0"/>
          <w:sz w:val="22"/>
          <w:szCs w:val="22"/>
        </w:rPr>
        <w:t>–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 </w:t>
      </w:r>
      <w:r w:rsidR="00495B6A"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Mar. 2024</w:t>
      </w:r>
    </w:p>
    <w:p w14:paraId="30386EE2" w14:textId="24FE44F7" w:rsidR="00A717AB" w:rsidRPr="00825760" w:rsidRDefault="00A717AB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>Gallery Manager</w:t>
      </w:r>
    </w:p>
    <w:p w14:paraId="5DCFDF5B" w14:textId="6C6FDD37" w:rsidR="001227C3" w:rsidRPr="001227C3" w:rsidRDefault="001227C3" w:rsidP="001227C3">
      <w:pPr>
        <w:pStyle w:val="a3"/>
        <w:numPr>
          <w:ilvl w:val="0"/>
          <w:numId w:val="33"/>
        </w:numPr>
        <w:snapToGrid w:val="0"/>
        <w:spacing w:line="240" w:lineRule="auto"/>
        <w:jc w:val="both"/>
        <w:rPr>
          <w:rFonts w:eastAsia="新細明體"/>
          <w:bCs/>
          <w:color w:val="000000"/>
          <w:kern w:val="0"/>
          <w:sz w:val="22"/>
          <w:szCs w:val="22"/>
        </w:rPr>
      </w:pPr>
      <w:r w:rsidRPr="0004138F">
        <w:rPr>
          <w:rFonts w:eastAsia="新細明體"/>
          <w:b/>
          <w:color w:val="000000"/>
          <w:kern w:val="0"/>
          <w:sz w:val="22"/>
          <w:szCs w:val="22"/>
        </w:rPr>
        <w:t>Performance Marketing &amp; E-commerce:</w:t>
      </w:r>
      <w:r w:rsidRPr="001227C3">
        <w:rPr>
          <w:rFonts w:eastAsia="新細明體"/>
          <w:bCs/>
          <w:color w:val="000000"/>
          <w:kern w:val="0"/>
          <w:sz w:val="22"/>
          <w:szCs w:val="22"/>
        </w:rPr>
        <w:t xml:space="preserve"> Managed a monthly digital advertising budget of $50K–$60K. Optimized campaign ROI through data-driven attribution modeling and rigorous A/B testing.</w:t>
      </w:r>
    </w:p>
    <w:p w14:paraId="69836315" w14:textId="62433701" w:rsidR="00693428" w:rsidRPr="0004138F" w:rsidRDefault="001227C3" w:rsidP="001227C3">
      <w:pPr>
        <w:pStyle w:val="a3"/>
        <w:numPr>
          <w:ilvl w:val="0"/>
          <w:numId w:val="33"/>
        </w:numPr>
        <w:snapToGrid w:val="0"/>
        <w:spacing w:line="240" w:lineRule="auto"/>
        <w:jc w:val="both"/>
        <w:rPr>
          <w:sz w:val="22"/>
          <w:szCs w:val="22"/>
        </w:rPr>
      </w:pPr>
      <w:r w:rsidRPr="0004138F">
        <w:rPr>
          <w:rFonts w:eastAsia="新細明體"/>
          <w:b/>
          <w:color w:val="000000"/>
          <w:kern w:val="0"/>
          <w:sz w:val="22"/>
          <w:szCs w:val="22"/>
        </w:rPr>
        <w:t>Growth Hacking:</w:t>
      </w:r>
      <w:r w:rsidRPr="001227C3">
        <w:rPr>
          <w:rFonts w:eastAsia="新細明體"/>
          <w:bCs/>
          <w:color w:val="000000"/>
          <w:kern w:val="0"/>
          <w:sz w:val="22"/>
          <w:szCs w:val="22"/>
        </w:rPr>
        <w:t xml:space="preserve"> Achieved a 5x increase in audience reach (peaking at 200,000 monthly users) and scaled Instagram followers by 40x through meticulous social media performance tracking.</w:t>
      </w:r>
    </w:p>
    <w:p w14:paraId="2FF4A01C" w14:textId="515D7933" w:rsidR="0004138F" w:rsidRPr="001227C3" w:rsidRDefault="00FE67F2" w:rsidP="001227C3">
      <w:pPr>
        <w:pStyle w:val="a3"/>
        <w:numPr>
          <w:ilvl w:val="0"/>
          <w:numId w:val="33"/>
        </w:numPr>
        <w:snapToGrid w:val="0"/>
        <w:spacing w:line="240" w:lineRule="auto"/>
        <w:jc w:val="both"/>
        <w:rPr>
          <w:sz w:val="22"/>
          <w:szCs w:val="22"/>
        </w:rPr>
      </w:pPr>
      <w:r w:rsidRPr="00FE67F2">
        <w:rPr>
          <w:b/>
          <w:bCs/>
          <w:sz w:val="22"/>
          <w:szCs w:val="22"/>
        </w:rPr>
        <w:t>Customer Journey Optimization:</w:t>
      </w:r>
      <w:r w:rsidRPr="00FE67F2">
        <w:rPr>
          <w:sz w:val="22"/>
          <w:szCs w:val="22"/>
        </w:rPr>
        <w:t xml:space="preserve"> Utilized GA4 and GTM to analyze user paths and engagement, identifying high-value segments to refine target marketing strategies.</w:t>
      </w:r>
    </w:p>
    <w:p w14:paraId="70E5A22E" w14:textId="77777777" w:rsidR="001227C3" w:rsidRDefault="001227C3" w:rsidP="001227C3">
      <w:pPr>
        <w:snapToGrid w:val="0"/>
        <w:spacing w:line="240" w:lineRule="auto"/>
        <w:jc w:val="both"/>
        <w:rPr>
          <w:sz w:val="22"/>
          <w:szCs w:val="22"/>
        </w:rPr>
      </w:pPr>
    </w:p>
    <w:p w14:paraId="36697741" w14:textId="77777777" w:rsidR="00872192" w:rsidRDefault="00872192" w:rsidP="001227C3">
      <w:pPr>
        <w:snapToGrid w:val="0"/>
        <w:spacing w:line="240" w:lineRule="auto"/>
        <w:jc w:val="both"/>
        <w:rPr>
          <w:sz w:val="22"/>
          <w:szCs w:val="22"/>
        </w:rPr>
      </w:pPr>
    </w:p>
    <w:p w14:paraId="2ABA0593" w14:textId="77777777" w:rsidR="00872192" w:rsidRPr="00872192" w:rsidRDefault="00872192" w:rsidP="001227C3">
      <w:pPr>
        <w:snapToGrid w:val="0"/>
        <w:spacing w:line="240" w:lineRule="auto"/>
        <w:jc w:val="both"/>
        <w:rPr>
          <w:rFonts w:hint="eastAsia"/>
          <w:sz w:val="22"/>
          <w:szCs w:val="22"/>
        </w:rPr>
      </w:pPr>
    </w:p>
    <w:p w14:paraId="7FE64DEE" w14:textId="35D406A6" w:rsidR="00C53AE9" w:rsidRPr="00236686" w:rsidRDefault="0068643D" w:rsidP="00236686">
      <w:pPr>
        <w:pBdr>
          <w:bottom w:val="single" w:sz="8" w:space="1" w:color="000000"/>
        </w:pBdr>
        <w:snapToGrid w:val="0"/>
        <w:spacing w:line="240" w:lineRule="auto"/>
        <w:rPr>
          <w:rFonts w:eastAsia="新細明體"/>
          <w:b/>
          <w:bCs/>
          <w:caps/>
          <w:color w:val="000000"/>
          <w:kern w:val="0"/>
          <w:sz w:val="28"/>
          <w:szCs w:val="28"/>
        </w:rPr>
      </w:pPr>
      <w:r w:rsidRPr="00825760">
        <w:rPr>
          <w:rFonts w:eastAsia="新細明體"/>
          <w:b/>
          <w:bCs/>
          <w:caps/>
          <w:color w:val="000000"/>
          <w:kern w:val="0"/>
          <w:sz w:val="28"/>
          <w:szCs w:val="28"/>
        </w:rPr>
        <w:t>EDUCATION</w:t>
      </w:r>
    </w:p>
    <w:p w14:paraId="094C7A20" w14:textId="50436AA7" w:rsidR="00F517B3" w:rsidRPr="00825760" w:rsidRDefault="00F517B3" w:rsidP="00F517B3">
      <w:pPr>
        <w:snapToGrid w:val="0"/>
        <w:spacing w:line="240" w:lineRule="auto"/>
      </w:pP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National Central University </w:t>
      </w:r>
      <w:r w:rsidRPr="00825760">
        <w:rPr>
          <w:rFonts w:eastAsia="新細明體"/>
          <w:b/>
          <w:bCs/>
          <w:caps/>
          <w:color w:val="000000"/>
          <w:kern w:val="0"/>
          <w:sz w:val="22"/>
          <w:szCs w:val="22"/>
        </w:rPr>
        <w:t xml:space="preserve">                                            </w:t>
      </w:r>
      <w:r w:rsidR="00875FCE" w:rsidRPr="00825760">
        <w:rPr>
          <w:rFonts w:eastAsia="新細明體"/>
          <w:b/>
          <w:bCs/>
          <w:caps/>
          <w:color w:val="000000"/>
          <w:kern w:val="0"/>
          <w:sz w:val="22"/>
          <w:szCs w:val="22"/>
        </w:rPr>
        <w:t xml:space="preserve"> 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Taoyuan, Taiwan        </w:t>
      </w:r>
      <w:r w:rsidR="002C05BE" w:rsidRPr="0082576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>Sep. 2013 – Jul. 2015</w:t>
      </w:r>
    </w:p>
    <w:p w14:paraId="536098BC" w14:textId="10AC7F5B" w:rsidR="00F517B3" w:rsidRPr="00825760" w:rsidRDefault="00F517B3" w:rsidP="00F517B3">
      <w:pPr>
        <w:tabs>
          <w:tab w:val="left" w:pos="7513"/>
        </w:tabs>
        <w:snapToGrid w:val="0"/>
        <w:spacing w:line="240" w:lineRule="auto"/>
        <w:jc w:val="both"/>
        <w:rPr>
          <w:rFonts w:eastAsia="新細明體"/>
          <w:bCs/>
          <w:iCs/>
          <w:color w:val="000000"/>
          <w:kern w:val="0"/>
          <w:sz w:val="22"/>
          <w:szCs w:val="22"/>
        </w:rPr>
      </w:pPr>
      <w:r w:rsidRPr="00825760">
        <w:rPr>
          <w:rFonts w:eastAsia="新細明體"/>
          <w:b/>
          <w:bCs/>
          <w:iCs/>
          <w:color w:val="000000"/>
          <w:kern w:val="0"/>
          <w:sz w:val="22"/>
          <w:szCs w:val="22"/>
        </w:rPr>
        <w:t>Master of Science in Economic</w:t>
      </w:r>
      <w:r w:rsidRPr="00825760">
        <w:rPr>
          <w:rFonts w:eastAsia="新細明體"/>
          <w:b/>
          <w:bCs/>
          <w:i/>
          <w:iCs/>
          <w:color w:val="000000"/>
          <w:kern w:val="0"/>
          <w:sz w:val="22"/>
          <w:szCs w:val="22"/>
        </w:rPr>
        <w:t xml:space="preserve">s </w:t>
      </w:r>
      <w:r w:rsidRPr="00825760">
        <w:rPr>
          <w:rFonts w:eastAsia="新細明體"/>
          <w:bCs/>
          <w:i/>
          <w:iCs/>
          <w:color w:val="000000"/>
          <w:kern w:val="0"/>
          <w:sz w:val="22"/>
          <w:szCs w:val="22"/>
        </w:rPr>
        <w:t xml:space="preserve">       </w:t>
      </w:r>
      <w:r w:rsidRPr="00825760">
        <w:rPr>
          <w:rFonts w:eastAsia="新細明體"/>
          <w:bCs/>
          <w:iCs/>
          <w:color w:val="000000"/>
          <w:kern w:val="0"/>
          <w:sz w:val="22"/>
          <w:szCs w:val="22"/>
        </w:rPr>
        <w:t xml:space="preserve">                       </w:t>
      </w:r>
    </w:p>
    <w:p w14:paraId="3BD052AB" w14:textId="77777777" w:rsidR="00F517B3" w:rsidRPr="00825760" w:rsidRDefault="00F517B3" w:rsidP="00403066">
      <w:pPr>
        <w:pStyle w:val="a3"/>
        <w:numPr>
          <w:ilvl w:val="0"/>
          <w:numId w:val="21"/>
        </w:numPr>
        <w:tabs>
          <w:tab w:val="left" w:pos="7513"/>
        </w:tabs>
        <w:snapToGrid w:val="0"/>
        <w:spacing w:line="240" w:lineRule="auto"/>
        <w:ind w:left="567" w:hanging="567"/>
        <w:jc w:val="both"/>
        <w:rPr>
          <w:sz w:val="22"/>
        </w:rPr>
      </w:pPr>
      <w:r w:rsidRPr="00825760">
        <w:rPr>
          <w:rFonts w:hint="eastAsia"/>
          <w:b/>
          <w:sz w:val="22"/>
        </w:rPr>
        <w:t>G</w:t>
      </w:r>
      <w:r w:rsidRPr="00825760">
        <w:rPr>
          <w:b/>
          <w:sz w:val="22"/>
        </w:rPr>
        <w:t>PA</w:t>
      </w:r>
      <w:r w:rsidRPr="00825760">
        <w:rPr>
          <w:sz w:val="22"/>
        </w:rPr>
        <w:t>: 3.87/4</w:t>
      </w:r>
    </w:p>
    <w:p w14:paraId="1CAF8366" w14:textId="77777777" w:rsidR="00F517B3" w:rsidRPr="00825760" w:rsidRDefault="00F517B3" w:rsidP="00403066">
      <w:pPr>
        <w:pStyle w:val="a3"/>
        <w:numPr>
          <w:ilvl w:val="0"/>
          <w:numId w:val="21"/>
        </w:numPr>
        <w:tabs>
          <w:tab w:val="left" w:pos="7513"/>
        </w:tabs>
        <w:snapToGrid w:val="0"/>
        <w:spacing w:line="240" w:lineRule="auto"/>
        <w:ind w:left="567" w:hanging="567"/>
        <w:jc w:val="both"/>
        <w:rPr>
          <w:sz w:val="22"/>
        </w:rPr>
      </w:pPr>
      <w:r w:rsidRPr="00825760">
        <w:rPr>
          <w:sz w:val="22"/>
        </w:rPr>
        <w:t xml:space="preserve">Graduated with the highest mark on oral </w:t>
      </w:r>
      <w:proofErr w:type="spellStart"/>
      <w:r w:rsidRPr="00825760">
        <w:rPr>
          <w:sz w:val="22"/>
        </w:rPr>
        <w:t>defence</w:t>
      </w:r>
      <w:proofErr w:type="spellEnd"/>
      <w:r w:rsidRPr="00825760">
        <w:rPr>
          <w:sz w:val="22"/>
        </w:rPr>
        <w:t xml:space="preserve">, winning </w:t>
      </w:r>
      <w:proofErr w:type="spellStart"/>
      <w:r w:rsidRPr="00825760">
        <w:rPr>
          <w:b/>
          <w:sz w:val="22"/>
        </w:rPr>
        <w:t>Honourable</w:t>
      </w:r>
      <w:proofErr w:type="spellEnd"/>
      <w:r w:rsidRPr="00825760">
        <w:rPr>
          <w:b/>
          <w:sz w:val="22"/>
        </w:rPr>
        <w:t xml:space="preserve"> Mention of the Best Master's Degree Thesis Award</w:t>
      </w:r>
    </w:p>
    <w:p w14:paraId="1450A1D8" w14:textId="530F2866" w:rsidR="00F517B3" w:rsidRPr="00825760" w:rsidRDefault="00F517B3" w:rsidP="00403066">
      <w:pPr>
        <w:pStyle w:val="a3"/>
        <w:numPr>
          <w:ilvl w:val="0"/>
          <w:numId w:val="21"/>
        </w:numPr>
        <w:tabs>
          <w:tab w:val="left" w:pos="3261"/>
        </w:tabs>
        <w:snapToGrid w:val="0"/>
        <w:spacing w:line="240" w:lineRule="auto"/>
        <w:ind w:left="567" w:hanging="567"/>
        <w:jc w:val="both"/>
        <w:rPr>
          <w:rFonts w:eastAsia="新細明體"/>
          <w:b/>
          <w:bCs/>
          <w:i/>
          <w:color w:val="000000"/>
          <w:kern w:val="0"/>
          <w:sz w:val="22"/>
          <w:szCs w:val="22"/>
        </w:rPr>
      </w:pP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Thesis: </w:t>
      </w:r>
      <w:r w:rsidRPr="00825760">
        <w:rPr>
          <w:rFonts w:eastAsia="新細明體"/>
          <w:bCs/>
          <w:i/>
          <w:color w:val="000000"/>
          <w:kern w:val="0"/>
          <w:sz w:val="22"/>
          <w:szCs w:val="22"/>
        </w:rPr>
        <w:t>Are Foreign-Owned Auction Houses More Efficient in the Chinese Art Market?</w:t>
      </w:r>
    </w:p>
    <w:p w14:paraId="2C12978E" w14:textId="77777777" w:rsidR="0068643D" w:rsidRPr="00825760" w:rsidRDefault="0068643D" w:rsidP="00337026">
      <w:pPr>
        <w:snapToGrid w:val="0"/>
        <w:spacing w:line="240" w:lineRule="auto"/>
        <w:rPr>
          <w:rFonts w:eastAsia="新細明體"/>
          <w:bCs/>
          <w:color w:val="000000"/>
          <w:kern w:val="0"/>
          <w:sz w:val="22"/>
          <w:szCs w:val="22"/>
        </w:rPr>
      </w:pPr>
    </w:p>
    <w:p w14:paraId="59F69D3B" w14:textId="78C70403" w:rsidR="00D4266C" w:rsidRPr="00825760" w:rsidRDefault="009C0410" w:rsidP="00337026">
      <w:pPr>
        <w:pBdr>
          <w:bottom w:val="single" w:sz="4" w:space="1" w:color="auto"/>
        </w:pBdr>
        <w:snapToGrid w:val="0"/>
        <w:spacing w:line="240" w:lineRule="auto"/>
        <w:rPr>
          <w:rFonts w:eastAsia="新細明體"/>
          <w:b/>
          <w:bCs/>
          <w:caps/>
          <w:color w:val="000000"/>
          <w:kern w:val="0"/>
          <w:sz w:val="28"/>
          <w:szCs w:val="28"/>
        </w:rPr>
        <w:sectPr w:rsidR="00D4266C" w:rsidRPr="00825760" w:rsidSect="00A201CC">
          <w:type w:val="continuous"/>
          <w:pgSz w:w="11906" w:h="16838"/>
          <w:pgMar w:top="720" w:right="720" w:bottom="720" w:left="720" w:header="283" w:footer="283" w:gutter="0"/>
          <w:cols w:space="720"/>
          <w:docGrid w:type="lines" w:linePitch="366"/>
        </w:sectPr>
      </w:pPr>
      <w:r w:rsidRPr="00825760">
        <w:rPr>
          <w:rFonts w:eastAsia="新細明體" w:hint="eastAsia"/>
          <w:b/>
          <w:bCs/>
          <w:caps/>
          <w:color w:val="000000"/>
          <w:kern w:val="0"/>
          <w:sz w:val="28"/>
          <w:szCs w:val="28"/>
        </w:rPr>
        <w:t>S</w:t>
      </w:r>
      <w:r w:rsidRPr="00825760">
        <w:rPr>
          <w:rFonts w:eastAsia="新細明體"/>
          <w:b/>
          <w:bCs/>
          <w:caps/>
          <w:color w:val="000000"/>
          <w:kern w:val="0"/>
          <w:sz w:val="28"/>
          <w:szCs w:val="28"/>
        </w:rPr>
        <w:t>KILLS</w:t>
      </w:r>
    </w:p>
    <w:p w14:paraId="62F94B60" w14:textId="043411BE" w:rsidR="0004138F" w:rsidRDefault="0004138F" w:rsidP="0004138F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04138F">
        <w:rPr>
          <w:rFonts w:eastAsia="新細明體"/>
          <w:b/>
          <w:bCs/>
          <w:color w:val="000000"/>
          <w:kern w:val="0"/>
          <w:sz w:val="22"/>
          <w:szCs w:val="22"/>
        </w:rPr>
        <w:t>Programming:</w:t>
      </w:r>
      <w:r w:rsidRPr="0004138F">
        <w:rPr>
          <w:rFonts w:eastAsia="新細明體"/>
          <w:color w:val="000000"/>
          <w:kern w:val="0"/>
          <w:sz w:val="22"/>
          <w:szCs w:val="22"/>
        </w:rPr>
        <w:t xml:space="preserve"> Python (Pandas), SQL, Git, Docker.</w:t>
      </w:r>
      <w:r w:rsidR="00010219">
        <w:rPr>
          <w:rFonts w:eastAsia="新細明體" w:hint="eastAsia"/>
          <w:color w:val="000000"/>
          <w:kern w:val="0"/>
          <w:sz w:val="22"/>
          <w:szCs w:val="22"/>
        </w:rPr>
      </w:r>
    </w:p>
    <w:p w14:paraId="06A082C1" w14:textId="5C9965DC" w:rsidR="00010219" w:rsidRPr="00010219" w:rsidRDefault="00010219" w:rsidP="0004138F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010219">
        <w:rPr>
          <w:rFonts w:eastAsia="新細明體" w:hint="eastAsia"/>
          <w:b/>
          <w:bCs/>
          <w:caps/>
          <w:color w:val="000000"/>
          <w:kern w:val="0"/>
          <w:sz w:val="22"/>
          <w:szCs w:val="22"/>
        </w:rPr>
        <w:t>AI:</w:t>
      </w:r>
      <w:r>
        <w:rPr>
          <w:rFonts w:eastAsia="新細明體" w:hint="eastAsia"/>
          <w:b/>
          <w:bCs/>
          <w:caps/>
          <w:color w:val="000000"/>
          <w:kern w:val="0"/>
          <w:sz w:val="22"/>
          <w:szCs w:val="22"/>
        </w:rPr>
        <w:t xml:space="preserve"> </w:t>
      </w:r>
      <w:r>
        <w:rPr>
          <w:rFonts w:eastAsia="新細明體" w:hint="eastAsia"/>
          <w:color w:val="000000"/>
          <w:kern w:val="0"/>
          <w:sz w:val="22"/>
          <w:szCs w:val="22"/>
        </w:rPr>
        <w:t>RAG, LLM, AI agent</w:t>
      </w:r>
    </w:p>
    <w:p w14:paraId="3A90994B" w14:textId="26C00E0B" w:rsidR="0004138F" w:rsidRPr="0004138F" w:rsidRDefault="0004138F" w:rsidP="0004138F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04138F">
        <w:rPr>
          <w:rFonts w:eastAsia="新細明體"/>
          <w:b/>
          <w:bCs/>
          <w:color w:val="000000"/>
          <w:kern w:val="0"/>
          <w:sz w:val="22"/>
          <w:szCs w:val="22"/>
        </w:rPr>
        <w:t>Data Engineering:</w:t>
      </w:r>
      <w:r w:rsidRPr="0004138F">
        <w:rPr>
          <w:rFonts w:eastAsia="新細明體"/>
          <w:color w:val="000000"/>
          <w:kern w:val="0"/>
          <w:sz w:val="22"/>
          <w:szCs w:val="22"/>
        </w:rPr>
        <w:t xml:space="preserve"> BigQuery, dbt, Cloud Run, Prefect, MySQL, MongoDB.</w:t>
      </w:r>
      <w:proofErr w:type="spellStart"/>
      <w:r w:rsidRPr="0004138F">
        <w:rPr>
          <w:rFonts w:eastAsia="新細明體"/>
          <w:color w:val="000000"/>
          <w:kern w:val="0"/>
          <w:sz w:val="22"/>
          <w:szCs w:val="22"/>
        </w:rPr>
      </w:r>
      <w:proofErr w:type="spellEnd"/>
      <w:r w:rsidRPr="0004138F">
        <w:rPr>
          <w:rFonts w:eastAsia="新細明體"/>
          <w:color w:val="000000"/>
          <w:kern w:val="0"/>
          <w:sz w:val="22"/>
          <w:szCs w:val="22"/>
        </w:rPr>
      </w:r>
    </w:p>
    <w:p w14:paraId="69363F7B" w14:textId="7C2DED66" w:rsidR="0004138F" w:rsidRPr="0004138F" w:rsidRDefault="0004138F" w:rsidP="0004138F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04138F">
        <w:rPr>
          <w:rFonts w:eastAsia="新細明體"/>
          <w:b/>
          <w:bCs/>
          <w:color w:val="000000"/>
          <w:kern w:val="0"/>
          <w:sz w:val="22"/>
          <w:szCs w:val="22"/>
        </w:rPr>
        <w:t>Visualization:</w:t>
      </w:r>
      <w:r w:rsidRPr="0004138F">
        <w:rPr>
          <w:rFonts w:eastAsia="新細明體"/>
          <w:color w:val="000000"/>
          <w:kern w:val="0"/>
          <w:sz w:val="22"/>
          <w:szCs w:val="22"/>
        </w:rPr>
        <w:t xml:space="preserve"> Tableau, Power BI, </w:t>
      </w:r>
      <w:r w:rsidR="00164005">
        <w:rPr>
          <w:rFonts w:eastAsia="新細明體" w:hint="eastAsia"/>
          <w:color w:val="000000"/>
          <w:kern w:val="0"/>
          <w:sz w:val="22"/>
          <w:szCs w:val="22"/>
        </w:rPr>
        <w:t>Data</w:t>
      </w:r>
      <w:r w:rsidRPr="0004138F">
        <w:rPr>
          <w:rFonts w:eastAsia="新細明體"/>
          <w:color w:val="000000"/>
          <w:kern w:val="0"/>
          <w:sz w:val="22"/>
          <w:szCs w:val="22"/>
        </w:rPr>
        <w:t xml:space="preserve"> Studio.</w:t>
      </w:r>
    </w:p>
    <w:p w14:paraId="612E4B11" w14:textId="2DC21ED1" w:rsidR="0004138F" w:rsidRPr="0004138F" w:rsidRDefault="0004138F" w:rsidP="0004138F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04138F">
        <w:rPr>
          <w:rFonts w:eastAsia="新細明體"/>
          <w:b/>
          <w:bCs/>
          <w:color w:val="000000"/>
          <w:kern w:val="0"/>
          <w:sz w:val="22"/>
          <w:szCs w:val="22"/>
        </w:rPr>
        <w:t>Analytics:</w:t>
      </w:r>
      <w:r w:rsidRPr="0004138F">
        <w:rPr>
          <w:rFonts w:eastAsia="新細明體"/>
          <w:color w:val="000000"/>
          <w:kern w:val="0"/>
          <w:sz w:val="22"/>
          <w:szCs w:val="22"/>
        </w:rPr>
        <w:t xml:space="preserve"> Machine Learning (Regression, Clustering, Classification), A/B Testing</w:t>
      </w:r>
      <w:r>
        <w:rPr>
          <w:rFonts w:eastAsia="新細明體" w:hint="eastAsia"/>
          <w:color w:val="000000"/>
          <w:kern w:val="0"/>
          <w:sz w:val="22"/>
          <w:szCs w:val="22"/>
        </w:rPr>
        <w:t>.</w:t>
      </w:r>
    </w:p>
    <w:p w14:paraId="72E3200F" w14:textId="4D56B741" w:rsidR="002872D7" w:rsidRPr="0004138F" w:rsidRDefault="0004138F" w:rsidP="0004138F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04138F">
        <w:rPr>
          <w:rFonts w:eastAsia="新細明體"/>
          <w:b/>
          <w:bCs/>
          <w:color w:val="000000"/>
          <w:kern w:val="0"/>
          <w:sz w:val="22"/>
          <w:szCs w:val="22"/>
        </w:rPr>
        <w:t>Languages:</w:t>
      </w:r>
      <w:r w:rsidRPr="0004138F">
        <w:rPr>
          <w:rFonts w:eastAsia="新細明體"/>
          <w:color w:val="000000"/>
          <w:kern w:val="0"/>
          <w:sz w:val="22"/>
          <w:szCs w:val="22"/>
        </w:rPr>
        <w:t xml:space="preserve"> Mandarin (Native), English (Proficient, TOEIC 925), Japanese (Proficient, JLPT N1).</w:t>
      </w:r>
    </w:p>
    <w:sectPr w:rsidR="002872D7" w:rsidRPr="0004138F" w:rsidSect="0004138F">
      <w:type w:val="continuous"/>
      <w:pgSz w:w="11906" w:h="16838"/>
      <w:pgMar w:top="720" w:right="720" w:bottom="720" w:left="720" w:header="283" w:footer="283" w:gutter="0"/>
      <w:cols w:space="720"/>
      <w:docGrid w:type="line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592A3" w14:textId="77777777" w:rsidR="008C2051" w:rsidRPr="00825760" w:rsidRDefault="008C2051">
      <w:pPr>
        <w:spacing w:line="240" w:lineRule="auto"/>
      </w:pPr>
      <w:r w:rsidRPr="00825760">
        <w:separator/>
      </w:r>
    </w:p>
  </w:endnote>
  <w:endnote w:type="continuationSeparator" w:id="0">
    <w:p w14:paraId="6362A76C" w14:textId="77777777" w:rsidR="008C2051" w:rsidRPr="00825760" w:rsidRDefault="008C2051">
      <w:pPr>
        <w:spacing w:line="240" w:lineRule="auto"/>
      </w:pPr>
      <w:r w:rsidRPr="0082576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2A618" w14:textId="77777777" w:rsidR="008C2051" w:rsidRPr="00825760" w:rsidRDefault="008C2051">
      <w:pPr>
        <w:spacing w:line="240" w:lineRule="auto"/>
      </w:pPr>
      <w:r w:rsidRPr="00825760">
        <w:rPr>
          <w:color w:val="000000"/>
        </w:rPr>
        <w:separator/>
      </w:r>
    </w:p>
  </w:footnote>
  <w:footnote w:type="continuationSeparator" w:id="0">
    <w:p w14:paraId="4D03BF40" w14:textId="77777777" w:rsidR="008C2051" w:rsidRPr="00825760" w:rsidRDefault="008C2051">
      <w:pPr>
        <w:spacing w:line="240" w:lineRule="auto"/>
      </w:pPr>
      <w:r w:rsidRPr="0082576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011"/>
    <w:multiLevelType w:val="hybridMultilevel"/>
    <w:tmpl w:val="BFE8BAF0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" w15:restartNumberingAfterBreak="0">
    <w:nsid w:val="13665BBC"/>
    <w:multiLevelType w:val="hybridMultilevel"/>
    <w:tmpl w:val="0FD6F9C8"/>
    <w:lvl w:ilvl="0" w:tplc="DA94F472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4720857"/>
    <w:multiLevelType w:val="hybridMultilevel"/>
    <w:tmpl w:val="52A4D3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B634C67"/>
    <w:multiLevelType w:val="hybridMultilevel"/>
    <w:tmpl w:val="96CCB9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1A3904"/>
    <w:multiLevelType w:val="hybridMultilevel"/>
    <w:tmpl w:val="1AC43228"/>
    <w:lvl w:ilvl="0" w:tplc="33A82740">
      <w:start w:val="1"/>
      <w:numFmt w:val="bullet"/>
      <w:lvlText w:val="˙"/>
      <w:lvlJc w:val="left"/>
      <w:pPr>
        <w:ind w:left="851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33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9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3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80"/>
      </w:pPr>
      <w:rPr>
        <w:rFonts w:ascii="Wingdings" w:hAnsi="Wingdings" w:hint="default"/>
      </w:rPr>
    </w:lvl>
  </w:abstractNum>
  <w:abstractNum w:abstractNumId="5" w15:restartNumberingAfterBreak="0">
    <w:nsid w:val="1C546D40"/>
    <w:multiLevelType w:val="hybridMultilevel"/>
    <w:tmpl w:val="804685F6"/>
    <w:lvl w:ilvl="0" w:tplc="33A82740">
      <w:start w:val="1"/>
      <w:numFmt w:val="bullet"/>
      <w:lvlText w:val="˙"/>
      <w:lvlJc w:val="left"/>
      <w:pPr>
        <w:ind w:left="-513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-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4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2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40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88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36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84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27" w:hanging="480"/>
      </w:pPr>
      <w:rPr>
        <w:rFonts w:ascii="Wingdings" w:hAnsi="Wingdings" w:hint="default"/>
      </w:rPr>
    </w:lvl>
  </w:abstractNum>
  <w:abstractNum w:abstractNumId="6" w15:restartNumberingAfterBreak="0">
    <w:nsid w:val="1FF110EF"/>
    <w:multiLevelType w:val="hybridMultilevel"/>
    <w:tmpl w:val="46080898"/>
    <w:lvl w:ilvl="0" w:tplc="34C26824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3E422FD"/>
    <w:multiLevelType w:val="multilevel"/>
    <w:tmpl w:val="6A7ED94E"/>
    <w:lvl w:ilvl="0">
      <w:start w:val="1"/>
      <w:numFmt w:val="bullet"/>
      <w:lvlText w:val="˙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1">
      <w:numFmt w:val="bullet"/>
      <w:lvlText w:val=""/>
      <w:lvlJc w:val="left"/>
      <w:pPr>
        <w:ind w:left="144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0" w:hanging="480"/>
      </w:pPr>
      <w:rPr>
        <w:rFonts w:ascii="Wingdings" w:hAnsi="Wingdings"/>
      </w:rPr>
    </w:lvl>
  </w:abstractNum>
  <w:abstractNum w:abstractNumId="8" w15:restartNumberingAfterBreak="0">
    <w:nsid w:val="25F97126"/>
    <w:multiLevelType w:val="hybridMultilevel"/>
    <w:tmpl w:val="328EC28C"/>
    <w:lvl w:ilvl="0" w:tplc="33A82740">
      <w:start w:val="1"/>
      <w:numFmt w:val="bullet"/>
      <w:lvlText w:val="˙"/>
      <w:lvlJc w:val="left"/>
      <w:pPr>
        <w:ind w:left="621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1" w:hanging="480"/>
      </w:pPr>
      <w:rPr>
        <w:rFonts w:ascii="Wingdings" w:hAnsi="Wingdings" w:hint="default"/>
      </w:rPr>
    </w:lvl>
  </w:abstractNum>
  <w:abstractNum w:abstractNumId="9" w15:restartNumberingAfterBreak="0">
    <w:nsid w:val="2AF70463"/>
    <w:multiLevelType w:val="multilevel"/>
    <w:tmpl w:val="D9E273F8"/>
    <w:lvl w:ilvl="0">
      <w:numFmt w:val="bullet"/>
      <w:lvlText w:val=""/>
      <w:lvlJc w:val="left"/>
      <w:pPr>
        <w:ind w:left="962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442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2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2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2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2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2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2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2" w:hanging="480"/>
      </w:pPr>
      <w:rPr>
        <w:rFonts w:ascii="Wingdings" w:hAnsi="Wingdings"/>
      </w:rPr>
    </w:lvl>
  </w:abstractNum>
  <w:abstractNum w:abstractNumId="10" w15:restartNumberingAfterBreak="0">
    <w:nsid w:val="2C8C261F"/>
    <w:multiLevelType w:val="hybridMultilevel"/>
    <w:tmpl w:val="1974FFAE"/>
    <w:lvl w:ilvl="0" w:tplc="8D1AC2D2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1" w15:restartNumberingAfterBreak="0">
    <w:nsid w:val="2F296AD6"/>
    <w:multiLevelType w:val="hybridMultilevel"/>
    <w:tmpl w:val="DE46CEF2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2" w15:restartNumberingAfterBreak="0">
    <w:nsid w:val="3892709C"/>
    <w:multiLevelType w:val="hybridMultilevel"/>
    <w:tmpl w:val="43C68640"/>
    <w:lvl w:ilvl="0" w:tplc="DA94F472">
      <w:start w:val="1"/>
      <w:numFmt w:val="bullet"/>
      <w:lvlText w:val="˙"/>
      <w:lvlJc w:val="left"/>
      <w:pPr>
        <w:ind w:left="960" w:hanging="480"/>
      </w:pPr>
      <w:rPr>
        <w:rFonts w:ascii="新細明體" w:eastAsia="新細明體" w:hAnsi="新細明體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C7B76BA"/>
    <w:multiLevelType w:val="hybridMultilevel"/>
    <w:tmpl w:val="AA26FBB0"/>
    <w:lvl w:ilvl="0" w:tplc="8D1AC2D2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4" w15:restartNumberingAfterBreak="0">
    <w:nsid w:val="41CD1F02"/>
    <w:multiLevelType w:val="hybridMultilevel"/>
    <w:tmpl w:val="7ACA3B42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5" w15:restartNumberingAfterBreak="0">
    <w:nsid w:val="43043ED6"/>
    <w:multiLevelType w:val="hybridMultilevel"/>
    <w:tmpl w:val="8D5C91CA"/>
    <w:lvl w:ilvl="0" w:tplc="33A82740">
      <w:start w:val="1"/>
      <w:numFmt w:val="bullet"/>
      <w:lvlText w:val="˙"/>
      <w:lvlJc w:val="left"/>
      <w:pPr>
        <w:ind w:left="621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1" w:hanging="480"/>
      </w:pPr>
      <w:rPr>
        <w:rFonts w:ascii="Wingdings" w:hAnsi="Wingdings" w:hint="default"/>
      </w:rPr>
    </w:lvl>
  </w:abstractNum>
  <w:abstractNum w:abstractNumId="16" w15:restartNumberingAfterBreak="0">
    <w:nsid w:val="476F2F92"/>
    <w:multiLevelType w:val="hybridMultilevel"/>
    <w:tmpl w:val="76AAB318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7" w15:restartNumberingAfterBreak="0">
    <w:nsid w:val="499D400D"/>
    <w:multiLevelType w:val="hybridMultilevel"/>
    <w:tmpl w:val="D4ECDE94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CFF13BB"/>
    <w:multiLevelType w:val="hybridMultilevel"/>
    <w:tmpl w:val="06367E76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EA855EF"/>
    <w:multiLevelType w:val="multilevel"/>
    <w:tmpl w:val="026A0A6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4EA96AC7"/>
    <w:multiLevelType w:val="hybridMultilevel"/>
    <w:tmpl w:val="61CC32F6"/>
    <w:lvl w:ilvl="0" w:tplc="DA94F472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ED213B7"/>
    <w:multiLevelType w:val="hybridMultilevel"/>
    <w:tmpl w:val="111A61B6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55E57D1F"/>
    <w:multiLevelType w:val="hybridMultilevel"/>
    <w:tmpl w:val="47AAAEDE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5A0C569E"/>
    <w:multiLevelType w:val="hybridMultilevel"/>
    <w:tmpl w:val="6F7ED638"/>
    <w:lvl w:ilvl="0" w:tplc="33A82740">
      <w:start w:val="1"/>
      <w:numFmt w:val="bullet"/>
      <w:lvlText w:val="˙"/>
      <w:lvlJc w:val="left"/>
      <w:pPr>
        <w:ind w:left="621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1" w:hanging="480"/>
      </w:pPr>
      <w:rPr>
        <w:rFonts w:ascii="Wingdings" w:hAnsi="Wingdings" w:hint="default"/>
      </w:rPr>
    </w:lvl>
  </w:abstractNum>
  <w:abstractNum w:abstractNumId="24" w15:restartNumberingAfterBreak="0">
    <w:nsid w:val="5B0054AD"/>
    <w:multiLevelType w:val="hybridMultilevel"/>
    <w:tmpl w:val="93106C7E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EEA1460"/>
    <w:multiLevelType w:val="hybridMultilevel"/>
    <w:tmpl w:val="D08C10C0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1233E47"/>
    <w:multiLevelType w:val="hybridMultilevel"/>
    <w:tmpl w:val="986C084E"/>
    <w:lvl w:ilvl="0" w:tplc="DA94F472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27" w15:restartNumberingAfterBreak="0">
    <w:nsid w:val="662A3459"/>
    <w:multiLevelType w:val="hybridMultilevel"/>
    <w:tmpl w:val="D2907454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C7B7FD2"/>
    <w:multiLevelType w:val="hybridMultilevel"/>
    <w:tmpl w:val="F852E830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DF235AE"/>
    <w:multiLevelType w:val="hybridMultilevel"/>
    <w:tmpl w:val="1A84BDCE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EA87EFF"/>
    <w:multiLevelType w:val="multilevel"/>
    <w:tmpl w:val="B1C0C2D4"/>
    <w:lvl w:ilvl="0">
      <w:numFmt w:val="bullet"/>
      <w:lvlText w:val=""/>
      <w:lvlJc w:val="left"/>
      <w:pPr>
        <w:ind w:left="962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442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2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2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2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2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2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2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2" w:hanging="480"/>
      </w:pPr>
      <w:rPr>
        <w:rFonts w:ascii="Wingdings" w:hAnsi="Wingdings"/>
      </w:rPr>
    </w:lvl>
  </w:abstractNum>
  <w:abstractNum w:abstractNumId="31" w15:restartNumberingAfterBreak="0">
    <w:nsid w:val="6F544668"/>
    <w:multiLevelType w:val="hybridMultilevel"/>
    <w:tmpl w:val="79ECDB3A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32" w15:restartNumberingAfterBreak="0">
    <w:nsid w:val="7ECB7982"/>
    <w:multiLevelType w:val="multilevel"/>
    <w:tmpl w:val="AA12E82E"/>
    <w:lvl w:ilvl="0">
      <w:numFmt w:val="bullet"/>
      <w:lvlText w:val=""/>
      <w:lvlJc w:val="left"/>
      <w:pPr>
        <w:ind w:left="960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44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0" w:hanging="480"/>
      </w:pPr>
      <w:rPr>
        <w:rFonts w:ascii="Wingdings" w:hAnsi="Wingdings"/>
      </w:rPr>
    </w:lvl>
  </w:abstractNum>
  <w:num w:numId="1" w16cid:durableId="246421352">
    <w:abstractNumId w:val="7"/>
  </w:num>
  <w:num w:numId="2" w16cid:durableId="11882559">
    <w:abstractNumId w:val="32"/>
  </w:num>
  <w:num w:numId="3" w16cid:durableId="1781798225">
    <w:abstractNumId w:val="9"/>
  </w:num>
  <w:num w:numId="4" w16cid:durableId="743379312">
    <w:abstractNumId w:val="30"/>
  </w:num>
  <w:num w:numId="5" w16cid:durableId="339621722">
    <w:abstractNumId w:val="19"/>
  </w:num>
  <w:num w:numId="6" w16cid:durableId="1042558947">
    <w:abstractNumId w:val="22"/>
  </w:num>
  <w:num w:numId="7" w16cid:durableId="826896486">
    <w:abstractNumId w:val="12"/>
  </w:num>
  <w:num w:numId="8" w16cid:durableId="947348855">
    <w:abstractNumId w:val="31"/>
  </w:num>
  <w:num w:numId="9" w16cid:durableId="436801076">
    <w:abstractNumId w:val="5"/>
  </w:num>
  <w:num w:numId="10" w16cid:durableId="1216963223">
    <w:abstractNumId w:val="0"/>
  </w:num>
  <w:num w:numId="11" w16cid:durableId="799998308">
    <w:abstractNumId w:val="4"/>
  </w:num>
  <w:num w:numId="12" w16cid:durableId="1041708357">
    <w:abstractNumId w:val="8"/>
  </w:num>
  <w:num w:numId="13" w16cid:durableId="1049761464">
    <w:abstractNumId w:val="29"/>
  </w:num>
  <w:num w:numId="14" w16cid:durableId="1839613733">
    <w:abstractNumId w:val="14"/>
  </w:num>
  <w:num w:numId="15" w16cid:durableId="1409041148">
    <w:abstractNumId w:val="27"/>
  </w:num>
  <w:num w:numId="16" w16cid:durableId="123160819">
    <w:abstractNumId w:val="11"/>
  </w:num>
  <w:num w:numId="17" w16cid:durableId="761023489">
    <w:abstractNumId w:val="23"/>
  </w:num>
  <w:num w:numId="18" w16cid:durableId="562715516">
    <w:abstractNumId w:val="15"/>
  </w:num>
  <w:num w:numId="19" w16cid:durableId="54085897">
    <w:abstractNumId w:val="24"/>
  </w:num>
  <w:num w:numId="20" w16cid:durableId="1914854178">
    <w:abstractNumId w:val="25"/>
  </w:num>
  <w:num w:numId="21" w16cid:durableId="1971982226">
    <w:abstractNumId w:val="16"/>
  </w:num>
  <w:num w:numId="22" w16cid:durableId="2127235541">
    <w:abstractNumId w:val="10"/>
  </w:num>
  <w:num w:numId="23" w16cid:durableId="802431294">
    <w:abstractNumId w:val="13"/>
  </w:num>
  <w:num w:numId="24" w16cid:durableId="1830171604">
    <w:abstractNumId w:val="6"/>
  </w:num>
  <w:num w:numId="25" w16cid:durableId="1645158470">
    <w:abstractNumId w:val="26"/>
  </w:num>
  <w:num w:numId="26" w16cid:durableId="1299993068">
    <w:abstractNumId w:val="1"/>
  </w:num>
  <w:num w:numId="27" w16cid:durableId="2146657331">
    <w:abstractNumId w:val="20"/>
  </w:num>
  <w:num w:numId="28" w16cid:durableId="25496686">
    <w:abstractNumId w:val="3"/>
  </w:num>
  <w:num w:numId="29" w16cid:durableId="2124877727">
    <w:abstractNumId w:val="21"/>
  </w:num>
  <w:num w:numId="30" w16cid:durableId="318963940">
    <w:abstractNumId w:val="17"/>
  </w:num>
  <w:num w:numId="31" w16cid:durableId="1652825360">
    <w:abstractNumId w:val="2"/>
  </w:num>
  <w:num w:numId="32" w16cid:durableId="271789388">
    <w:abstractNumId w:val="18"/>
  </w:num>
  <w:num w:numId="33" w16cid:durableId="182165731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autoHyphenation/>
  <w:drawingGridHorizontalSpacing w:val="120"/>
  <w:drawingGridVerticalSpacing w:val="18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929"/>
    <w:rsid w:val="00002BFB"/>
    <w:rsid w:val="00005A24"/>
    <w:rsid w:val="00006693"/>
    <w:rsid w:val="00007726"/>
    <w:rsid w:val="00010219"/>
    <w:rsid w:val="000140B5"/>
    <w:rsid w:val="000177B2"/>
    <w:rsid w:val="000221F9"/>
    <w:rsid w:val="00027C92"/>
    <w:rsid w:val="00030A8B"/>
    <w:rsid w:val="000401D2"/>
    <w:rsid w:val="0004138F"/>
    <w:rsid w:val="00053C1B"/>
    <w:rsid w:val="00061409"/>
    <w:rsid w:val="0006225D"/>
    <w:rsid w:val="0007034F"/>
    <w:rsid w:val="000726B8"/>
    <w:rsid w:val="00094952"/>
    <w:rsid w:val="000954FB"/>
    <w:rsid w:val="000A2721"/>
    <w:rsid w:val="000A60AA"/>
    <w:rsid w:val="000B3202"/>
    <w:rsid w:val="000C4E2D"/>
    <w:rsid w:val="000E003E"/>
    <w:rsid w:val="000E1CAA"/>
    <w:rsid w:val="000E43E8"/>
    <w:rsid w:val="000E7B3F"/>
    <w:rsid w:val="001174A0"/>
    <w:rsid w:val="001227C3"/>
    <w:rsid w:val="001416EA"/>
    <w:rsid w:val="00143CB4"/>
    <w:rsid w:val="00143F0D"/>
    <w:rsid w:val="0014488C"/>
    <w:rsid w:val="00152AD8"/>
    <w:rsid w:val="001539CC"/>
    <w:rsid w:val="00164005"/>
    <w:rsid w:val="00167972"/>
    <w:rsid w:val="001A2DEE"/>
    <w:rsid w:val="001A6DC2"/>
    <w:rsid w:val="001D3441"/>
    <w:rsid w:val="001D52CD"/>
    <w:rsid w:val="001E6E09"/>
    <w:rsid w:val="001E7A9A"/>
    <w:rsid w:val="001F21F7"/>
    <w:rsid w:val="00210181"/>
    <w:rsid w:val="0021439E"/>
    <w:rsid w:val="00215F7A"/>
    <w:rsid w:val="00217287"/>
    <w:rsid w:val="00220A4D"/>
    <w:rsid w:val="00230E8E"/>
    <w:rsid w:val="00236686"/>
    <w:rsid w:val="00264FB6"/>
    <w:rsid w:val="00267721"/>
    <w:rsid w:val="00275539"/>
    <w:rsid w:val="00281961"/>
    <w:rsid w:val="002872D7"/>
    <w:rsid w:val="002B22A4"/>
    <w:rsid w:val="002C05BE"/>
    <w:rsid w:val="002D17CF"/>
    <w:rsid w:val="002D51B6"/>
    <w:rsid w:val="002E32CA"/>
    <w:rsid w:val="00306AB1"/>
    <w:rsid w:val="00307AEA"/>
    <w:rsid w:val="00307B78"/>
    <w:rsid w:val="00313087"/>
    <w:rsid w:val="00337026"/>
    <w:rsid w:val="003379C4"/>
    <w:rsid w:val="0036001A"/>
    <w:rsid w:val="00375E39"/>
    <w:rsid w:val="00387557"/>
    <w:rsid w:val="0039075A"/>
    <w:rsid w:val="00393F15"/>
    <w:rsid w:val="003940A7"/>
    <w:rsid w:val="003A3690"/>
    <w:rsid w:val="003A3D19"/>
    <w:rsid w:val="003C11AE"/>
    <w:rsid w:val="003C1BC4"/>
    <w:rsid w:val="003D2E4A"/>
    <w:rsid w:val="003D7981"/>
    <w:rsid w:val="003E6F98"/>
    <w:rsid w:val="003F15F8"/>
    <w:rsid w:val="003F3755"/>
    <w:rsid w:val="00403066"/>
    <w:rsid w:val="004070D9"/>
    <w:rsid w:val="004221EF"/>
    <w:rsid w:val="004251CD"/>
    <w:rsid w:val="004336B5"/>
    <w:rsid w:val="004435AA"/>
    <w:rsid w:val="004464EF"/>
    <w:rsid w:val="00447B07"/>
    <w:rsid w:val="00451EC1"/>
    <w:rsid w:val="00455D06"/>
    <w:rsid w:val="00456F33"/>
    <w:rsid w:val="004600C7"/>
    <w:rsid w:val="00495B6A"/>
    <w:rsid w:val="004A0DF7"/>
    <w:rsid w:val="004A341C"/>
    <w:rsid w:val="004B5FF2"/>
    <w:rsid w:val="004D5065"/>
    <w:rsid w:val="004E2D43"/>
    <w:rsid w:val="004E5B5C"/>
    <w:rsid w:val="00501CC6"/>
    <w:rsid w:val="00520601"/>
    <w:rsid w:val="005219AF"/>
    <w:rsid w:val="005234C9"/>
    <w:rsid w:val="00525013"/>
    <w:rsid w:val="005368FF"/>
    <w:rsid w:val="00546506"/>
    <w:rsid w:val="0055089A"/>
    <w:rsid w:val="00551095"/>
    <w:rsid w:val="00556584"/>
    <w:rsid w:val="005640AA"/>
    <w:rsid w:val="0059696A"/>
    <w:rsid w:val="005974CC"/>
    <w:rsid w:val="0059767E"/>
    <w:rsid w:val="005A6DA0"/>
    <w:rsid w:val="005B6156"/>
    <w:rsid w:val="005B73CC"/>
    <w:rsid w:val="005C7E4E"/>
    <w:rsid w:val="005E556F"/>
    <w:rsid w:val="005F0814"/>
    <w:rsid w:val="0060565B"/>
    <w:rsid w:val="00611754"/>
    <w:rsid w:val="0061389C"/>
    <w:rsid w:val="006330C2"/>
    <w:rsid w:val="006467B4"/>
    <w:rsid w:val="00650D64"/>
    <w:rsid w:val="00660DB3"/>
    <w:rsid w:val="00680EE5"/>
    <w:rsid w:val="006835C2"/>
    <w:rsid w:val="0068643D"/>
    <w:rsid w:val="00686D68"/>
    <w:rsid w:val="00693428"/>
    <w:rsid w:val="006A06E4"/>
    <w:rsid w:val="006C7FBE"/>
    <w:rsid w:val="006D7BF4"/>
    <w:rsid w:val="006F77E4"/>
    <w:rsid w:val="00707DF4"/>
    <w:rsid w:val="007163C5"/>
    <w:rsid w:val="00727C83"/>
    <w:rsid w:val="00734B9A"/>
    <w:rsid w:val="00742387"/>
    <w:rsid w:val="00753EDD"/>
    <w:rsid w:val="00765A22"/>
    <w:rsid w:val="0076683F"/>
    <w:rsid w:val="00781076"/>
    <w:rsid w:val="007858DB"/>
    <w:rsid w:val="00794251"/>
    <w:rsid w:val="00797CD6"/>
    <w:rsid w:val="007C6F98"/>
    <w:rsid w:val="007D2928"/>
    <w:rsid w:val="007D2C6D"/>
    <w:rsid w:val="007E6F07"/>
    <w:rsid w:val="007F0063"/>
    <w:rsid w:val="007F34DA"/>
    <w:rsid w:val="007F4A1F"/>
    <w:rsid w:val="00801E9E"/>
    <w:rsid w:val="008031D2"/>
    <w:rsid w:val="00803C16"/>
    <w:rsid w:val="00804825"/>
    <w:rsid w:val="00807049"/>
    <w:rsid w:val="00812D1D"/>
    <w:rsid w:val="00812FAE"/>
    <w:rsid w:val="00825760"/>
    <w:rsid w:val="00826546"/>
    <w:rsid w:val="008341EB"/>
    <w:rsid w:val="00843929"/>
    <w:rsid w:val="00854559"/>
    <w:rsid w:val="00861789"/>
    <w:rsid w:val="008659F1"/>
    <w:rsid w:val="00872192"/>
    <w:rsid w:val="00875FCE"/>
    <w:rsid w:val="00895F3D"/>
    <w:rsid w:val="008A0069"/>
    <w:rsid w:val="008A6C35"/>
    <w:rsid w:val="008B2C3A"/>
    <w:rsid w:val="008C2051"/>
    <w:rsid w:val="008C27C4"/>
    <w:rsid w:val="008C47B0"/>
    <w:rsid w:val="008D44EF"/>
    <w:rsid w:val="008D62CF"/>
    <w:rsid w:val="008D7538"/>
    <w:rsid w:val="008D7E3D"/>
    <w:rsid w:val="008E143E"/>
    <w:rsid w:val="008F0CF9"/>
    <w:rsid w:val="008F488D"/>
    <w:rsid w:val="008F62BF"/>
    <w:rsid w:val="0090332F"/>
    <w:rsid w:val="009056EE"/>
    <w:rsid w:val="00916AD3"/>
    <w:rsid w:val="0091759B"/>
    <w:rsid w:val="00917966"/>
    <w:rsid w:val="00924210"/>
    <w:rsid w:val="0092594F"/>
    <w:rsid w:val="0093010D"/>
    <w:rsid w:val="009321A9"/>
    <w:rsid w:val="0094332D"/>
    <w:rsid w:val="00960B75"/>
    <w:rsid w:val="0096257D"/>
    <w:rsid w:val="00966941"/>
    <w:rsid w:val="009716C2"/>
    <w:rsid w:val="00972843"/>
    <w:rsid w:val="0098049F"/>
    <w:rsid w:val="00987DC1"/>
    <w:rsid w:val="009A56F1"/>
    <w:rsid w:val="009B3A11"/>
    <w:rsid w:val="009C0410"/>
    <w:rsid w:val="009C33C0"/>
    <w:rsid w:val="009C35BF"/>
    <w:rsid w:val="009C52E8"/>
    <w:rsid w:val="009C6E4C"/>
    <w:rsid w:val="009D02A0"/>
    <w:rsid w:val="009D1F11"/>
    <w:rsid w:val="009D30CE"/>
    <w:rsid w:val="009D3D7B"/>
    <w:rsid w:val="009E21EB"/>
    <w:rsid w:val="009F400B"/>
    <w:rsid w:val="00A00598"/>
    <w:rsid w:val="00A12E57"/>
    <w:rsid w:val="00A178DC"/>
    <w:rsid w:val="00A201CC"/>
    <w:rsid w:val="00A37F15"/>
    <w:rsid w:val="00A41227"/>
    <w:rsid w:val="00A51A4E"/>
    <w:rsid w:val="00A717AB"/>
    <w:rsid w:val="00A85307"/>
    <w:rsid w:val="00AA7ED5"/>
    <w:rsid w:val="00AB5374"/>
    <w:rsid w:val="00AD5930"/>
    <w:rsid w:val="00B0622F"/>
    <w:rsid w:val="00B20601"/>
    <w:rsid w:val="00B26185"/>
    <w:rsid w:val="00B30CE2"/>
    <w:rsid w:val="00B335A7"/>
    <w:rsid w:val="00B36138"/>
    <w:rsid w:val="00B528FA"/>
    <w:rsid w:val="00B61B33"/>
    <w:rsid w:val="00B67B18"/>
    <w:rsid w:val="00B709BD"/>
    <w:rsid w:val="00B71DEF"/>
    <w:rsid w:val="00B83AE8"/>
    <w:rsid w:val="00BA0340"/>
    <w:rsid w:val="00BA15B4"/>
    <w:rsid w:val="00BC1641"/>
    <w:rsid w:val="00BE1217"/>
    <w:rsid w:val="00BF2978"/>
    <w:rsid w:val="00C00CE8"/>
    <w:rsid w:val="00C149BA"/>
    <w:rsid w:val="00C14A11"/>
    <w:rsid w:val="00C42FBE"/>
    <w:rsid w:val="00C53AE9"/>
    <w:rsid w:val="00C53C96"/>
    <w:rsid w:val="00C70254"/>
    <w:rsid w:val="00C918DA"/>
    <w:rsid w:val="00C97E7C"/>
    <w:rsid w:val="00CA0F48"/>
    <w:rsid w:val="00CA56D7"/>
    <w:rsid w:val="00CA78AC"/>
    <w:rsid w:val="00CB06AF"/>
    <w:rsid w:val="00CB3CBD"/>
    <w:rsid w:val="00CE223B"/>
    <w:rsid w:val="00CE2571"/>
    <w:rsid w:val="00CE3D65"/>
    <w:rsid w:val="00D02F24"/>
    <w:rsid w:val="00D20521"/>
    <w:rsid w:val="00D26FC8"/>
    <w:rsid w:val="00D4266C"/>
    <w:rsid w:val="00D44E4B"/>
    <w:rsid w:val="00D6104B"/>
    <w:rsid w:val="00D62717"/>
    <w:rsid w:val="00D672FB"/>
    <w:rsid w:val="00D74796"/>
    <w:rsid w:val="00D92CE0"/>
    <w:rsid w:val="00D96D3B"/>
    <w:rsid w:val="00DA74AB"/>
    <w:rsid w:val="00DC09B2"/>
    <w:rsid w:val="00DC6EEC"/>
    <w:rsid w:val="00DD37ED"/>
    <w:rsid w:val="00DD653F"/>
    <w:rsid w:val="00DF1DB3"/>
    <w:rsid w:val="00DF48D2"/>
    <w:rsid w:val="00E05FD5"/>
    <w:rsid w:val="00E131D7"/>
    <w:rsid w:val="00E170F8"/>
    <w:rsid w:val="00E217C0"/>
    <w:rsid w:val="00E350CF"/>
    <w:rsid w:val="00E44DEE"/>
    <w:rsid w:val="00E452E6"/>
    <w:rsid w:val="00E4664E"/>
    <w:rsid w:val="00E55C81"/>
    <w:rsid w:val="00E64F69"/>
    <w:rsid w:val="00E665AB"/>
    <w:rsid w:val="00E81840"/>
    <w:rsid w:val="00E91A2D"/>
    <w:rsid w:val="00EC4734"/>
    <w:rsid w:val="00ED57EC"/>
    <w:rsid w:val="00F01F5F"/>
    <w:rsid w:val="00F1752C"/>
    <w:rsid w:val="00F25056"/>
    <w:rsid w:val="00F36A60"/>
    <w:rsid w:val="00F4080A"/>
    <w:rsid w:val="00F4198D"/>
    <w:rsid w:val="00F517B3"/>
    <w:rsid w:val="00F51D38"/>
    <w:rsid w:val="00F54EE6"/>
    <w:rsid w:val="00F72ADD"/>
    <w:rsid w:val="00F816A4"/>
    <w:rsid w:val="00F862DB"/>
    <w:rsid w:val="00F921FB"/>
    <w:rsid w:val="00FA08CE"/>
    <w:rsid w:val="00FA5998"/>
    <w:rsid w:val="00FB09D9"/>
    <w:rsid w:val="00FB1C95"/>
    <w:rsid w:val="00FB4F53"/>
    <w:rsid w:val="00FC407A"/>
    <w:rsid w:val="00FC6317"/>
    <w:rsid w:val="00FD5DF0"/>
    <w:rsid w:val="00FE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4EE5F"/>
  <w15:docId w15:val="{A5CFF5C1-4939-4867-B374-4F808CB1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921FB"/>
    <w:pPr>
      <w:suppressAutoHyphens/>
      <w:spacing w:line="360" w:lineRule="auto"/>
    </w:pPr>
    <w:rPr>
      <w:rFonts w:ascii="Times New Roman" w:eastAsia="標楷體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uiPriority w:val="99"/>
    <w:rPr>
      <w:rFonts w:ascii="Times New Roman" w:eastAsia="標楷體" w:hAnsi="Times New Roman"/>
      <w:sz w:val="20"/>
      <w:szCs w:val="20"/>
    </w:rPr>
  </w:style>
  <w:style w:type="paragraph" w:styleId="a7">
    <w:name w:val="footer"/>
    <w:basedOn w:val="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uiPriority w:val="99"/>
    <w:rPr>
      <w:rFonts w:ascii="Times New Roman" w:eastAsia="標楷體" w:hAnsi="Times New Roman"/>
      <w:sz w:val="20"/>
      <w:szCs w:val="20"/>
    </w:rPr>
  </w:style>
  <w:style w:type="character" w:customStyle="1" w:styleId="1">
    <w:name w:val="未解析的提及項目1"/>
    <w:basedOn w:val="a0"/>
    <w:uiPriority w:val="99"/>
    <w:semiHidden/>
    <w:unhideWhenUsed/>
    <w:rsid w:val="00C14A11"/>
    <w:rPr>
      <w:color w:val="808080"/>
      <w:shd w:val="clear" w:color="auto" w:fill="E6E6E6"/>
    </w:rPr>
  </w:style>
  <w:style w:type="paragraph" w:styleId="Web">
    <w:name w:val="Normal (Web)"/>
    <w:basedOn w:val="a"/>
    <w:uiPriority w:val="99"/>
    <w:semiHidden/>
    <w:unhideWhenUsed/>
    <w:rsid w:val="00E64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6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angweiyang79@gmail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E4ECF-00A4-457B-BF19-DD44DA772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Lesley Yang</dc:creator>
  <cp:lastModifiedBy>Shangwei Yang</cp:lastModifiedBy>
  <cp:revision>19</cp:revision>
  <cp:lastPrinted>2026-02-24T14:11:00Z</cp:lastPrinted>
  <dcterms:created xsi:type="dcterms:W3CDTF">2025-03-23T03:06:00Z</dcterms:created>
  <dcterms:modified xsi:type="dcterms:W3CDTF">2026-08-25T15:17:00Z</dcterms:modified>
</cp:coreProperties>
</file>