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24"/>
          <w:szCs w:val="32"/>
          <w:shd w:val="clear" w:color="auto" w:fill="auto"/>
        </w:rPr>
      </w:pPr>
      <w:r>
        <w:rPr>
          <w:rFonts w:hint="eastAsia"/>
          <w:b/>
          <w:bCs/>
          <w:sz w:val="24"/>
          <w:szCs w:val="32"/>
          <w:shd w:val="clear" w:color="auto" w:fill="auto"/>
        </w:rPr>
        <w:t>上联</w:t>
      </w:r>
      <w:r>
        <w:rPr>
          <w:rFonts w:hint="eastAsia"/>
          <w:b/>
          <w:bCs/>
          <w:sz w:val="24"/>
          <w:szCs w:val="32"/>
          <w:shd w:val="clear" w:color="auto" w:fill="auto"/>
          <w:lang w:eastAsia="zh-CN"/>
        </w:rPr>
        <w:t>：</w:t>
      </w:r>
      <w:r>
        <w:rPr>
          <w:rFonts w:hint="eastAsia"/>
          <w:b/>
          <w:bCs/>
          <w:sz w:val="24"/>
          <w:szCs w:val="32"/>
          <w:shd w:val="clear" w:color="auto" w:fill="auto"/>
        </w:rPr>
        <w:t>一唱二逢三时彩</w:t>
      </w:r>
      <w:r>
        <w:rPr>
          <w:rFonts w:hint="eastAsia"/>
          <w:b/>
          <w:bCs/>
          <w:sz w:val="24"/>
          <w:szCs w:val="32"/>
          <w:shd w:val="clear" w:color="auto" w:fill="auto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32"/>
          <w:shd w:val="clear" w:color="auto" w:fill="auto"/>
        </w:rPr>
        <w:t>四鹤五鸣唳</w:t>
      </w:r>
    </w:p>
    <w:p>
      <w:pPr>
        <w:rPr>
          <w:rFonts w:hint="eastAsia"/>
          <w:b/>
          <w:bCs/>
          <w:sz w:val="24"/>
          <w:szCs w:val="32"/>
          <w:shd w:val="clear" w:color="auto" w:fill="auto"/>
        </w:rPr>
      </w:pPr>
      <w:r>
        <w:rPr>
          <w:rFonts w:hint="eastAsia"/>
          <w:b/>
          <w:bCs/>
          <w:sz w:val="24"/>
          <w:szCs w:val="32"/>
          <w:shd w:val="clear" w:color="auto" w:fill="auto"/>
        </w:rPr>
        <w:t>下联</w:t>
      </w:r>
      <w:r>
        <w:rPr>
          <w:rFonts w:hint="eastAsia"/>
          <w:b/>
          <w:bCs/>
          <w:sz w:val="24"/>
          <w:szCs w:val="32"/>
          <w:shd w:val="clear" w:color="auto" w:fill="auto"/>
          <w:lang w:eastAsia="zh-CN"/>
        </w:rPr>
        <w:t>：</w:t>
      </w:r>
      <w:r>
        <w:rPr>
          <w:rFonts w:hint="eastAsia"/>
          <w:b/>
          <w:bCs/>
          <w:sz w:val="24"/>
          <w:szCs w:val="32"/>
          <w:shd w:val="clear" w:color="auto" w:fill="auto"/>
        </w:rPr>
        <w:t>六解七升八多悟</w:t>
      </w:r>
      <w:r>
        <w:rPr>
          <w:rFonts w:hint="eastAsia"/>
          <w:b/>
          <w:bCs/>
          <w:sz w:val="24"/>
          <w:szCs w:val="32"/>
          <w:shd w:val="clear" w:color="auto" w:fill="auto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32"/>
          <w:shd w:val="clear" w:color="auto" w:fill="auto"/>
        </w:rPr>
        <w:t>九属十序春</w:t>
      </w:r>
    </w:p>
    <w:p>
      <w:pPr>
        <w:rPr>
          <w:rFonts w:hint="default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一唱：一生如唱京剧时的声调，时高时低，大起大落</w:t>
      </w:r>
    </w:p>
    <w:p>
      <w:pPr>
        <w:rPr>
          <w:rFonts w:hint="default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二逢：二兄弟相逢，以及两次逢时、得势</w:t>
      </w:r>
    </w:p>
    <w:p>
      <w:pP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三时彩：引申为人生二十岁左右时，娶妻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、中举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四鹤：追求完美、仙鹤般的凌云壮志。古代“四”代表“周全”“圆满”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五鸣</w:t>
      </w:r>
      <w:r>
        <w:rPr>
          <w:rFonts w:hint="eastAsia"/>
          <w:b w:val="0"/>
          <w:bCs w:val="0"/>
          <w:sz w:val="24"/>
          <w:szCs w:val="32"/>
          <w:shd w:val="clear" w:color="auto" w:fill="auto"/>
        </w:rPr>
        <w:t>唳</w:t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eastAsia="zh-CN"/>
        </w:rPr>
        <w:t>：</w:t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饱满、有力地大声叫，引申为出人头地、名扬天下，也是为大宋增添了浓墨重彩的一笔。古代“五”代表</w:t>
      </w:r>
      <w:r>
        <w:rPr>
          <w:rFonts w:hint="default"/>
          <w:b w:val="0"/>
          <w:bCs w:val="0"/>
          <w:sz w:val="24"/>
          <w:szCs w:val="32"/>
          <w:shd w:val="clear" w:color="auto" w:fill="auto"/>
          <w:lang w:val="en-US" w:eastAsia="zh-CN"/>
        </w:rPr>
        <w:t>天地间万物构成元素的极限数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六解：道教中的羽化飞升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七升：佛教中的升座，即请</w:t>
      </w:r>
      <w:r>
        <w:rPr>
          <w:rFonts w:hint="default"/>
          <w:b w:val="0"/>
          <w:bCs w:val="0"/>
          <w:sz w:val="24"/>
          <w:szCs w:val="32"/>
          <w:shd w:val="clear" w:color="auto" w:fill="auto"/>
          <w:lang w:val="en-US" w:eastAsia="zh-CN"/>
        </w:rPr>
        <w:t>古代禅师登高座为大众说法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八多悟：苏轼老年潜心悟道，有所成就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 w:val="0"/>
          <w:sz w:val="24"/>
          <w:szCs w:val="32"/>
          <w:shd w:val="clear" w:color="auto" w:fill="auto"/>
          <w:lang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</w:rPr>
        <w:t>九属</w:t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eastAsia="zh-CN"/>
        </w:rPr>
        <w:t>：</w:t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属，古代画完画后在空白处盖章、题诗。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</w:rPr>
        <w:t>十序</w:t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eastAsia="zh-CN"/>
        </w:rPr>
        <w:t>：</w:t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序，古代文学体裁。</w:t>
      </w:r>
    </w:p>
    <w:p>
      <w:pP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春：形容“</w:t>
      </w:r>
      <w:r>
        <w:rPr>
          <w:rFonts w:hint="eastAsia"/>
          <w:b w:val="0"/>
          <w:bCs w:val="0"/>
          <w:sz w:val="24"/>
          <w:szCs w:val="32"/>
          <w:shd w:val="clear" w:color="auto" w:fill="auto"/>
        </w:rPr>
        <w:t>九属十序</w:t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”如春季百花盛开，即创作书画多；也表现苏东坡如春日般乐观积极、昂扬向上</w:t>
      </w:r>
    </w:p>
    <w:p>
      <w:pP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上联写人生经历、科举经历。</w:t>
      </w:r>
    </w:p>
    <w:p>
      <w:pP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下联写信奉宗教、书画造诣。</w:t>
      </w:r>
    </w:p>
    <w:p>
      <w:pP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突出苏东坡的超然境界。</w:t>
      </w:r>
    </w:p>
    <w:p>
      <w:pP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auto" w:fill="auto"/>
          <w:lang w:val="en-US" w:eastAsia="zh-CN"/>
        </w:rPr>
        <w:t xml:space="preserve">上联：一鸣惊人 </w:t>
      </w:r>
      <w:r>
        <w:rPr>
          <w:rFonts w:hint="eastAsia"/>
          <w:b/>
          <w:bCs/>
          <w:sz w:val="24"/>
          <w:szCs w:val="32"/>
          <w:shd w:val="clear" w:color="auto" w:fill="auto"/>
        </w:rPr>
        <w:t>三苏门第</w:t>
      </w:r>
      <w:r>
        <w:rPr>
          <w:rFonts w:hint="eastAsia"/>
          <w:b/>
          <w:bCs/>
          <w:sz w:val="24"/>
          <w:szCs w:val="32"/>
          <w:shd w:val="clear" w:color="auto" w:fill="auto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32"/>
          <w:shd w:val="clear" w:color="auto" w:fill="auto"/>
        </w:rPr>
        <w:t>五朝</w:t>
      </w:r>
      <w:r>
        <w:rPr>
          <w:rFonts w:hint="eastAsia"/>
          <w:b/>
          <w:bCs/>
          <w:sz w:val="24"/>
          <w:szCs w:val="32"/>
          <w:shd w:val="clear" w:color="auto" w:fill="auto"/>
          <w:lang w:val="en-US" w:eastAsia="zh-CN"/>
        </w:rPr>
        <w:t>之</w:t>
      </w:r>
      <w:r>
        <w:rPr>
          <w:rFonts w:hint="eastAsia"/>
          <w:b/>
          <w:bCs/>
          <w:sz w:val="24"/>
          <w:szCs w:val="32"/>
          <w:shd w:val="clear" w:color="auto" w:fill="auto"/>
        </w:rPr>
        <w:t>名</w:t>
      </w:r>
      <w:r>
        <w:rPr>
          <w:rFonts w:hint="eastAsia"/>
          <w:b/>
          <w:bCs/>
          <w:sz w:val="24"/>
          <w:szCs w:val="32"/>
          <w:shd w:val="clear" w:color="auto" w:fill="auto"/>
          <w:lang w:val="en-US" w:eastAsia="zh-CN"/>
        </w:rPr>
        <w:t>仕</w:t>
      </w:r>
    </w:p>
    <w:p>
      <w:pPr>
        <w:rPr>
          <w:rFonts w:hint="eastAsia"/>
          <w:b/>
          <w:bCs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auto" w:fill="auto"/>
          <w:lang w:val="en-US" w:eastAsia="zh-CN"/>
        </w:rPr>
        <w:t xml:space="preserve">下联：二党相争 </w:t>
      </w:r>
      <w:r>
        <w:rPr>
          <w:rFonts w:hint="eastAsia"/>
          <w:b/>
          <w:bCs/>
          <w:sz w:val="24"/>
          <w:szCs w:val="32"/>
          <w:shd w:val="clear" w:color="auto" w:fill="auto"/>
        </w:rPr>
        <w:t>四</w:t>
      </w:r>
      <w:r>
        <w:rPr>
          <w:rFonts w:hint="eastAsia"/>
          <w:b/>
          <w:bCs/>
          <w:sz w:val="24"/>
          <w:szCs w:val="32"/>
          <w:shd w:val="clear" w:color="auto" w:fill="auto"/>
          <w:lang w:val="en-US" w:eastAsia="zh-CN"/>
        </w:rPr>
        <w:t xml:space="preserve">访蛮荒 </w:t>
      </w:r>
      <w:r>
        <w:rPr>
          <w:rFonts w:hint="eastAsia"/>
          <w:b/>
          <w:bCs/>
          <w:sz w:val="24"/>
          <w:szCs w:val="32"/>
          <w:shd w:val="clear" w:color="auto" w:fill="auto"/>
          <w:lang w:val="en-US" w:eastAsia="zh-CN"/>
        </w:rPr>
        <w:t>六番曾浮沉</w:t>
      </w:r>
    </w:p>
    <w:p>
      <w:pPr>
        <w:rPr>
          <w:rFonts w:hint="default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一鸣惊人：第一次科举考试就位列第二</w:t>
      </w:r>
    </w:p>
    <w:p>
      <w:pP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三苏门第：苏洵、苏轼、苏辙并称“三苏”</w:t>
      </w:r>
    </w:p>
    <w:p>
      <w:pPr>
        <w:rPr>
          <w:rFonts w:hint="default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五朝之名仕：苏东坡共经历了五朝帝王（宋仁宗、宋英宗、宋神宗、宋哲宗、</w:t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instrText xml:space="preserve"> HYPERLINK "https://zhidao.baidu.com/search?word=%E5%AE%8B%E5%BE%BD%E5%AE%97&amp;fr=iknow_pc_qb_highlight" </w:instrText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宋徽宗</w:t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）</w:t>
      </w:r>
    </w:p>
    <w:p>
      <w:pP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二党相争：王安石变法中的新旧党争</w:t>
      </w:r>
    </w:p>
    <w:p>
      <w:pP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四访蛮荒：四次被贬（杭州、黄州、惠州、儋州</w:t>
      </w: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）</w:t>
      </w:r>
    </w:p>
    <w:p>
      <w:pPr>
        <w:rPr>
          <w:rFonts w:hint="default"/>
          <w:b w:val="0"/>
          <w:bCs w:val="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  <w:lang w:val="en-US" w:eastAsia="zh-CN"/>
        </w:rPr>
        <w:t>六番曾浮沉：六，概数，多。多次在官场得势又失势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上联写少年才俊。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下联写宦海沉浮。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突出苏东坡的命途多舛。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上联：持理</w:t>
      </w:r>
      <w:r>
        <w:rPr>
          <w:rFonts w:hint="eastAsia"/>
          <w:b/>
          <w:bCs/>
          <w:sz w:val="24"/>
          <w:szCs w:val="32"/>
          <w:lang w:val="en-US" w:eastAsia="zh-CN"/>
        </w:rPr>
        <w:t>秉</w:t>
      </w:r>
      <w:r>
        <w:rPr>
          <w:rFonts w:hint="eastAsia"/>
          <w:b/>
          <w:bCs/>
          <w:sz w:val="24"/>
          <w:szCs w:val="32"/>
          <w:lang w:val="en-US" w:eastAsia="zh-CN"/>
        </w:rPr>
        <w:t>道呈忠奏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下联：</w:t>
      </w:r>
      <w:r>
        <w:rPr>
          <w:rFonts w:hint="eastAsia"/>
          <w:b/>
          <w:bCs/>
          <w:sz w:val="24"/>
          <w:szCs w:val="32"/>
          <w:lang w:val="en-US" w:eastAsia="zh-CN"/>
        </w:rPr>
        <w:t>律己宽民</w:t>
      </w:r>
      <w:r>
        <w:rPr>
          <w:rFonts w:hint="eastAsia"/>
          <w:b/>
          <w:bCs/>
          <w:sz w:val="24"/>
          <w:szCs w:val="32"/>
          <w:lang w:val="en-US" w:eastAsia="zh-CN"/>
        </w:rPr>
        <w:t>系苍生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上联是对待皇帝，以民为本、忠诚上奏。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下联是对待百姓，节俭自己、富裕人民。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突出苏东坡的爱民如子。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上联：酒溢豪情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32"/>
          <w:lang w:val="en-US" w:eastAsia="zh-CN"/>
        </w:rPr>
        <w:t>苏子直言敢谏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下联：茶香清韵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32"/>
          <w:lang w:val="en-US" w:eastAsia="zh-CN"/>
        </w:rPr>
        <w:t>东坡顺其自然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上联“酒”比喻苏东坡豪爽的个性和勇于直言的品质。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下联“茶”象征着他清雅而闲适的退隐生活。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上下联从政治和生活两方面展现出了苏东坡的两面性格。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&amp;quo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 w:eastAsia="zh-CN"/>
      </w:rPr>
    </w:pPr>
    <w:r>
      <w:rPr>
        <w:rFonts w:hint="eastAsia"/>
        <w:lang w:val="en-US" w:eastAsia="zh-CN"/>
      </w:rPr>
      <w:t>苏东坡对联四副</w:t>
    </w:r>
  </w:p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张茂原、贠涵、李亦凡、雒贝西、胡峻瑛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mN2RhZjlmMGNjNWVjMTdlOWRiNmIwOGUyYmZkNzUifQ=="/>
  </w:docVars>
  <w:rsids>
    <w:rsidRoot w:val="00000000"/>
    <w:rsid w:val="09401438"/>
    <w:rsid w:val="0E254CA7"/>
    <w:rsid w:val="114E16D4"/>
    <w:rsid w:val="12FC574E"/>
    <w:rsid w:val="136A5A82"/>
    <w:rsid w:val="16705BCF"/>
    <w:rsid w:val="16D276A1"/>
    <w:rsid w:val="170F534B"/>
    <w:rsid w:val="1BE162D5"/>
    <w:rsid w:val="1CD10D16"/>
    <w:rsid w:val="1D9E6729"/>
    <w:rsid w:val="1E8D5145"/>
    <w:rsid w:val="1F016D75"/>
    <w:rsid w:val="1F4E5D32"/>
    <w:rsid w:val="23B856E9"/>
    <w:rsid w:val="24BE6C89"/>
    <w:rsid w:val="252D5A36"/>
    <w:rsid w:val="27B42C2A"/>
    <w:rsid w:val="28BC11DB"/>
    <w:rsid w:val="29262015"/>
    <w:rsid w:val="2C853751"/>
    <w:rsid w:val="2EA0427F"/>
    <w:rsid w:val="34940EB5"/>
    <w:rsid w:val="355C6D4F"/>
    <w:rsid w:val="39DB31F5"/>
    <w:rsid w:val="3B2C2F74"/>
    <w:rsid w:val="3DDA167D"/>
    <w:rsid w:val="40DA5805"/>
    <w:rsid w:val="440E76BA"/>
    <w:rsid w:val="457E0A0E"/>
    <w:rsid w:val="46222FA9"/>
    <w:rsid w:val="46726AEC"/>
    <w:rsid w:val="4793510B"/>
    <w:rsid w:val="48FF1AD9"/>
    <w:rsid w:val="4A315EB1"/>
    <w:rsid w:val="4AAE5753"/>
    <w:rsid w:val="4B7B2238"/>
    <w:rsid w:val="4D046490"/>
    <w:rsid w:val="4DD74FC1"/>
    <w:rsid w:val="4E3441C2"/>
    <w:rsid w:val="4F1B0EDE"/>
    <w:rsid w:val="52EA0AD2"/>
    <w:rsid w:val="54036E8C"/>
    <w:rsid w:val="54BC6CBF"/>
    <w:rsid w:val="59AF0BA0"/>
    <w:rsid w:val="59E22D24"/>
    <w:rsid w:val="600C592F"/>
    <w:rsid w:val="60525B9B"/>
    <w:rsid w:val="6390559E"/>
    <w:rsid w:val="64956FE9"/>
    <w:rsid w:val="661D201C"/>
    <w:rsid w:val="6707154A"/>
    <w:rsid w:val="694E2184"/>
    <w:rsid w:val="695D7EBB"/>
    <w:rsid w:val="699C2F1A"/>
    <w:rsid w:val="69E0201F"/>
    <w:rsid w:val="6B3214A1"/>
    <w:rsid w:val="6C5A2BED"/>
    <w:rsid w:val="6DB66549"/>
    <w:rsid w:val="70C33F17"/>
    <w:rsid w:val="727A5D97"/>
    <w:rsid w:val="729606F7"/>
    <w:rsid w:val="753727DD"/>
    <w:rsid w:val="75BF1D13"/>
    <w:rsid w:val="7E9A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2023-12-08T16:22:00Z</dcterms:created>
  <dc:creator>贠钦勇</dc:creator>
  <cp:lastModifiedBy>贠钦勇</cp:lastModifiedBy>
  <dcterms:modified xsi:type="dcterms:W3CDTF">2023-12-11T14:51:32Z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ADC261EE699949068BB3B281F7B7879E_12</vt:lpwstr>
  </property>
</Properties>
</file>