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45CB4" w:rsidRDefault="00355D32">
      <w:pPr>
        <w:rPr>
          <w:b/>
          <w:u w:val="single"/>
        </w:rPr>
      </w:pPr>
      <w:r>
        <w:rPr>
          <w:b/>
          <w:u w:val="single"/>
        </w:rPr>
        <w:t>Python/Numpy basics</w:t>
      </w:r>
    </w:p>
    <w:p w14:paraId="58C4649F" w14:textId="0947FBB5" w:rsidR="00285701" w:rsidRDefault="0035190E">
      <w:bookmarkStart w:id="0" w:name="_heading=h.gjdgxs" w:colFirst="0" w:colLast="0"/>
      <w:bookmarkEnd w:id="0"/>
      <w:r>
        <w:t xml:space="preserve">Objective: </w:t>
      </w:r>
      <w:r w:rsidR="00285701">
        <w:t>Dataset characteristics</w:t>
      </w:r>
      <w:r w:rsidR="00860DC0">
        <w:t>, data visualization, data analysis</w:t>
      </w:r>
    </w:p>
    <w:p w14:paraId="00000002" w14:textId="29900827" w:rsidR="00F45CB4" w:rsidRDefault="00355D32" w:rsidP="00285701">
      <w:pPr>
        <w:pStyle w:val="ListParagraph"/>
        <w:numPr>
          <w:ilvl w:val="0"/>
          <w:numId w:val="1"/>
        </w:numPr>
      </w:pPr>
      <w:r>
        <w:t>Download</w:t>
      </w:r>
      <w:r w:rsidR="00285701">
        <w:t xml:space="preserve"> </w:t>
      </w:r>
      <w:r w:rsidR="0035190E">
        <w:t xml:space="preserve">the </w:t>
      </w:r>
      <w:r w:rsidR="003E0DCF">
        <w:t xml:space="preserve">particular </w:t>
      </w:r>
      <w:r w:rsidR="0035190E">
        <w:t>dataset</w:t>
      </w:r>
      <w:r w:rsidR="003E0DCF">
        <w:t xml:space="preserve"> mentioned in the group information sheet</w:t>
      </w:r>
      <w:r w:rsidR="0035190E">
        <w:t xml:space="preserve"> </w:t>
      </w:r>
      <w:r>
        <w:t xml:space="preserve">.  </w:t>
      </w:r>
      <w:r w:rsidR="003E0DCF">
        <w:t>Carefully r</w:t>
      </w:r>
      <w:r>
        <w:t xml:space="preserve">ead the description of the dataset. </w:t>
      </w:r>
      <w:r w:rsidR="003E0DCF">
        <w:t>Download the csv</w:t>
      </w:r>
      <w:r w:rsidR="36E0F37A">
        <w:t xml:space="preserve"> or the xlsx file.</w:t>
      </w:r>
    </w:p>
    <w:p w14:paraId="00000003" w14:textId="5B30A97E" w:rsidR="00F45CB4" w:rsidRPr="00285701" w:rsidRDefault="00355D32" w:rsidP="2E2E0F26">
      <w:pPr>
        <w:numPr>
          <w:ilvl w:val="0"/>
          <w:numId w:val="1"/>
        </w:numPr>
        <w:pBdr>
          <w:top w:val="nil"/>
          <w:left w:val="nil"/>
          <w:bottom w:val="nil"/>
          <w:right w:val="nil"/>
          <w:between w:val="nil"/>
        </w:pBdr>
        <w:spacing w:after="0"/>
      </w:pPr>
      <w:r w:rsidRPr="2E2E0F26">
        <w:rPr>
          <w:color w:val="000000" w:themeColor="text1"/>
        </w:rPr>
        <w:t xml:space="preserve">Read the </w:t>
      </w:r>
      <w:r w:rsidR="003E0DCF">
        <w:rPr>
          <w:color w:val="000000" w:themeColor="text1"/>
        </w:rPr>
        <w:t xml:space="preserve">csv </w:t>
      </w:r>
      <w:r w:rsidR="0089016F">
        <w:rPr>
          <w:color w:val="000000" w:themeColor="text1"/>
        </w:rPr>
        <w:t xml:space="preserve">file </w:t>
      </w:r>
      <w:r w:rsidR="6A2BF7CC" w:rsidRPr="2E2E0F26">
        <w:rPr>
          <w:color w:val="000000" w:themeColor="text1"/>
        </w:rPr>
        <w:t>using panda</w:t>
      </w:r>
      <w:r w:rsidR="15ED3352" w:rsidRPr="2E2E0F26">
        <w:rPr>
          <w:color w:val="000000" w:themeColor="text1"/>
        </w:rPr>
        <w:t xml:space="preserve"> data frame</w:t>
      </w:r>
      <w:r w:rsidRPr="2E2E0F26">
        <w:rPr>
          <w:color w:val="000000" w:themeColor="text1"/>
        </w:rPr>
        <w:t xml:space="preserve">. </w:t>
      </w:r>
    </w:p>
    <w:p w14:paraId="116FD912" w14:textId="7C6237BD" w:rsidR="0089016F" w:rsidRDefault="0089016F" w:rsidP="2E2E0F26">
      <w:pPr>
        <w:numPr>
          <w:ilvl w:val="0"/>
          <w:numId w:val="1"/>
        </w:numPr>
        <w:pBdr>
          <w:top w:val="nil"/>
          <w:left w:val="nil"/>
          <w:bottom w:val="nil"/>
          <w:right w:val="nil"/>
          <w:between w:val="nil"/>
        </w:pBdr>
        <w:spacing w:after="0"/>
        <w:rPr>
          <w:color w:val="000000" w:themeColor="text1"/>
        </w:rPr>
      </w:pPr>
      <w:r>
        <w:rPr>
          <w:color w:val="000000" w:themeColor="text1"/>
        </w:rPr>
        <w:t xml:space="preserve">Discard the first one or two columns that indicate ID/names/Identifiers/serial number. Please note that these information are </w:t>
      </w:r>
      <w:r w:rsidR="00337176">
        <w:rPr>
          <w:color w:val="000000" w:themeColor="text1"/>
        </w:rPr>
        <w:t>not actual data. These are identifiers. We don’t need them in our assignments</w:t>
      </w:r>
    </w:p>
    <w:p w14:paraId="641D90CE" w14:textId="77692FB4" w:rsidR="00285701" w:rsidRDefault="00337176" w:rsidP="2E2E0F26">
      <w:pPr>
        <w:numPr>
          <w:ilvl w:val="0"/>
          <w:numId w:val="1"/>
        </w:numPr>
        <w:pBdr>
          <w:top w:val="nil"/>
          <w:left w:val="nil"/>
          <w:bottom w:val="nil"/>
          <w:right w:val="nil"/>
          <w:between w:val="nil"/>
        </w:pBdr>
        <w:spacing w:after="0"/>
        <w:rPr>
          <w:color w:val="000000" w:themeColor="text1"/>
        </w:rPr>
      </w:pPr>
      <w:r>
        <w:rPr>
          <w:color w:val="000000" w:themeColor="text1"/>
        </w:rPr>
        <w:t>Now k</w:t>
      </w:r>
      <w:r w:rsidR="00285701" w:rsidRPr="2E2E0F26">
        <w:rPr>
          <w:color w:val="000000" w:themeColor="text1"/>
        </w:rPr>
        <w:t xml:space="preserve">eep first, second, and thirds dimensions </w:t>
      </w:r>
      <w:r w:rsidR="00675244">
        <w:rPr>
          <w:color w:val="000000" w:themeColor="text1"/>
        </w:rPr>
        <w:t xml:space="preserve"> (real values) </w:t>
      </w:r>
      <w:r w:rsidR="00285701" w:rsidRPr="2E2E0F26">
        <w:rPr>
          <w:color w:val="000000" w:themeColor="text1"/>
        </w:rPr>
        <w:t>only</w:t>
      </w:r>
      <w:r>
        <w:rPr>
          <w:color w:val="000000" w:themeColor="text1"/>
        </w:rPr>
        <w:t>.</w:t>
      </w:r>
      <w:r w:rsidR="00285701" w:rsidRPr="2E2E0F26">
        <w:rPr>
          <w:color w:val="000000" w:themeColor="text1"/>
        </w:rPr>
        <w:t xml:space="preserve"> You should also also keep the last column because it contains class label.</w:t>
      </w:r>
      <w:r w:rsidR="290BF2F4" w:rsidRPr="2E2E0F26">
        <w:rPr>
          <w:color w:val="000000" w:themeColor="text1"/>
        </w:rPr>
        <w:t xml:space="preserve"> </w:t>
      </w:r>
      <w:r>
        <w:rPr>
          <w:color w:val="000000" w:themeColor="text1"/>
        </w:rPr>
        <w:t>So you will have four columns</w:t>
      </w:r>
      <w:r w:rsidR="006F1180">
        <w:rPr>
          <w:color w:val="000000" w:themeColor="text1"/>
        </w:rPr>
        <w:t xml:space="preserve"> in your data frame.</w:t>
      </w:r>
      <w:r w:rsidR="00675244">
        <w:rPr>
          <w:color w:val="000000" w:themeColor="text1"/>
        </w:rPr>
        <w:t xml:space="preserve"> (N.B: If  any of the feature vector contains categorical data, discard that column, take the next real valued column)</w:t>
      </w:r>
    </w:p>
    <w:p w14:paraId="7CBBB861" w14:textId="69542B5C" w:rsidR="006F1180" w:rsidRDefault="00B637CA" w:rsidP="2E2E0F26">
      <w:pPr>
        <w:numPr>
          <w:ilvl w:val="0"/>
          <w:numId w:val="1"/>
        </w:numPr>
        <w:pBdr>
          <w:top w:val="nil"/>
          <w:left w:val="nil"/>
          <w:bottom w:val="nil"/>
          <w:right w:val="nil"/>
          <w:between w:val="nil"/>
        </w:pBdr>
        <w:spacing w:after="0"/>
        <w:rPr>
          <w:color w:val="000000" w:themeColor="text1"/>
        </w:rPr>
      </w:pPr>
      <w:r>
        <w:rPr>
          <w:color w:val="000000" w:themeColor="text1"/>
        </w:rPr>
        <w:t xml:space="preserve">Convert your data frame into numpy array. </w:t>
      </w:r>
      <w:r w:rsidR="00672F29">
        <w:rPr>
          <w:color w:val="000000" w:themeColor="text1"/>
        </w:rPr>
        <w:t>If your class labes are strings, use numeric class label such as 0, 1, 2 for the classes. Store the string class name in a list so that you can use them using their class index.</w:t>
      </w:r>
    </w:p>
    <w:p w14:paraId="5D105A3D" w14:textId="47F14459" w:rsidR="00860DC0" w:rsidRDefault="00860DC0" w:rsidP="2E2E0F26">
      <w:pPr>
        <w:numPr>
          <w:ilvl w:val="0"/>
          <w:numId w:val="1"/>
        </w:numPr>
        <w:pBdr>
          <w:top w:val="nil"/>
          <w:left w:val="nil"/>
          <w:bottom w:val="nil"/>
          <w:right w:val="nil"/>
          <w:between w:val="nil"/>
        </w:pBdr>
        <w:spacing w:after="0"/>
        <w:rPr>
          <w:color w:val="000000" w:themeColor="text1"/>
        </w:rPr>
      </w:pPr>
      <w:r>
        <w:rPr>
          <w:color w:val="000000" w:themeColor="text1"/>
        </w:rPr>
        <w:t>You  should use plotly library to create interactive plots so tat we can rotate the plot. Reference:</w:t>
      </w:r>
    </w:p>
    <w:p w14:paraId="1B3AEB33" w14:textId="216C421B" w:rsidR="00860DC0" w:rsidRDefault="00860DC0" w:rsidP="00860DC0">
      <w:pPr>
        <w:numPr>
          <w:ilvl w:val="1"/>
          <w:numId w:val="1"/>
        </w:numPr>
        <w:pBdr>
          <w:top w:val="nil"/>
          <w:left w:val="nil"/>
          <w:bottom w:val="nil"/>
          <w:right w:val="nil"/>
          <w:between w:val="nil"/>
        </w:pBdr>
        <w:spacing w:after="0"/>
        <w:rPr>
          <w:color w:val="000000" w:themeColor="text1"/>
        </w:rPr>
      </w:pPr>
      <w:r w:rsidRPr="00860DC0">
        <w:rPr>
          <w:color w:val="000000" w:themeColor="text1"/>
        </w:rPr>
        <w:t>https://plotly.com/python/3d-scatter-plots/</w:t>
      </w:r>
    </w:p>
    <w:p w14:paraId="2A0157F0" w14:textId="7CCF0799" w:rsidR="00021F83" w:rsidRDefault="00021F83" w:rsidP="00021F83">
      <w:pPr>
        <w:numPr>
          <w:ilvl w:val="0"/>
          <w:numId w:val="1"/>
        </w:numPr>
        <w:pBdr>
          <w:top w:val="nil"/>
          <w:left w:val="nil"/>
          <w:bottom w:val="nil"/>
          <w:right w:val="nil"/>
          <w:between w:val="nil"/>
        </w:pBdr>
        <w:spacing w:after="0"/>
      </w:pPr>
      <w:r>
        <w:rPr>
          <w:color w:val="000000"/>
        </w:rPr>
        <w:t xml:space="preserve">Plot the data points using the first two dimensions in 2d plots . Use different shapes (triangle, square, circle) to plot data points for different classes. For example: triangle for one class, </w:t>
      </w:r>
      <w:r w:rsidR="000F4100">
        <w:rPr>
          <w:color w:val="000000"/>
        </w:rPr>
        <w:t xml:space="preserve">square for other class, and so on. </w:t>
      </w:r>
      <w:r>
        <w:rPr>
          <w:color w:val="000000"/>
        </w:rPr>
        <w:t>You should use the class information from class label and use them when you decide on shapes. For shape you need only the class information.</w:t>
      </w:r>
      <w:r w:rsidR="00860DC0">
        <w:rPr>
          <w:color w:val="000000"/>
        </w:rPr>
        <w:t xml:space="preserve"> 2D plot must be interactive.</w:t>
      </w:r>
    </w:p>
    <w:p w14:paraId="17802468" w14:textId="77777777" w:rsidR="00021F83" w:rsidRDefault="00021F83" w:rsidP="00021F83">
      <w:pPr>
        <w:pBdr>
          <w:top w:val="nil"/>
          <w:left w:val="nil"/>
          <w:bottom w:val="nil"/>
          <w:right w:val="nil"/>
          <w:between w:val="nil"/>
        </w:pBdr>
        <w:spacing w:after="0"/>
        <w:rPr>
          <w:color w:val="000000" w:themeColor="text1"/>
        </w:rPr>
      </w:pPr>
    </w:p>
    <w:p w14:paraId="00000004" w14:textId="2D636DD9" w:rsidR="00F45CB4" w:rsidRDefault="00355D32">
      <w:pPr>
        <w:numPr>
          <w:ilvl w:val="0"/>
          <w:numId w:val="1"/>
        </w:numPr>
        <w:pBdr>
          <w:top w:val="nil"/>
          <w:left w:val="nil"/>
          <w:bottom w:val="nil"/>
          <w:right w:val="nil"/>
          <w:between w:val="nil"/>
        </w:pBdr>
        <w:spacing w:after="0"/>
      </w:pPr>
      <w:r>
        <w:rPr>
          <w:color w:val="000000"/>
        </w:rPr>
        <w:t>Plot the data points using the first three dimensions in 3d plots . Use</w:t>
      </w:r>
      <w:r w:rsidR="000F4100">
        <w:rPr>
          <w:color w:val="000000"/>
        </w:rPr>
        <w:t xml:space="preserve"> </w:t>
      </w:r>
      <w:r>
        <w:rPr>
          <w:color w:val="000000"/>
        </w:rPr>
        <w:t xml:space="preserve"> different shapes (triangle, square, circle) to plot data points for different classes. You should use the class information from class label and use them when you decide on shapes. For shape you need only the class information.</w:t>
      </w:r>
      <w:r w:rsidR="00860DC0">
        <w:rPr>
          <w:color w:val="000000"/>
        </w:rPr>
        <w:t xml:space="preserve"> 3D plot must be interactive.</w:t>
      </w:r>
    </w:p>
    <w:p w14:paraId="00000005" w14:textId="5E6CCA95" w:rsidR="00F45CB4" w:rsidRPr="00675244" w:rsidRDefault="00337528">
      <w:pPr>
        <w:numPr>
          <w:ilvl w:val="0"/>
          <w:numId w:val="1"/>
        </w:numPr>
        <w:pBdr>
          <w:top w:val="nil"/>
          <w:left w:val="nil"/>
          <w:bottom w:val="nil"/>
          <w:right w:val="nil"/>
          <w:between w:val="nil"/>
        </w:pBdr>
        <w:spacing w:after="0"/>
      </w:pPr>
      <w:r>
        <w:rPr>
          <w:color w:val="000000"/>
        </w:rPr>
        <w:t xml:space="preserve">Again do </w:t>
      </w:r>
      <w:r w:rsidRPr="00013327">
        <w:rPr>
          <w:b/>
          <w:bCs/>
          <w:color w:val="000000"/>
        </w:rPr>
        <w:t>task 7</w:t>
      </w:r>
      <w:r>
        <w:rPr>
          <w:color w:val="000000"/>
        </w:rPr>
        <w:t>. And c</w:t>
      </w:r>
      <w:r w:rsidR="00355D32">
        <w:rPr>
          <w:color w:val="000000"/>
        </w:rPr>
        <w:t>alculate the mean data point for each class and show them with similar shape with the larger size. For shape you need only the class information.</w:t>
      </w:r>
      <w:r w:rsidR="00860DC0">
        <w:rPr>
          <w:color w:val="000000"/>
        </w:rPr>
        <w:t xml:space="preserve"> Plot the means on the plot you got at task 7.</w:t>
      </w:r>
      <w:r w:rsidR="00675244">
        <w:rPr>
          <w:color w:val="000000"/>
        </w:rPr>
        <w:t xml:space="preserve"> You MUST keep the original points as they are (done in task 7)</w:t>
      </w:r>
    </w:p>
    <w:p w14:paraId="604167E6" w14:textId="6CE44525" w:rsidR="00675244" w:rsidRDefault="00675244">
      <w:pPr>
        <w:numPr>
          <w:ilvl w:val="0"/>
          <w:numId w:val="1"/>
        </w:numPr>
        <w:pBdr>
          <w:top w:val="nil"/>
          <w:left w:val="nil"/>
          <w:bottom w:val="nil"/>
          <w:right w:val="nil"/>
          <w:between w:val="nil"/>
        </w:pBdr>
        <w:spacing w:after="0"/>
      </w:pPr>
      <w:r>
        <w:rPr>
          <w:color w:val="000000"/>
        </w:rPr>
        <w:t>Repeat the task 9 for three dimensional plot.</w:t>
      </w:r>
    </w:p>
    <w:p w14:paraId="00000006" w14:textId="7FF6303E" w:rsidR="00F45CB4" w:rsidRDefault="00355D32">
      <w:pPr>
        <w:numPr>
          <w:ilvl w:val="0"/>
          <w:numId w:val="1"/>
        </w:numPr>
        <w:pBdr>
          <w:top w:val="nil"/>
          <w:left w:val="nil"/>
          <w:bottom w:val="nil"/>
          <w:right w:val="nil"/>
          <w:between w:val="nil"/>
        </w:pBdr>
        <w:spacing w:after="0"/>
      </w:pPr>
      <w:r>
        <w:rPr>
          <w:color w:val="000000"/>
        </w:rPr>
        <w:t>Plot histogram for each of the</w:t>
      </w:r>
      <w:r w:rsidR="001F27EA">
        <w:rPr>
          <w:color w:val="000000"/>
        </w:rPr>
        <w:t xml:space="preserve"> </w:t>
      </w:r>
      <w:r w:rsidR="0032553E">
        <w:rPr>
          <w:color w:val="000000"/>
        </w:rPr>
        <w:t xml:space="preserve">first </w:t>
      </w:r>
      <w:r w:rsidR="001F27EA">
        <w:rPr>
          <w:color w:val="000000"/>
        </w:rPr>
        <w:t>t</w:t>
      </w:r>
      <w:r w:rsidR="0032553E">
        <w:rPr>
          <w:color w:val="000000"/>
        </w:rPr>
        <w:t>hree</w:t>
      </w:r>
      <w:r>
        <w:rPr>
          <w:color w:val="000000"/>
        </w:rPr>
        <w:t xml:space="preserve"> dimension</w:t>
      </w:r>
      <w:r w:rsidR="001F27EA">
        <w:rPr>
          <w:color w:val="000000"/>
        </w:rPr>
        <w:t>s</w:t>
      </w:r>
      <w:r>
        <w:rPr>
          <w:color w:val="000000"/>
        </w:rPr>
        <w:t xml:space="preserve"> . One plot for each dimension.</w:t>
      </w:r>
    </w:p>
    <w:p w14:paraId="00000007" w14:textId="644CBAAD" w:rsidR="00F45CB4" w:rsidRDefault="00355D32">
      <w:pPr>
        <w:numPr>
          <w:ilvl w:val="0"/>
          <w:numId w:val="1"/>
        </w:numPr>
        <w:pBdr>
          <w:top w:val="nil"/>
          <w:left w:val="nil"/>
          <w:bottom w:val="nil"/>
          <w:right w:val="nil"/>
          <w:between w:val="nil"/>
        </w:pBdr>
        <w:spacing w:after="0"/>
      </w:pPr>
      <w:r>
        <w:rPr>
          <w:color w:val="000000"/>
        </w:rPr>
        <w:t xml:space="preserve">Calculate standard deviation (sigma) for each of the </w:t>
      </w:r>
      <w:r w:rsidR="001F27EA">
        <w:rPr>
          <w:color w:val="000000"/>
        </w:rPr>
        <w:t>t</w:t>
      </w:r>
      <w:r w:rsidR="0032553E">
        <w:rPr>
          <w:color w:val="000000"/>
        </w:rPr>
        <w:t>hree</w:t>
      </w:r>
      <w:r w:rsidR="001F27EA">
        <w:rPr>
          <w:color w:val="000000"/>
        </w:rPr>
        <w:t xml:space="preserve">  dimensions.</w:t>
      </w:r>
      <w:r>
        <w:rPr>
          <w:color w:val="000000"/>
        </w:rPr>
        <w:t xml:space="preserve"> You can use library function to calculate standard deviation.</w:t>
      </w:r>
    </w:p>
    <w:p w14:paraId="00000008" w14:textId="0FEC4387" w:rsidR="00F45CB4" w:rsidRDefault="00355D32">
      <w:pPr>
        <w:numPr>
          <w:ilvl w:val="0"/>
          <w:numId w:val="1"/>
        </w:numPr>
        <w:pBdr>
          <w:top w:val="nil"/>
          <w:left w:val="nil"/>
          <w:bottom w:val="nil"/>
          <w:right w:val="nil"/>
          <w:between w:val="nil"/>
        </w:pBdr>
        <w:spacing w:after="0"/>
      </w:pPr>
      <w:r>
        <w:rPr>
          <w:color w:val="000000"/>
        </w:rPr>
        <w:t>Draw</w:t>
      </w:r>
      <w:r w:rsidR="001F27EA">
        <w:rPr>
          <w:color w:val="000000"/>
        </w:rPr>
        <w:t xml:space="preserve"> </w:t>
      </w:r>
      <w:r>
        <w:rPr>
          <w:color w:val="000000"/>
        </w:rPr>
        <w:t>box plot</w:t>
      </w:r>
      <w:r w:rsidR="00860DC0">
        <w:rPr>
          <w:color w:val="000000"/>
        </w:rPr>
        <w:t>s</w:t>
      </w:r>
      <w:r>
        <w:rPr>
          <w:color w:val="000000"/>
        </w:rPr>
        <w:t xml:space="preserve"> for all data points</w:t>
      </w:r>
      <w:r w:rsidR="001F27EA">
        <w:rPr>
          <w:color w:val="000000"/>
        </w:rPr>
        <w:t xml:space="preserve"> for</w:t>
      </w:r>
      <w:r w:rsidR="00AB233B">
        <w:rPr>
          <w:color w:val="000000"/>
        </w:rPr>
        <w:t xml:space="preserve"> first</w:t>
      </w:r>
      <w:r w:rsidR="001F27EA">
        <w:rPr>
          <w:color w:val="000000"/>
        </w:rPr>
        <w:t xml:space="preserve"> </w:t>
      </w:r>
      <w:r w:rsidR="00D45E5E">
        <w:rPr>
          <w:color w:val="000000"/>
        </w:rPr>
        <w:t>three</w:t>
      </w:r>
      <w:r w:rsidR="001F27EA">
        <w:rPr>
          <w:color w:val="000000"/>
        </w:rPr>
        <w:t xml:space="preserve">  dimensions</w:t>
      </w:r>
      <w:r w:rsidR="00AB233B">
        <w:rPr>
          <w:color w:val="000000"/>
        </w:rPr>
        <w:t xml:space="preserve">. </w:t>
      </w:r>
      <w:r>
        <w:rPr>
          <w:color w:val="000000"/>
        </w:rPr>
        <w:t xml:space="preserve">X axis have </w:t>
      </w:r>
      <w:r w:rsidR="001F27EA">
        <w:rPr>
          <w:color w:val="000000"/>
        </w:rPr>
        <w:t>dimensions</w:t>
      </w:r>
      <w:r>
        <w:rPr>
          <w:color w:val="000000"/>
        </w:rPr>
        <w:t>. The Y axis will have the box plots. (See slide 7, lecture 1)</w:t>
      </w:r>
    </w:p>
    <w:p w14:paraId="00000009" w14:textId="193697C1" w:rsidR="00F45CB4" w:rsidRDefault="00355D32">
      <w:pPr>
        <w:numPr>
          <w:ilvl w:val="0"/>
          <w:numId w:val="1"/>
        </w:numPr>
        <w:pBdr>
          <w:top w:val="nil"/>
          <w:left w:val="nil"/>
          <w:bottom w:val="nil"/>
          <w:right w:val="nil"/>
          <w:between w:val="nil"/>
        </w:pBdr>
        <w:spacing w:after="0"/>
      </w:pPr>
      <w:r>
        <w:rPr>
          <w:color w:val="000000"/>
        </w:rPr>
        <w:t>Now, draw box plots for each class separately. In each figure</w:t>
      </w:r>
      <w:r w:rsidR="00D53227">
        <w:rPr>
          <w:color w:val="000000"/>
        </w:rPr>
        <w:t>,</w:t>
      </w:r>
      <w:r>
        <w:rPr>
          <w:color w:val="000000"/>
        </w:rPr>
        <w:t xml:space="preserve"> you have </w:t>
      </w:r>
      <w:r w:rsidR="00D57D55">
        <w:rPr>
          <w:color w:val="000000"/>
        </w:rPr>
        <w:t>boxes for each class</w:t>
      </w:r>
      <w:r>
        <w:rPr>
          <w:color w:val="000000"/>
        </w:rPr>
        <w:t xml:space="preserve"> for</w:t>
      </w:r>
      <w:r w:rsidR="001F27EA">
        <w:rPr>
          <w:color w:val="000000"/>
        </w:rPr>
        <w:t xml:space="preserve"> </w:t>
      </w:r>
      <w:r w:rsidR="00D45E5E">
        <w:rPr>
          <w:color w:val="000000"/>
        </w:rPr>
        <w:t>three</w:t>
      </w:r>
      <w:r w:rsidR="001F27EA">
        <w:rPr>
          <w:color w:val="000000"/>
        </w:rPr>
        <w:t xml:space="preserve">  dimensions. </w:t>
      </w:r>
      <w:r>
        <w:rPr>
          <w:color w:val="000000"/>
        </w:rPr>
        <w:t xml:space="preserve"> </w:t>
      </w:r>
    </w:p>
    <w:p w14:paraId="0000000A" w14:textId="46BEB9B1" w:rsidR="00F45CB4" w:rsidRDefault="00355D32">
      <w:pPr>
        <w:numPr>
          <w:ilvl w:val="0"/>
          <w:numId w:val="1"/>
        </w:numPr>
        <w:pBdr>
          <w:top w:val="nil"/>
          <w:left w:val="nil"/>
          <w:bottom w:val="nil"/>
          <w:right w:val="nil"/>
          <w:between w:val="nil"/>
        </w:pBdr>
        <w:spacing w:after="0"/>
      </w:pPr>
      <w:r>
        <w:rPr>
          <w:color w:val="000000"/>
        </w:rPr>
        <w:t>Make matrix pl</w:t>
      </w:r>
      <w:r w:rsidR="001F27EA">
        <w:rPr>
          <w:color w:val="000000"/>
        </w:rPr>
        <w:t xml:space="preserve">ots for the entire dataset for </w:t>
      </w:r>
      <w:r w:rsidR="00D45E5E">
        <w:rPr>
          <w:color w:val="000000"/>
        </w:rPr>
        <w:t>3</w:t>
      </w:r>
      <w:r>
        <w:rPr>
          <w:color w:val="000000"/>
        </w:rPr>
        <w:t xml:space="preserve"> dimensions (see  slide 21, lecture 1).</w:t>
      </w:r>
      <w:r w:rsidR="001F27EA">
        <w:rPr>
          <w:color w:val="000000"/>
        </w:rPr>
        <w:t xml:space="preserve"> So The whole figure will have </w:t>
      </w:r>
      <w:r w:rsidR="00D45E5E">
        <w:rPr>
          <w:color w:val="000000"/>
        </w:rPr>
        <w:t>3</w:t>
      </w:r>
      <w:r>
        <w:rPr>
          <w:color w:val="000000"/>
        </w:rPr>
        <w:t>x</w:t>
      </w:r>
      <w:r w:rsidR="00D45E5E">
        <w:rPr>
          <w:color w:val="000000"/>
        </w:rPr>
        <w:t>3</w:t>
      </w:r>
      <w:r>
        <w:rPr>
          <w:color w:val="000000"/>
        </w:rPr>
        <w:t xml:space="preserve"> scatter matrices.</w:t>
      </w:r>
    </w:p>
    <w:p w14:paraId="7E523058" w14:textId="0E6FC43A" w:rsidR="00164675" w:rsidRPr="00164675" w:rsidRDefault="00164675">
      <w:pPr>
        <w:numPr>
          <w:ilvl w:val="0"/>
          <w:numId w:val="1"/>
        </w:numPr>
        <w:pBdr>
          <w:top w:val="nil"/>
          <w:left w:val="nil"/>
          <w:bottom w:val="nil"/>
          <w:right w:val="nil"/>
          <w:between w:val="nil"/>
        </w:pBdr>
      </w:pPr>
      <w:r>
        <w:t>Draw plots to r</w:t>
      </w:r>
      <w:r w:rsidRPr="00164675">
        <w:t xml:space="preserve">epresent  data </w:t>
      </w:r>
      <w:r>
        <w:t>points</w:t>
      </w:r>
      <w:r w:rsidRPr="00164675">
        <w:t xml:space="preserve"> in circle segment</w:t>
      </w:r>
      <w:r>
        <w:t xml:space="preserve"> (see lecture slide 19a)</w:t>
      </w:r>
      <w:r w:rsidR="009368BB">
        <w:t xml:space="preserve"> for first 7 real valued dimensions.</w:t>
      </w:r>
    </w:p>
    <w:p w14:paraId="0000000B" w14:textId="2329313A" w:rsidR="00F45CB4" w:rsidRPr="00285701" w:rsidRDefault="00355D32">
      <w:pPr>
        <w:numPr>
          <w:ilvl w:val="0"/>
          <w:numId w:val="1"/>
        </w:numPr>
        <w:pBdr>
          <w:top w:val="nil"/>
          <w:left w:val="nil"/>
          <w:bottom w:val="nil"/>
          <w:right w:val="nil"/>
          <w:between w:val="nil"/>
        </w:pBdr>
      </w:pPr>
      <w:r w:rsidRPr="2E2E0F26">
        <w:rPr>
          <w:color w:val="000000" w:themeColor="text1"/>
        </w:rPr>
        <w:lastRenderedPageBreak/>
        <w:t>Draw parallel coordinates for the entire dataset</w:t>
      </w:r>
      <w:r w:rsidR="001F27EA" w:rsidRPr="2E2E0F26">
        <w:rPr>
          <w:color w:val="000000" w:themeColor="text1"/>
        </w:rPr>
        <w:t xml:space="preserve"> for</w:t>
      </w:r>
      <w:r w:rsidR="00675244">
        <w:rPr>
          <w:color w:val="000000" w:themeColor="text1"/>
        </w:rPr>
        <w:t xml:space="preserve"> first </w:t>
      </w:r>
      <w:r w:rsidR="00164675">
        <w:rPr>
          <w:color w:val="000000" w:themeColor="text1"/>
        </w:rPr>
        <w:t>7</w:t>
      </w:r>
      <w:r w:rsidR="00675244">
        <w:rPr>
          <w:color w:val="000000" w:themeColor="text1"/>
        </w:rPr>
        <w:t xml:space="preserve"> </w:t>
      </w:r>
      <w:r w:rsidR="001F27EA" w:rsidRPr="2E2E0F26">
        <w:rPr>
          <w:color w:val="000000" w:themeColor="text1"/>
        </w:rPr>
        <w:t>dimensions</w:t>
      </w:r>
      <w:r w:rsidR="00675244">
        <w:rPr>
          <w:color w:val="000000" w:themeColor="text1"/>
        </w:rPr>
        <w:t xml:space="preserve"> (except class label) . The line colors will depend on the class lables.</w:t>
      </w:r>
      <w:r w:rsidR="001F27EA" w:rsidRPr="2E2E0F26">
        <w:rPr>
          <w:color w:val="000000" w:themeColor="text1"/>
        </w:rPr>
        <w:t xml:space="preserve">.    You will have </w:t>
      </w:r>
      <w:r w:rsidR="00164675">
        <w:rPr>
          <w:color w:val="000000" w:themeColor="text1"/>
        </w:rPr>
        <w:t>7</w:t>
      </w:r>
      <w:r w:rsidR="00675244">
        <w:rPr>
          <w:color w:val="000000" w:themeColor="text1"/>
        </w:rPr>
        <w:t xml:space="preserve"> (</w:t>
      </w:r>
      <w:r w:rsidR="00164675">
        <w:rPr>
          <w:color w:val="000000" w:themeColor="text1"/>
        </w:rPr>
        <w:t>7</w:t>
      </w:r>
      <w:r w:rsidR="00675244">
        <w:rPr>
          <w:color w:val="000000" w:themeColor="text1"/>
        </w:rPr>
        <w:t xml:space="preserve"> dimensional feature vectors)</w:t>
      </w:r>
      <w:r w:rsidRPr="2E2E0F26">
        <w:rPr>
          <w:color w:val="000000" w:themeColor="text1"/>
        </w:rPr>
        <w:t xml:space="preserve"> equidistant axes that are parallel. Show the axes units and axes names. Visually observe the mean and std for each dimension and match with your previous calculation.</w:t>
      </w:r>
    </w:p>
    <w:sectPr w:rsidR="00F45CB4" w:rsidRPr="00285701">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100A4" w14:textId="77777777" w:rsidR="00334969" w:rsidRDefault="00334969">
      <w:pPr>
        <w:spacing w:after="0" w:line="240" w:lineRule="auto"/>
      </w:pPr>
      <w:r>
        <w:separator/>
      </w:r>
    </w:p>
  </w:endnote>
  <w:endnote w:type="continuationSeparator" w:id="0">
    <w:p w14:paraId="1F6698D9" w14:textId="77777777" w:rsidR="00334969" w:rsidRDefault="00334969">
      <w:pPr>
        <w:spacing w:after="0" w:line="240" w:lineRule="auto"/>
      </w:pPr>
      <w:r>
        <w:continuationSeparator/>
      </w:r>
    </w:p>
  </w:endnote>
  <w:endnote w:type="continuationNotice" w:id="1">
    <w:p w14:paraId="00DFFE40" w14:textId="77777777" w:rsidR="00334969" w:rsidRDefault="0033496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05C12" w14:textId="77777777" w:rsidR="00334969" w:rsidRDefault="00334969">
      <w:pPr>
        <w:spacing w:after="0" w:line="240" w:lineRule="auto"/>
      </w:pPr>
      <w:r>
        <w:separator/>
      </w:r>
    </w:p>
  </w:footnote>
  <w:footnote w:type="continuationSeparator" w:id="0">
    <w:p w14:paraId="03FF9C3E" w14:textId="77777777" w:rsidR="00334969" w:rsidRDefault="00334969">
      <w:pPr>
        <w:spacing w:after="0" w:line="240" w:lineRule="auto"/>
      </w:pPr>
      <w:r>
        <w:continuationSeparator/>
      </w:r>
    </w:p>
  </w:footnote>
  <w:footnote w:type="continuationNotice" w:id="1">
    <w:p w14:paraId="73033A86" w14:textId="77777777" w:rsidR="00334969" w:rsidRDefault="0033496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C" w14:textId="1D5AA65B" w:rsidR="00F45CB4" w:rsidRDefault="00355D32">
    <w:pPr>
      <w:pBdr>
        <w:top w:val="nil"/>
        <w:left w:val="nil"/>
        <w:bottom w:val="nil"/>
        <w:right w:val="nil"/>
        <w:between w:val="nil"/>
      </w:pBdr>
      <w:tabs>
        <w:tab w:val="center" w:pos="4680"/>
        <w:tab w:val="right" w:pos="9360"/>
      </w:tabs>
      <w:spacing w:after="0" w:line="240" w:lineRule="auto"/>
      <w:rPr>
        <w:color w:val="000000"/>
      </w:rPr>
    </w:pPr>
    <w:r>
      <w:rPr>
        <w:color w:val="000000"/>
      </w:rPr>
      <w:t xml:space="preserve">Assignment 1 </w:t>
    </w:r>
    <w:r>
      <w:rPr>
        <w:color w:val="000000"/>
      </w:rPr>
      <w:tab/>
    </w: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C4638"/>
    <w:multiLevelType w:val="multilevel"/>
    <w:tmpl w:val="4BDC8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44E30"/>
    <w:multiLevelType w:val="multilevel"/>
    <w:tmpl w:val="BFE8E1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00407795">
    <w:abstractNumId w:val="1"/>
  </w:num>
  <w:num w:numId="2" w16cid:durableId="15230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CB4"/>
    <w:rsid w:val="00013327"/>
    <w:rsid w:val="00021F83"/>
    <w:rsid w:val="000F4100"/>
    <w:rsid w:val="00164675"/>
    <w:rsid w:val="001F27EA"/>
    <w:rsid w:val="00223ED9"/>
    <w:rsid w:val="00285701"/>
    <w:rsid w:val="002A304D"/>
    <w:rsid w:val="00310CF6"/>
    <w:rsid w:val="0032553E"/>
    <w:rsid w:val="00334969"/>
    <w:rsid w:val="00337176"/>
    <w:rsid w:val="00337528"/>
    <w:rsid w:val="0035190E"/>
    <w:rsid w:val="00355D32"/>
    <w:rsid w:val="003E0DCF"/>
    <w:rsid w:val="00406D09"/>
    <w:rsid w:val="004E1FF9"/>
    <w:rsid w:val="00587569"/>
    <w:rsid w:val="00672F29"/>
    <w:rsid w:val="00675244"/>
    <w:rsid w:val="006B6139"/>
    <w:rsid w:val="006F1180"/>
    <w:rsid w:val="0075073C"/>
    <w:rsid w:val="007A0AD2"/>
    <w:rsid w:val="00860DC0"/>
    <w:rsid w:val="00875511"/>
    <w:rsid w:val="0089016F"/>
    <w:rsid w:val="00913821"/>
    <w:rsid w:val="009368BB"/>
    <w:rsid w:val="00A25E7F"/>
    <w:rsid w:val="00A40C76"/>
    <w:rsid w:val="00AB233B"/>
    <w:rsid w:val="00B637CA"/>
    <w:rsid w:val="00BE0444"/>
    <w:rsid w:val="00C46846"/>
    <w:rsid w:val="00C62C0A"/>
    <w:rsid w:val="00D040F1"/>
    <w:rsid w:val="00D45E5E"/>
    <w:rsid w:val="00D53227"/>
    <w:rsid w:val="00D57D55"/>
    <w:rsid w:val="00EB0F82"/>
    <w:rsid w:val="00F13B38"/>
    <w:rsid w:val="00F45CB4"/>
    <w:rsid w:val="00FC6A39"/>
    <w:rsid w:val="00FF5810"/>
    <w:rsid w:val="06E0E4BD"/>
    <w:rsid w:val="15ED3352"/>
    <w:rsid w:val="1B57879F"/>
    <w:rsid w:val="290BF2F4"/>
    <w:rsid w:val="2E2E0F26"/>
    <w:rsid w:val="35350E43"/>
    <w:rsid w:val="36E0F37A"/>
    <w:rsid w:val="437D4EC4"/>
    <w:rsid w:val="6A2BF7C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F5275"/>
  <w15:docId w15:val="{BEDE1A57-A906-4C8B-A3DA-BD2CD24F0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Hyperlink">
    <w:name w:val="Hyperlink"/>
    <w:basedOn w:val="DefaultParagraphFont"/>
    <w:uiPriority w:val="99"/>
    <w:unhideWhenUsed/>
    <w:rsid w:val="002C7843"/>
    <w:rPr>
      <w:color w:val="0563C1" w:themeColor="hyperlink"/>
      <w:u w:val="single"/>
    </w:rPr>
  </w:style>
  <w:style w:type="character" w:customStyle="1" w:styleId="UnresolvedMention1">
    <w:name w:val="Unresolved Mention1"/>
    <w:basedOn w:val="DefaultParagraphFont"/>
    <w:uiPriority w:val="99"/>
    <w:semiHidden/>
    <w:unhideWhenUsed/>
    <w:rsid w:val="002C7843"/>
    <w:rPr>
      <w:color w:val="605E5C"/>
      <w:shd w:val="clear" w:color="auto" w:fill="E1DFDD"/>
    </w:rPr>
  </w:style>
  <w:style w:type="paragraph" w:styleId="ListParagraph">
    <w:name w:val="List Paragraph"/>
    <w:basedOn w:val="Normal"/>
    <w:uiPriority w:val="34"/>
    <w:qFormat/>
    <w:rsid w:val="002C7843"/>
    <w:pPr>
      <w:ind w:left="720"/>
      <w:contextualSpacing/>
    </w:pPr>
  </w:style>
  <w:style w:type="character" w:styleId="PlaceholderText">
    <w:name w:val="Placeholder Text"/>
    <w:basedOn w:val="DefaultParagraphFont"/>
    <w:uiPriority w:val="99"/>
    <w:semiHidden/>
    <w:rsid w:val="00800CA2"/>
    <w:rPr>
      <w:color w:val="808080"/>
    </w:rPr>
  </w:style>
  <w:style w:type="paragraph" w:styleId="Header">
    <w:name w:val="header"/>
    <w:basedOn w:val="Normal"/>
    <w:link w:val="HeaderChar"/>
    <w:uiPriority w:val="99"/>
    <w:unhideWhenUsed/>
    <w:rsid w:val="00DE08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08DA"/>
  </w:style>
  <w:style w:type="paragraph" w:styleId="Footer">
    <w:name w:val="footer"/>
    <w:basedOn w:val="Normal"/>
    <w:link w:val="FooterChar"/>
    <w:uiPriority w:val="99"/>
    <w:unhideWhenUsed/>
    <w:rsid w:val="00DE08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08DA"/>
  </w:style>
  <w:style w:type="character" w:styleId="FollowedHyperlink">
    <w:name w:val="FollowedHyperlink"/>
    <w:basedOn w:val="DefaultParagraphFont"/>
    <w:uiPriority w:val="99"/>
    <w:semiHidden/>
    <w:unhideWhenUsed/>
    <w:rsid w:val="0046508B"/>
    <w:rPr>
      <w:color w:val="954F72" w:themeColor="followed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285701"/>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2857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18362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vqnUo8TmNuckYefLn+CHxDhmy9Q==">AMUW2mU6ja2vZxulFNEHRRXHzVZFEc4IgefzE0UlwBfjNKYEZhhx7u4wbp3/Hs0Sf73P5cXIL0HBsRn0nSknwh6ZXw6vbHhS3aeNBn8uWzEjjlGY3yiG7Nrh1/9mP9Mq9GhbOKBNqxOF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566</Words>
  <Characters>2759</Characters>
  <Application>Microsoft Office Word</Application>
  <DocSecurity>0</DocSecurity>
  <Lines>45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AKMMahbubur Rahman</cp:lastModifiedBy>
  <cp:revision>27</cp:revision>
  <dcterms:created xsi:type="dcterms:W3CDTF">2024-06-01T15:52:00Z</dcterms:created>
  <dcterms:modified xsi:type="dcterms:W3CDTF">2025-10-07T12:23:00Z</dcterms:modified>
</cp:coreProperties>
</file>