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TrackLift-Pro: Technical Documentation</w:t>
      </w:r>
    </w:p>
    <w:p/>
    <w:p>
      <w:pPr>
        <w:pStyle w:val="Heading1"/>
      </w:pPr>
      <w:r>
        <w:t xml:space="preserve">1. Software Platform</w:t>
      </w:r>
    </w:p>
    <w:p>
      <w:r>
        <w:t xml:space="preserve">TrackLift-Pro is built as a cross-platform desktop application using the </w:t>
      </w:r>
      <w:r>
        <w:rPr>
          <w:b/>
          <w:bCs/>
        </w:rPr>
        <w:t xml:space="preserve">Electron</w:t>
      </w:r>
      <w:r>
        <w:t xml:space="preserve"> framework. This allows it to package Node.js backend capabilities alongside a Chromium frontend. The user interface is developed using standard web technologies: HTML5, CSS3, and JavaScript (ES6+). Styling is done using vanilla CSS to maintain a responsive and modern aesthetic without heavy external framework dependencies. Data processing and algorithm execution are primarily handled on the client side via the V8 JavaScript engine for fast, native-like performance.</w:t>
      </w:r>
    </w:p>
    <w:p/>
    <w:p>
      <w:pPr>
        <w:pStyle w:val="Heading1"/>
      </w:pPr>
      <w:r>
        <w:t xml:space="preserve">2. Theories of Profile Generation</w:t>
      </w:r>
    </w:p>
    <w:p>
      <w:r>
        <w:t xml:space="preserve">The core engine of TrackLift-Pro relies on a heuristic optimization algorithm inspired by </w:t>
      </w:r>
      <w:r>
        <w:rPr>
          <w:b/>
          <w:bCs/>
        </w:rPr>
        <w:t xml:space="preserve">Simulated Annealing</w:t>
      </w:r>
      <w:r>
        <w:t xml:space="preserve"> and iterative local search. The goal is to generate an optimal vertical track profile (Proposed Level) that minimizes deviations in track geometry while respecting physical lift/lower constraints.</w:t>
      </w:r>
    </w:p>
    <w:p>
      <w:r>
        <w:t xml:space="preserve">The optimization process:</w:t>
      </w:r>
    </w:p>
    <w:p>
      <w:pPr>
        <w:pStyle w:val="ListParagraph"/>
        <w:numPr>
          <w:ilvl w:val="0"/>
          <w:numId w:val="1"/>
        </w:numPr>
      </w:pPr>
      <w:r>
        <w:t xml:space="preserve">• Defines a cost function encompassing 20m and 80m chord versine deviations, standard deviation limits, and lifting/lowering penalties.</w:t>
      </w:r>
    </w:p>
    <w:p>
      <w:pPr>
        <w:pStyle w:val="ListParagraph"/>
        <w:numPr>
          <w:ilvl w:val="0"/>
          <w:numId w:val="1"/>
        </w:numPr>
      </w:pPr>
      <w:r>
        <w:t xml:space="preserve">• Evaluates small, randomized adjustments to station track levels (proposing new levels).</w:t>
      </w:r>
    </w:p>
    <w:p>
      <w:pPr>
        <w:pStyle w:val="ListParagraph"/>
        <w:numPr>
          <w:ilvl w:val="0"/>
          <w:numId w:val="1"/>
        </w:numPr>
      </w:pPr>
      <w:r>
        <w:t xml:space="preserve">• Accepts adjustments that lower the overall system cost.</w:t>
      </w:r>
    </w:p>
    <w:p>
      <w:pPr>
        <w:pStyle w:val="ListParagraph"/>
        <w:numPr>
          <w:ilvl w:val="0"/>
          <w:numId w:val="1"/>
        </w:numPr>
      </w:pPr>
      <w:r>
        <w:t xml:space="preserve">• Iteratively refines the profile until the desired number of iterations is reached or the cost function stabilizes.</w:t>
      </w:r>
    </w:p>
    <w:p/>
    <w:p>
      <w:pPr>
        <w:pStyle w:val="Heading1"/>
      </w:pPr>
      <w:r>
        <w:t xml:space="preserve">3. Equations Used</w:t>
      </w:r>
    </w:p>
    <w:p>
      <w:pPr>
        <w:pStyle w:val="Heading2"/>
      </w:pPr>
      <w:r>
        <w:t xml:space="preserve">3.1 Versine Calculation</w:t>
      </w:r>
    </w:p>
    <w:p>
      <w:r>
        <w:t xml:space="preserve">Versine is calculated as the offset of the track from a theoretical chord connecting two points. For a station </w:t>
      </w:r>
      <w:r>
        <w:rPr>
          <w:i/>
          <w:iCs/>
        </w:rPr>
        <w:t xml:space="preserve">i</w:t>
      </w:r>
      <w:r>
        <w:t xml:space="preserve">, assuming uniform station spacing (e.g., 5m):</w:t>
      </w:r>
    </w:p>
    <w:p>
      <w:pPr>
        <w:pStyle w:val="ListParagraph"/>
        <w:numPr>
          <w:ilvl w:val="0"/>
          <w:numId w:val="1"/>
        </w:numPr>
      </w:pPr>
      <w:r>
        <w:t xml:space="preserve">• 20m Chord Versine (V20): Uses stations [i-2], [i], and [i+2].</w:t>
      </w:r>
    </w:p>
    <w:p>
      <w:pPr>
        <w:pStyle w:val="ListParagraph"/>
        <w:numPr>
          <w:ilvl w:val="1"/>
          <w:numId w:val="1"/>
        </w:numPr>
      </w:pPr>
      <w:r>
        <w:t xml:space="preserve">  Equation: V20_i = L_i - (L_{i-2} + L_{i+2}) / 2</w:t>
      </w:r>
    </w:p>
    <w:p>
      <w:pPr>
        <w:pStyle w:val="ListParagraph"/>
        <w:numPr>
          <w:ilvl w:val="0"/>
          <w:numId w:val="1"/>
        </w:numPr>
      </w:pPr>
      <w:r>
        <w:t xml:space="preserve">• 80m Chord Versine (V80): Uses stations [i-8], [i], and [i+8].</w:t>
      </w:r>
    </w:p>
    <w:p>
      <w:pPr>
        <w:pStyle w:val="ListParagraph"/>
        <w:numPr>
          <w:ilvl w:val="1"/>
          <w:numId w:val="1"/>
        </w:numPr>
      </w:pPr>
      <w:r>
        <w:t xml:space="preserve">  Equation: V80_i = L_i - (L_{i-8} + L_{i+8}) / 2</w:t>
      </w:r>
    </w:p>
    <w:p>
      <w:r>
        <w:t xml:space="preserve">Where L is the track level at a given station.</w:t>
      </w:r>
    </w:p>
    <w:p/>
    <w:p>
      <w:pPr>
        <w:pStyle w:val="Heading2"/>
      </w:pPr>
      <w:r>
        <w:t xml:space="preserve">3.2 Standard Deviation (SD)</w:t>
      </w:r>
    </w:p>
    <w:p>
      <w:r>
        <w:t xml:space="preserve">Standard deviation represents the un-evenness of the track over a running window. It is calculated over a rolling window (e.g., 9 stations):</w:t>
      </w:r>
    </w:p>
    <w:p>
      <w:r>
        <w:t xml:space="preserve">SD = sqrt( Σ(V_k - Mean(V))^2 / N )</w:t>
      </w:r>
    </w:p>
    <w:p/>
    <w:p>
      <w:pPr>
        <w:pStyle w:val="Heading1"/>
      </w:pPr>
      <w:r>
        <w:t xml:space="preserve">4. Limits and Technical Data</w:t>
      </w:r>
    </w:p>
    <w:p>
      <w:r>
        <w:rPr>
          <w:b/>
          <w:bCs/>
        </w:rPr>
        <w:t xml:space="preserve">Virtual Boundary Extrapolation: </w:t>
      </w:r>
      <w:r>
        <w:t xml:space="preserve">To compute the 20m and 80m versines for the stations near the boundary (first 8 and last 8 stations), the software relies on linear extrapolation of the existing and proposed levels beyond the input dataset. These virtual values are utilized strictly for backend computations to prevent boundary discontinuities and are hidden from the final user results.</w:t>
      </w:r>
    </w:p>
    <w:p/>
    <w:p>
      <w:pPr>
        <w:pStyle w:val="Heading1"/>
      </w:pPr>
      <w:r>
        <w:t xml:space="preserve">5. Behavior on Changing Emphasis Factors</w:t>
      </w:r>
    </w:p>
    <w:p>
      <w:r>
        <w:t xml:space="preserve">The solver employs </w:t>
      </w:r>
      <w:r>
        <w:rPr>
          <w:b/>
          <w:bCs/>
        </w:rPr>
        <w:t xml:space="preserve">Emphasis Factors</w:t>
      </w:r>
      <w:r>
        <w:t xml:space="preserve"> (weights) to balance competing objectives in the cost function:</w:t>
      </w:r>
    </w:p>
    <w:p>
      <w:pPr>
        <w:pStyle w:val="ListParagraph"/>
        <w:numPr>
          <w:ilvl w:val="0"/>
          <w:numId w:val="1"/>
        </w:numPr>
      </w:pPr>
      <w:r>
        <w:t xml:space="preserve">• Versine Penalty: Penalizes profiles where the calculated versine exceeds the targeted limits.</w:t>
      </w:r>
    </w:p>
    <w:p>
      <w:pPr>
        <w:pStyle w:val="ListParagraph"/>
        <w:numPr>
          <w:ilvl w:val="0"/>
          <w:numId w:val="1"/>
        </w:numPr>
      </w:pPr>
      <w:r>
        <w:t xml:space="preserve">• SD Penalty: High emphasis forces the solver to prioritize track smoothness (low standard deviation).</w:t>
      </w:r>
    </w:p>
    <w:p>
      <w:pPr>
        <w:pStyle w:val="ListParagraph"/>
        <w:numPr>
          <w:ilvl w:val="0"/>
          <w:numId w:val="1"/>
        </w:numPr>
      </w:pPr>
      <w:r>
        <w:t xml:space="preserve">• Lift/Lower Bias: The software heavily penalizes track lowering. Specifically, the weightage of lowering is set to 10x compared to lifting (1x). This forces the optimizer to naturally prefer lifting operations, which is structurally safer and easier in field maintenance.</w:t>
      </w:r>
    </w:p>
    <w:p/>
    <w:p>
      <w:pPr>
        <w:pStyle w:val="Heading1"/>
      </w:pPr>
      <w:r>
        <w:t xml:space="preserve">6. User Inputs and Features</w:t>
      </w:r>
    </w:p>
    <w:p>
      <w:pPr>
        <w:pStyle w:val="ListParagraph"/>
        <w:numPr>
          <w:ilvl w:val="0"/>
          <w:numId w:val="1"/>
        </w:numPr>
      </w:pPr>
      <w:r>
        <w:t xml:space="preserve">• Data Import: Users can paste data directly from Excel or import .xlsx/.csv files. The software auto-detects columns and cleans numeric data.</w:t>
      </w:r>
    </w:p>
    <w:p>
      <w:pPr>
        <w:pStyle w:val="ListParagraph"/>
        <w:numPr>
          <w:ilvl w:val="0"/>
          <w:numId w:val="1"/>
        </w:numPr>
      </w:pPr>
      <w:r>
        <w:t xml:space="preserve">• Station Locks: Users can "Lock" specific stations, forcing the optimizer to maintain the exact existing level at those points.</w:t>
      </w:r>
    </w:p>
    <w:p>
      <w:pPr>
        <w:pStyle w:val="ListParagraph"/>
        <w:numPr>
          <w:ilvl w:val="0"/>
          <w:numId w:val="1"/>
        </w:numPr>
      </w:pPr>
      <w:r>
        <w:t xml:space="preserve">• Lift/Lower Limits: Hard boundaries on maximum allowable lift and lower (in mm).</w:t>
      </w:r>
    </w:p>
    <w:p>
      <w:pPr>
        <w:pStyle w:val="ListParagraph"/>
        <w:numPr>
          <w:ilvl w:val="0"/>
          <w:numId w:val="1"/>
        </w:numPr>
      </w:pPr>
      <w:r>
        <w:t xml:space="preserve">• Iterations: Controls the computational depth of the optimization engine. Higher values yield better profiles at the cost of processing time.</w:t>
      </w:r>
    </w:p>
    <w:p/>
    <w:p>
      <w:pPr>
        <w:pStyle w:val="Heading1"/>
      </w:pPr>
      <w:r>
        <w:t xml:space="preserve">7. Dos and Don'ts</w:t>
      </w:r>
    </w:p>
    <w:p>
      <w:r>
        <w:t xml:space="preserve">Dos:</w:t>
      </w:r>
    </w:p>
    <w:p>
      <w:pPr>
        <w:pStyle w:val="ListParagraph"/>
        <w:numPr>
          <w:ilvl w:val="0"/>
          <w:numId w:val="1"/>
        </w:numPr>
      </w:pPr>
      <w:r>
        <w:t xml:space="preserve">• Always verify the maximum lift/lower constraints match your site conditions.</w:t>
      </w:r>
    </w:p>
    <w:p>
      <w:pPr>
        <w:pStyle w:val="ListParagraph"/>
        <w:numPr>
          <w:ilvl w:val="0"/>
          <w:numId w:val="1"/>
        </w:numPr>
      </w:pPr>
      <w:r>
        <w:t xml:space="preserve">• Use station locking sparingly, typically only at fixed structures (bridges, level crossings).</w:t>
      </w:r>
    </w:p>
    <w:p>
      <w:pPr>
        <w:pStyle w:val="ListParagraph"/>
        <w:numPr>
          <w:ilvl w:val="0"/>
          <w:numId w:val="1"/>
        </w:numPr>
      </w:pPr>
      <w:r>
        <w:t xml:space="preserve">• Increase iterations (e.g., 100,000+) for highly distorted track segments to ensure convergence.</w:t>
      </w:r>
    </w:p>
    <w:p>
      <w:r>
        <w:t xml:space="preserve">Don'ts:</w:t>
      </w:r>
    </w:p>
    <w:p>
      <w:pPr>
        <w:pStyle w:val="ListParagraph"/>
        <w:numPr>
          <w:ilvl w:val="0"/>
          <w:numId w:val="1"/>
        </w:numPr>
      </w:pPr>
      <w:r>
        <w:t xml:space="preserve">• Do not lock adjacent stations with drastically varying levels, as it will break smoothing algorithms.</w:t>
      </w:r>
    </w:p>
    <w:p>
      <w:pPr>
        <w:pStyle w:val="ListParagraph"/>
        <w:numPr>
          <w:ilvl w:val="0"/>
          <w:numId w:val="1"/>
        </w:numPr>
      </w:pPr>
      <w:r>
        <w:t xml:space="preserve">• Avoid importing non-numeric data into the Level/Station columns.</w:t>
      </w:r>
    </w:p>
    <w:p/>
    <w:p>
      <w:pPr>
        <w:pStyle w:val="Heading1"/>
      </w:pPr>
      <w:r>
        <w:t xml:space="preserve">8. Restrictions and Limitations</w:t>
      </w:r>
    </w:p>
    <w:p>
      <w:pPr>
        <w:pStyle w:val="ListParagraph"/>
        <w:numPr>
          <w:ilvl w:val="0"/>
          <w:numId w:val="1"/>
        </w:numPr>
      </w:pPr>
      <w:r>
        <w:t xml:space="preserve">• Boundary Station Displays: Because the 80m chord check requires 8 stations (40m) on either side of the measured point, the first 8 and last 8 stations cannot have true physical 80m chord readings. These fields are intentionally hidden in the result table to avoid confusion.</w:t>
      </w:r>
    </w:p>
    <w:p>
      <w:pPr>
        <w:pStyle w:val="ListParagraph"/>
        <w:numPr>
          <w:ilvl w:val="0"/>
          <w:numId w:val="1"/>
        </w:numPr>
      </w:pPr>
      <w:r>
        <w:t xml:space="preserve">• 20m Chord Boundary Displays: Similarly, the first 2 and last 2 stations hide the 20m chord versine readings.</w:t>
      </w:r>
    </w:p>
    <w:p>
      <w:pPr>
        <w:pStyle w:val="ListParagraph"/>
        <w:numPr>
          <w:ilvl w:val="0"/>
          <w:numId w:val="1"/>
        </w:numPr>
      </w:pPr>
      <w:r>
        <w:t xml:space="preserve">• Processing Time: Very large datasets (&gt;5,000 stations) with extreme iteration counts may cause momentary UI unresponsiveness.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TrackLift-Pro Technical Report</dc:title>
  <dc:creator>TrackLift-Pro Development Team</dc:creator>
  <dc:description>Detailed technical documentation for the TrackLift-Pro software.</dc:description>
  <cp:lastModifiedBy>Un-named</cp:lastModifiedBy>
  <cp:revision>1</cp:revision>
  <dcterms:created xsi:type="dcterms:W3CDTF">2026-05-27T12:29:10.195Z</dcterms:created>
  <dcterms:modified xsi:type="dcterms:W3CDTF">2026-05-27T12:29:10.196Z</dcterms:modified>
</cp:coreProperties>
</file>

<file path=docProps/custom.xml><?xml version="1.0" encoding="utf-8"?>
<Properties xmlns="http://schemas.openxmlformats.org/officeDocument/2006/custom-properties" xmlns:vt="http://schemas.openxmlformats.org/officeDocument/2006/docPropsVTypes"/>
</file>