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800"/>
        <w:jc w:val="center"/>
        <w:widowControl w:val="true"/>
      </w:pPr>
      <w:r>
        <w:rPr>
          <w:rFonts w:ascii="Noto Sans CJK SC" w:hAnsi="Noto Sans CJK SC" w:eastAsia="Noto Sans CJK SC"/>
          <w:b/>
          <w:color w:val="18345D"/>
          <w:sz w:val="50"/>
        </w:rPr>
        <w:t>庆喜儿项目综合测试报告</w:t>
      </w:r>
    </w:p>
    <w:p>
      <w:pPr>
        <w:spacing w:before="360"/>
        <w:jc w:val="center"/>
        <w:widowControl w:val="true"/>
      </w:pPr>
      <w:r>
        <w:rPr>
          <w:rFonts w:ascii="Noto Sans CJK SC" w:hAnsi="Noto Sans CJK SC" w:eastAsia="Noto Sans CJK SC"/>
          <w:color w:val="434C5E"/>
          <w:sz w:val="30"/>
        </w:rPr>
        <w:t>服务器功能/接口、小程序功能/接口与实施阻塞清单</w:t>
      </w:r>
    </w:p>
    <w:p>
      <w:pPr>
        <w:spacing w:before="1400"/>
        <w:jc w:val="center"/>
        <w:widowControl w:val="true"/>
      </w:pPr>
      <w:r>
        <w:rPr>
          <w:rFonts w:ascii="Noto Sans CJK SC" w:hAnsi="Noto Sans CJK SC" w:eastAsia="Noto Sans CJK SC"/>
          <w:sz w:val="22"/>
        </w:rPr>
        <w:t>文档版本：V1.1</w:t>
        <w:br/>
      </w:r>
      <w:r>
        <w:rPr>
          <w:rFonts w:ascii="Noto Sans CJK SC" w:hAnsi="Noto Sans CJK SC" w:eastAsia="Noto Sans CJK SC"/>
          <w:sz w:val="22"/>
        </w:rPr>
        <w:t>文档类型：综合测试报告</w:t>
        <w:br/>
      </w:r>
      <w:r>
        <w:rPr>
          <w:rFonts w:ascii="Noto Sans CJK SC" w:hAnsi="Noto Sans CJK SC" w:eastAsia="Noto Sans CJK SC"/>
          <w:sz w:val="22"/>
        </w:rPr>
        <w:t>编制日期：2026-07-17</w:t>
        <w:br/>
      </w:r>
      <w:r>
        <w:rPr>
          <w:rFonts w:ascii="Noto Sans CJK SC" w:hAnsi="Noto Sans CJK SC" w:eastAsia="Noto Sans CJK SC"/>
          <w:sz w:val="22"/>
        </w:rPr>
        <w:t>项目仓库：shanjun-8399/qingxier</w:t>
        <w:br/>
      </w:r>
      <w:r>
        <w:rPr>
          <w:rFonts w:ascii="Noto Sans CJK SC" w:hAnsi="Noto Sans CJK SC" w:eastAsia="Noto Sans CJK SC"/>
          <w:sz w:val="22"/>
        </w:rPr>
        <w:t>状态：V1.1 契约完成；真实实施测试待环境补齐</w:t>
        <w:br/>
      </w:r>
    </w:p>
    <w:p>
      <w:pPr>
        <w:spacing w:before="1600"/>
        <w:jc w:val="center"/>
        <w:widowControl w:val="true"/>
      </w:pPr>
      <w:r>
        <w:rPr>
          <w:rFonts w:ascii="Noto Sans CJK SC" w:hAnsi="Noto Sans CJK SC" w:eastAsia="Noto Sans CJK SC"/>
          <w:color w:val="5A6473"/>
          <w:sz w:val="20"/>
        </w:rPr>
        <w:t>内部评审与实施基线</w:t>
      </w:r>
    </w:p>
    <w:p>
      <w:pPr>
        <w:widowControl w:val="true"/>
      </w:pPr>
      <w:r>
        <w:rPr>
          <w:rFonts w:ascii="Noto Sans CJK SC" w:hAnsi="Noto Sans CJK SC" w:eastAsia="Noto Sans CJK SC"/>
        </w:rPr>
        <w:br w:type="page"/>
      </w:r>
    </w:p>
    <w:p>
      <w:pPr>
        <w:pStyle w:val="Title"/>
        <w:widowControl w:val="true"/>
      </w:pPr>
      <w:r>
        <w:rPr>
          <w:rFonts w:ascii="Noto Sans CJK SC" w:hAnsi="Noto Sans CJK SC" w:eastAsia="Noto Sans CJK SC"/>
        </w:rPr>
        <w:t xml:space="preserve">庆喜儿项目综合测试报告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庆喜儿项目综合测试报告-v11"/>
    <w:p>
      <w:pPr>
        <w:pStyle w:val="Heading1"/>
        <w:keepNext/>
        <w:widowControl w:val="true"/>
      </w:pPr>
      <w:r>
        <w:rPr>
          <w:rFonts w:ascii="Noto Sans CJK SC" w:hAnsi="Noto Sans CJK SC" w:eastAsia="Noto Sans CJK SC"/>
        </w:rPr>
        <w:t xml:space="preserve">庆喜儿项目综合测试报告 V1.1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  <w:b/>
          <w:bCs/>
        </w:rPr>
        <w:t xml:space="preserve">报告日期：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2026-07-17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代码分支：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agent/qingxier-v1-1-solution-tests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新需求：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自动识别闽南语、吴语、粤语、四川话、陕西话、河南话、上海话并使用统一克隆音色合成；唤醒词改为“阿西”。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总体验收结论：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bCs/>
        </w:rPr>
        <w:t xml:space="preserve">不通过 / BLOCKED</w:t>
      </w:r>
    </w:p>
    <w:bookmarkStart w:id="20" w:name="X4893a8c52a280982346cb58b392a8a41dd1c753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1. 管理摘要</w:t>
      </w:r>
    </w:p>
    <w:p>
      <w:pPr>
        <w:pStyle w:val="FirstParagraph"/>
        <w:widowControl w:val="true"/>
      </w:pPr>
      <w:r>
        <w:rPr>
          <w:rFonts w:ascii="Noto Sans CJK SC" w:hAnsi="Noto Sans CJK SC" w:eastAsia="Noto Sans CJK SC"/>
        </w:rPr>
        <w:t xml:space="preserve">本轮已完成 README 与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docs/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全部文档评审，形成 V1.1 技术方案和接口变更说明，并实现可运行的参考 HTTP 服务、小程序状态流客户端及 56 项自动化契约测试。自动化结果为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bCs/>
        </w:rPr>
        <w:t xml:space="preserve">56/56 PASS，0 FAIL，0 ERROR，0 SKIP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BodyText"/>
        <w:widowControl w:val="true"/>
      </w:pPr>
      <w:r>
        <w:rPr>
          <w:rFonts w:ascii="Noto Sans CJK SC" w:hAnsi="Noto Sans CJK SC" w:eastAsia="Noto Sans CJK SC"/>
        </w:rPr>
        <w:t xml:space="preserve">但仓库没有真实服务器、小程序或固件代码，也没有部署环境、第三方语音账号、微信小程序账号、设备和音频语料。因此 52 项真实实施/验收测试被明确标记为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BLOCKED</w:t>
      </w:r>
      <w:r>
        <w:rPr>
          <w:rFonts w:ascii="Noto Sans CJK SC" w:hAnsi="Noto Sans CJK SC" w:eastAsia="Noto Sans CJK SC"/>
        </w:rPr>
        <w:t xml:space="preserve">。56 项通过结果只能证明 V1.1 设计契约自洽，不能证明生产服务器、小程序、设备或第三方语音质量已经通过。</w:t>
      </w:r>
    </w:p>
    <w:bookmarkEnd w:id="20"/>
    <w:bookmarkStart w:id="21" w:name="X639909e14f1bad1729e8a9b3b36da29a6dd932f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2. 测试环境与证据</w:t>
      </w:r>
    </w:p>
    <w:p>
      <w:pPr>
        <w:pStyle w:val="Compact"/>
        <w:numPr>
          <w:ilvl w:val="0"/>
          <w:numId w:val="1001"/>
        </w:numPr>
        <w:widowControl w:val="true"/>
      </w:pPr>
      <w:r>
        <w:rPr>
          <w:rFonts w:ascii="Noto Sans CJK SC" w:hAnsi="Noto Sans CJK SC" w:eastAsia="Noto Sans CJK SC"/>
        </w:rPr>
        <w:t xml:space="preserve">执行日期：2026-07-17（报告口径为 Asia/Singapore）</w:t>
      </w:r>
    </w:p>
    <w:p>
      <w:pPr>
        <w:pStyle w:val="Compact"/>
        <w:numPr>
          <w:ilvl w:val="0"/>
          <w:numId w:val="1001"/>
        </w:numPr>
        <w:widowControl w:val="true"/>
      </w:pPr>
      <w:r>
        <w:rPr>
          <w:rFonts w:ascii="Noto Sans CJK SC" w:hAnsi="Noto Sans CJK SC" w:eastAsia="Noto Sans CJK SC"/>
        </w:rPr>
        <w:t xml:space="preserve">自动化执行环境：Linux x86_64 容器，Python 3.13.5，标准库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unittest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+ 本地 HTTP 参考服务</w:t>
      </w:r>
    </w:p>
    <w:p>
      <w:pPr>
        <w:pStyle w:val="Compact"/>
        <w:numPr>
          <w:ilvl w:val="0"/>
          <w:numId w:val="1001"/>
        </w:numPr>
        <w:widowControl w:val="true"/>
      </w:pPr>
      <w:r>
        <w:rPr>
          <w:rFonts w:ascii="Noto Sans CJK SC" w:hAnsi="Noto Sans CJK SC" w:eastAsia="Noto Sans CJK SC"/>
        </w:rPr>
        <w:t xml:space="preserve">代码范围：V1.1 新增接口契约参考实现与小程序状态流客户端</w:t>
      </w:r>
    </w:p>
    <w:p>
      <w:pPr>
        <w:pStyle w:val="Compact"/>
        <w:numPr>
          <w:ilvl w:val="0"/>
          <w:numId w:val="1001"/>
        </w:numPr>
        <w:widowControl w:val="true"/>
      </w:pPr>
      <w:r>
        <w:rPr>
          <w:rFonts w:ascii="Noto Sans CJK SC" w:hAnsi="Noto Sans CJK SC" w:eastAsia="Noto Sans CJK SC"/>
        </w:rPr>
        <w:t xml:space="preserve">未提供：实际服务器源码/镜像、数据库、Redis、EMQX、测试域名、第三方 API Key、小程序源码/AppID、固件、测试设备、音频语料</w:t>
      </w:r>
    </w:p>
    <w:p>
      <w:pPr>
        <w:pStyle w:val="Compact"/>
        <w:numPr>
          <w:ilvl w:val="0"/>
          <w:numId w:val="1001"/>
        </w:numPr>
        <w:widowControl w:val="true"/>
      </w:pPr>
      <w:r>
        <w:rPr>
          <w:rFonts w:ascii="Noto Sans CJK SC" w:hAnsi="Noto Sans CJK SC" w:eastAsia="Noto Sans CJK SC"/>
        </w:rPr>
        <w:t xml:space="preserve">执行命令：</w:t>
      </w:r>
      <w:r>
        <w:rPr>
          <w:rStyle w:val="VerbatimChar"/>
          <w:rFonts w:ascii="Noto Sans CJK SC" w:hAnsi="Noto Sans CJK SC" w:eastAsia="Noto Sans CJK SC"/>
        </w:rPr>
        <w:t xml:space="preserve">python -m tests.run_tests</w:t>
      </w:r>
    </w:p>
    <w:p>
      <w:pPr>
        <w:pStyle w:val="Compact"/>
        <w:numPr>
          <w:ilvl w:val="0"/>
          <w:numId w:val="1001"/>
        </w:numPr>
        <w:widowControl w:val="true"/>
      </w:pPr>
      <w:r>
        <w:rPr>
          <w:rFonts w:ascii="Noto Sans CJK SC" w:hAnsi="Noto Sans CJK SC" w:eastAsia="Noto Sans CJK SC"/>
        </w:rPr>
        <w:t xml:space="preserve">证据：</w:t>
      </w:r>
      <w:r>
        <w:rPr>
          <w:rStyle w:val="VerbatimChar"/>
          <w:rFonts w:ascii="Noto Sans CJK SC" w:hAnsi="Noto Sans CJK SC" w:eastAsia="Noto Sans CJK SC"/>
        </w:rPr>
        <w:t xml:space="preserve">reports/test-results.json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Noto Sans CJK SC" w:hAnsi="Noto Sans CJK SC" w:eastAsia="Noto Sans CJK SC"/>
        </w:rPr>
        <w:t xml:space="preserve">reports/junit.xml</w:t>
      </w:r>
      <w:r>
        <w:rPr>
          <w:rFonts w:ascii="Noto Sans CJK SC" w:hAnsi="Noto Sans CJK SC" w:eastAsia="Noto Sans CJK SC"/>
        </w:rPr>
        <w:t xml:space="preserve">、</w:t>
      </w:r>
      <w:r>
        <w:rPr>
          <w:rStyle w:val="VerbatimChar"/>
          <w:rFonts w:ascii="Noto Sans CJK SC" w:hAnsi="Noto Sans CJK SC" w:eastAsia="Noto Sans CJK SC"/>
        </w:rPr>
        <w:t xml:space="preserve">reports/test-run-console.txt</w:t>
      </w:r>
    </w:p>
    <w:bookmarkEnd w:id="21"/>
    <w:bookmarkStart w:id="22" w:name="X7a15701eceb081a2f1ee729fd05bc58228ad089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3. 测试结果总览</w:t>
      </w:r>
    </w:p>
    <w:tbl>
      <w:tblPr>
        <w:tblW w:type="dxa" w:w="10773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rHeight w:hRule="auto"/>
          <w:tblHeader w:val="on"/>
          <w:tblHeader w:val="true"/>
          <w:cantSplit w:val="true"/>
        </w:trPr>
        <w:tc>
          <w:tcPr>
            <w:tcW w:type="dxa" w:w="1814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报告</w:t>
            </w:r>
          </w:p>
        </w:tc>
        <w:tc>
          <w:tcPr>
            <w:tcW w:type="dxa" w:w="1247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自动化总数</w:t>
            </w:r>
          </w:p>
        </w:tc>
        <w:tc>
          <w:tcPr>
            <w:tcW w:type="dxa" w:w="1134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PASS</w:t>
            </w:r>
          </w:p>
        </w:tc>
        <w:tc>
          <w:tcPr>
            <w:tcW w:type="dxa" w:w="1360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FAIL/ERROR</w:t>
            </w:r>
          </w:p>
        </w:tc>
        <w:tc>
          <w:tcPr>
            <w:tcW w:type="dxa" w:w="1247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BLOCKED</w:t>
            </w:r>
          </w:p>
        </w:tc>
        <w:tc>
          <w:tcPr>
            <w:tcW w:type="dxa" w:w="3969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结论</w:t>
            </w:r>
          </w:p>
        </w:tc>
      </w:tr>
      <w:tr>
        <w:trPr>
          <w:trHeight w:hRule="auto"/>
          <w:cantSplit w:val="true"/>
        </w:trPr>
        <w:tc>
          <w:tcPr>
            <w:tcW w:type="dxa" w:w="181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1247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13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0</w:t>
            </w:r>
          </w:p>
        </w:tc>
        <w:tc>
          <w:tcPr>
            <w:tcW w:type="dxa" w:w="1247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14</w:t>
            </w:r>
          </w:p>
        </w:tc>
        <w:tc>
          <w:tcPr>
            <w:tcW w:type="dxa" w:w="396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契约层 PASS；实施层 BLOCKED</w:t>
            </w:r>
          </w:p>
        </w:tc>
      </w:tr>
      <w:tr>
        <w:trPr>
          <w:trHeight w:hRule="auto"/>
          <w:cantSplit w:val="true"/>
        </w:trPr>
        <w:tc>
          <w:tcPr>
            <w:tcW w:type="dxa" w:w="181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1247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16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16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0</w:t>
            </w:r>
          </w:p>
        </w:tc>
        <w:tc>
          <w:tcPr>
            <w:tcW w:type="dxa" w:w="1247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12</w:t>
            </w:r>
          </w:p>
        </w:tc>
        <w:tc>
          <w:tcPr>
            <w:tcW w:type="dxa" w:w="396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契约层 PASS；实施层 BLOCKED</w:t>
            </w:r>
          </w:p>
        </w:tc>
      </w:tr>
      <w:tr>
        <w:trPr>
          <w:trHeight w:hRule="auto"/>
          <w:cantSplit w:val="true"/>
        </w:trPr>
        <w:tc>
          <w:tcPr>
            <w:tcW w:type="dxa" w:w="181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1247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13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0</w:t>
            </w:r>
          </w:p>
        </w:tc>
        <w:tc>
          <w:tcPr>
            <w:tcW w:type="dxa" w:w="1247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14</w:t>
            </w:r>
          </w:p>
        </w:tc>
        <w:tc>
          <w:tcPr>
            <w:tcW w:type="dxa" w:w="396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契约层 PASS；实施层 BLOCKED</w:t>
            </w:r>
          </w:p>
        </w:tc>
      </w:tr>
      <w:tr>
        <w:trPr>
          <w:trHeight w:hRule="auto"/>
          <w:cantSplit w:val="true"/>
        </w:trPr>
        <w:tc>
          <w:tcPr>
            <w:tcW w:type="dxa" w:w="181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1247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14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14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0</w:t>
            </w:r>
          </w:p>
        </w:tc>
        <w:tc>
          <w:tcPr>
            <w:tcW w:type="dxa" w:w="1247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12</w:t>
            </w:r>
          </w:p>
        </w:tc>
        <w:tc>
          <w:tcPr>
            <w:tcW w:type="dxa" w:w="396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契约层 PASS；实施层 BLOCKED</w:t>
            </w:r>
          </w:p>
        </w:tc>
      </w:tr>
    </w:tbl>
    <w:p>
      <w:pPr>
        <w:pStyle w:val="BodyText"/>
        <w:widowControl w:val="true"/>
      </w:pPr>
      <w:r>
        <w:rPr>
          <w:rFonts w:ascii="Noto Sans CJK SC" w:hAnsi="Noto Sans CJK SC" w:eastAsia="Noto Sans CJK SC"/>
        </w:rPr>
        <w:t xml:space="preserve">整体数据：</w:t>
      </w:r>
    </w:p>
    <w:p>
      <w:pPr>
        <w:pStyle w:val="Compact"/>
        <w:numPr>
          <w:ilvl w:val="0"/>
          <w:numId w:val="1002"/>
        </w:numPr>
        <w:widowControl w:val="true"/>
      </w:pPr>
      <w:r>
        <w:rPr>
          <w:rFonts w:ascii="Noto Sans CJK SC" w:hAnsi="Noto Sans CJK SC" w:eastAsia="Noto Sans CJK SC"/>
        </w:rPr>
        <w:t xml:space="preserve">自动化契约/状态流：56 项，PASS 56，失败 0。</w:t>
      </w:r>
    </w:p>
    <w:p>
      <w:pPr>
        <w:pStyle w:val="Compact"/>
        <w:numPr>
          <w:ilvl w:val="0"/>
          <w:numId w:val="1002"/>
        </w:numPr>
        <w:widowControl w:val="true"/>
      </w:pPr>
      <w:r>
        <w:rPr>
          <w:rFonts w:ascii="Noto Sans CJK SC" w:hAnsi="Noto Sans CJK SC" w:eastAsia="Noto Sans CJK SC"/>
        </w:rPr>
        <w:t xml:space="preserve">真实实施测试：52 项，BLOCKED 52。</w:t>
      </w:r>
    </w:p>
    <w:p>
      <w:pPr>
        <w:pStyle w:val="Compact"/>
        <w:numPr>
          <w:ilvl w:val="0"/>
          <w:numId w:val="1002"/>
        </w:numPr>
        <w:widowControl w:val="true"/>
      </w:pPr>
      <w:r>
        <w:rPr>
          <w:rFonts w:ascii="Noto Sans CJK SC" w:hAnsi="Noto Sans CJK SC" w:eastAsia="Noto Sans CJK SC"/>
        </w:rPr>
        <w:t xml:space="preserve">P0 环境阻塞：5 项。</w:t>
      </w:r>
    </w:p>
    <w:p>
      <w:pPr>
        <w:pStyle w:val="Compact"/>
        <w:numPr>
          <w:ilvl w:val="0"/>
          <w:numId w:val="1002"/>
        </w:numPr>
        <w:widowControl w:val="true"/>
      </w:pPr>
      <w:r>
        <w:rPr>
          <w:rFonts w:ascii="Noto Sans CJK SC" w:hAnsi="Noto Sans CJK SC" w:eastAsia="Noto Sans CJK SC"/>
        </w:rPr>
        <w:t xml:space="preserve">可用于生产验收的真实通过证据：0 项。</w:t>
      </w:r>
    </w:p>
    <w:bookmarkEnd w:id="22"/>
    <w:bookmarkStart w:id="23" w:name="X027f5dc9f7e2e65a527c0343f2eef981a8a3947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4. 关键技术结论</w:t>
      </w:r>
    </w:p>
    <w:p>
      <w:pPr>
        <w:pStyle w:val="Compact"/>
        <w:numPr>
          <w:ilvl w:val="0"/>
          <w:numId w:val="1003"/>
        </w:numPr>
        <w:widowControl w:val="true"/>
      </w:pPr>
      <w:r>
        <w:rPr>
          <w:rFonts w:ascii="Noto Sans CJK SC" w:hAnsi="Noto Sans CJK SC" w:eastAsia="Noto Sans CJK SC"/>
          <w:b/>
          <w:bCs/>
        </w:rPr>
        <w:t xml:space="preserve">ASR 主链路：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使用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fun-asr-realtime</w:t>
      </w:r>
      <w:r>
        <w:rPr>
          <w:rFonts w:ascii="Noto Sans CJK SC" w:hAnsi="Noto Sans CJK SC" w:eastAsia="Noto Sans CJK SC"/>
        </w:rPr>
        <w:t xml:space="preserve">，并增加自有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dialect-router</w:t>
      </w:r>
      <w:r>
        <w:rPr>
          <w:rFonts w:ascii="Noto Sans CJK SC" w:hAnsi="Noto Sans CJK SC" w:eastAsia="Noto Sans CJK SC"/>
        </w:rPr>
        <w:t xml:space="preserve">。供应商自动识别语种不能替代细粒度方言分类、置信度和会话稳定策略。</w:t>
      </w:r>
    </w:p>
    <w:p>
      <w:pPr>
        <w:pStyle w:val="Compact"/>
        <w:numPr>
          <w:ilvl w:val="0"/>
          <w:numId w:val="1003"/>
        </w:numPr>
        <w:widowControl w:val="true"/>
      </w:pPr>
      <w:r>
        <w:rPr>
          <w:rFonts w:ascii="Noto Sans CJK SC" w:hAnsi="Noto Sans CJK SC" w:eastAsia="Noto Sans CJK SC"/>
          <w:b/>
          <w:bCs/>
        </w:rPr>
        <w:t xml:space="preserve">TTS 主链路：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克隆音色方言合成使用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cosyvoice-v3.5-flash</w:t>
      </w:r>
      <w:r>
        <w:rPr>
          <w:rFonts w:ascii="Noto Sans CJK SC" w:hAnsi="Noto Sans CJK SC" w:eastAsia="Noto Sans CJK SC"/>
        </w:rPr>
        <w:t xml:space="preserve">；</w:t>
      </w:r>
      <w:r>
        <w:rPr>
          <w:rStyle w:val="VerbatimChar"/>
          <w:rFonts w:ascii="Noto Sans CJK SC" w:hAnsi="Noto Sans CJK SC" w:eastAsia="Noto Sans CJK SC"/>
        </w:rPr>
        <w:t xml:space="preserve">qwen3-tts-flash-realtime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只用于系统音色降级。服务端禁止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Qwen3-TTS-Flash + voiceId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组合。</w:t>
      </w:r>
    </w:p>
    <w:p>
      <w:pPr>
        <w:pStyle w:val="Compact"/>
        <w:numPr>
          <w:ilvl w:val="0"/>
          <w:numId w:val="1003"/>
        </w:numPr>
        <w:widowControl w:val="true"/>
      </w:pPr>
      <w:r>
        <w:rPr>
          <w:rFonts w:ascii="Noto Sans CJK SC" w:hAnsi="Noto Sans CJK SC" w:eastAsia="Noto Sans CJK SC"/>
          <w:b/>
          <w:bCs/>
        </w:rPr>
        <w:t xml:space="preserve">吴语边界：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ASR 可保留泛吴语；TTS 当前对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wu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显式映射到上海话并返回降级原因，直到供应商/自建模型通过非上海吴语验收。</w:t>
      </w:r>
    </w:p>
    <w:p>
      <w:pPr>
        <w:pStyle w:val="Compact"/>
        <w:numPr>
          <w:ilvl w:val="0"/>
          <w:numId w:val="1003"/>
        </w:numPr>
        <w:widowControl w:val="true"/>
      </w:pPr>
      <w:r>
        <w:rPr>
          <w:rFonts w:ascii="Noto Sans CJK SC" w:hAnsi="Noto Sans CJK SC" w:eastAsia="Noto Sans CJK SC"/>
          <w:b/>
          <w:bCs/>
        </w:rPr>
        <w:t xml:space="preserve">唤醒词：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固件采用 WakeNet9 定制“阿西”；由于只有两音节，必须扩充近音负样本、播放态防自唤醒、阈值灰度和 OTA 回滚。</w:t>
      </w:r>
    </w:p>
    <w:p>
      <w:pPr>
        <w:pStyle w:val="Compact"/>
        <w:numPr>
          <w:ilvl w:val="0"/>
          <w:numId w:val="1003"/>
        </w:numPr>
        <w:widowControl w:val="true"/>
      </w:pPr>
      <w:r>
        <w:rPr>
          <w:rFonts w:ascii="Noto Sans CJK SC" w:hAnsi="Noto Sans CJK SC" w:eastAsia="Noto Sans CJK SC"/>
          <w:b/>
          <w:bCs/>
        </w:rPr>
        <w:t xml:space="preserve">小程序体验：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正常用户流程不展示手动方言选择器；只显示自动识别状态、兜底/降级说明和诊断 Trace。</w:t>
      </w:r>
    </w:p>
    <w:bookmarkEnd w:id="23"/>
    <w:bookmarkStart w:id="24" w:name="X98f275164aa58401de24f30e63e634ac290e9ae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5. 自动化执行结果</w:t>
      </w:r>
    </w:p>
    <w:tbl>
      <w:tblPr>
        <w:tblW w:type="dxa" w:w="13834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rHeight w:hRule="auto"/>
          <w:tblHeader w:val="on"/>
          <w:tblHeader w:val="true"/>
          <w:cantSplit w:val="true"/>
        </w:trPr>
        <w:tc>
          <w:tcPr>
            <w:tcW w:type="dxa" w:w="1134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用例ID</w:t>
            </w:r>
          </w:p>
        </w:tc>
        <w:tc>
          <w:tcPr>
            <w:tcW w:type="dxa" w:w="1360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类别</w:t>
            </w:r>
          </w:p>
        </w:tc>
        <w:tc>
          <w:tcPr>
            <w:tcW w:type="dxa" w:w="2268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测试项</w:t>
            </w:r>
          </w:p>
        </w:tc>
        <w:tc>
          <w:tcPr>
            <w:tcW w:type="dxa" w:w="6804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预期</w:t>
            </w:r>
          </w:p>
        </w:tc>
        <w:tc>
          <w:tcPr>
            <w:tcW w:type="dxa" w:w="1134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结果</w:t>
            </w:r>
          </w:p>
        </w:tc>
        <w:tc>
          <w:tcPr>
            <w:tcW w:type="dxa" w:w="1134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耗时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MA-001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用户接口携带 Bearer Token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小程序请求头包含 Authorization: Bearer，且无设备密钥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1.19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MA-002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设备接口使用设备 Token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语音路由/TTS 请求只携带 X-Device-Token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12.69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MA-003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统一错误对象解析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HTTP 4xx 可解析 code/error/message/traceId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1.79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MA-004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语音配置 GET 契约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返回 deviceId/autoDialect/fallbackDialect/阈值/cloneVoiceId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1.18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MA-005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语音配置 PATCH 契约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请求体仅提交可编辑字段并返回更新后的完整配置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2.77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MA-006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方言路由请求字段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请求包含 sessionId/dialectCandidate/confidence，可选 previousDialect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6.09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MA-007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方言路由响应字段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响应包含 dialect/confidence/source/stability/manualSwitchRequired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2.72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MA-008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TTS 请求字段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请求包含 text/dialect/voiceId，克隆场景不指定不兼容模型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1.23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MA-009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TTS 响应降级字段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响应包含 model/voiceMode/providerDialect/degraded/fallbackReason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1.30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MA-010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唤醒词状态接口契约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返回 wakeWord/modelVersion/threshold/AFE/AEC/降噪/OTA 状态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1.19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MA-011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敏感凭据不进入 UI 状态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序列化公共状态不含 user_token/device_token/Authorization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4.67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MA-012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设备 ID URL 编码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包含斜杠的 deviceId 经过 URL 编码，不形成路径注入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3.21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MA-013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请求追踪 ID 记录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小程序保存服务端 traceId 便于客服与日志定位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3.73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MA-014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Qwen 克隆冲突错误可处理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服务端 409101 被客户端识别为业务错误而非网络异常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1.71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MF-001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设备控制台初始化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一次初始化加载能力、语音配置和唤醒词状态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4.40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MF-002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不展示手动方言切换器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自动识别启用时 UI 不出现手动方言选择控件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3.07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MF-003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控制台显示新唤醒词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唤醒词区域显示“阿西”和当前模型版本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3.60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MF-004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高置信度方言状态更新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收到粤语高置信度结果后显示“粤语”且无降级提示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6.37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MF-005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低置信度自动兜底提示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低置信度时显示自动兜底说明而非要求用户手动切换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5.07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MF-006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会话滞回提示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中置信度沿用上一轮四川话并向用户做轻量提示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5.77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MF-007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克隆音色试听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试听闽南语时返回 CosyVoice 克隆音色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3.86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MF-008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吴语泛化降级提示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泛吴语映射上海话时展示可解释降级提示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4.88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MF-009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登录过期跳转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Token 失效时跳转登录页并给出提示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1.11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MF-010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网络异常重试状态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接口不可达时展示重试按钮，不崩溃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0.33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MF-011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兜底方言配置保存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小程序可保存自动识别的兜底方言，仍保持 autoDialect=true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5.40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MF-012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能力覆盖完整展示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小程序能力缓存包含七类目标方言和模型路由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3.19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MF-013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操作审计事件记录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初始化、方言路由和 TTS 试听生成可追踪的本地审计事件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6.82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SA-001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未认证访问受保护接口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返回 401001/UNAUTHORIZED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1.20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SA-002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错误用户 Token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返回 401 且不泄露内部异常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1.39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SA-003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非法 JSON 报文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返回 400001/INVALID_JSON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1.40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SA-004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错误唤醒词拒绝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旧唤醒词“庆喜儿”返回 WAKE_WORD_MISMATCH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1.26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SA-005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关闭自动方言识别被拒绝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autoDialect=false 返回 AUTO_DIALECT_REQUIRED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1.55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SA-006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不支持方言值校验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未知方言返回 400001/UNSUPPORTED_DIALECT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1.29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SA-007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Qwen3-TTS 克隆音色冲突校验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指定 qwen3-tts + voiceId 返回 409101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1.35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SA-008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TTS 空文本校验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空白 text 返回 400001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1.45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SA-009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不存在设备返回 404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未知 deviceId 返回 404001/NOT_FOUND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1.40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SA-010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管理员接口权限控制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普通用户调用唤醒词包接口返回 403001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2.36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SA-011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错误模型家族校验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非 WakeNet9 包返回 INVALID_MODEL_FAMILY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1.54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SA-012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唤醒词包哈希校验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非法 sha256 返回 INVALID_ARGUMENT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1.47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SA-013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标准响应与追踪 ID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成功和失败响应均包含 code/message/data/traceId，X-Request-Id 可贯通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0.99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SA-014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能力接口模型字段完整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返回 ASR 主模型、克隆 TTS 主模型、系统音色降级模型和唤醒模型版本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1.30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SA-015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置信度范围校验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confidence 超出 0-1 返回 INVALID_ARGUMENT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2.87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SA-016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未知接口统一 404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不存在路径返回标准 404001，而非 HTML 错误页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1.14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SF-001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健康检查与版本可用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返回 HTTP 200、status=ok、版本 1.1.0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1.42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SF-002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语音能力覆盖新需求方言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能力清单包含闽南、吴、粤、四川、陕西、河南、上海并启用自动识别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2.20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SF-003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默认语音配置无需手动切换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autoDialect=true，存在普通话兜底和克隆音色绑定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1.24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SF-004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语音配置更新保持自动识别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修改兜底方言后 autoDialect 仍为 true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2.12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SF-005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高置信度方言自动锁定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置信度 &gt;=0.75 时采用候选方言并锁定会话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2.92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SF-006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中置信度使用会话滞回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0.55-0.75 之间沿用上一轮稳定方言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2.34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SF-007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低置信度自动兜底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置信度 &lt;0.55 时使用设备语音配置兜底且不要求手动选择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2.54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SF-008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克隆音色方言合成使用 CosyVoice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带 voiceId 的方言 TTS 选择 cosyvoice-v3.5-flash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1.56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SF-009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系统音色降级使用 Qwen3-TTS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无 voiceId 时选择 qwen3-tts-flash-realtime 且不伪装克隆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1.44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SF-010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泛吴语合成显式降级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吴语请求映射上海话并返回 degraded/fallbackReason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1.21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SF-011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唤醒词状态为阿西并支持 OTA 回滚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设备返回“阿西”、WakeNet9、wake_words 包类型和 rollbackSupported=true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1.23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SF-012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唤醒词包登记与幂等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合法 WakeNet9“阿西”包登记成功，重复 Idempotency-Key 返回同一包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2.43 ms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SF-013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文字调试对话继承克隆音色路由</w:t>
            </w:r>
          </w:p>
        </w:tc>
        <w:tc>
          <w:tcPr>
            <w:tcW w:type="dxa" w:w="680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对话响应包含自动方言、克隆 voiceId 和 CosyVoice 模型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PASS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1.23 ms</w:t>
            </w:r>
          </w:p>
        </w:tc>
      </w:tr>
    </w:tbl>
    <w:bookmarkEnd w:id="24"/>
    <w:bookmarkStart w:id="25" w:name="Xbc6bd0d17b9827d42d1531b49bc768adc99b21d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6. 全部真实实施阻塞用例</w:t>
      </w:r>
    </w:p>
    <w:tbl>
      <w:tblPr>
        <w:tblW w:type="dxa" w:w="14004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rHeight w:hRule="auto"/>
          <w:tblHeader w:val="on"/>
          <w:tblHeader w:val="true"/>
          <w:cantSplit w:val="true"/>
        </w:trPr>
        <w:tc>
          <w:tcPr>
            <w:tcW w:type="dxa" w:w="1134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用例ID</w:t>
            </w:r>
          </w:p>
        </w:tc>
        <w:tc>
          <w:tcPr>
            <w:tcW w:type="dxa" w:w="1360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类别</w:t>
            </w:r>
          </w:p>
        </w:tc>
        <w:tc>
          <w:tcPr>
            <w:tcW w:type="dxa" w:w="2041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测试项</w:t>
            </w:r>
          </w:p>
        </w:tc>
        <w:tc>
          <w:tcPr>
            <w:tcW w:type="dxa" w:w="3515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目标/方法</w:t>
            </w:r>
          </w:p>
        </w:tc>
        <w:tc>
          <w:tcPr>
            <w:tcW w:type="dxa" w:w="4819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阻塞原因</w:t>
            </w:r>
          </w:p>
        </w:tc>
        <w:tc>
          <w:tcPr>
            <w:tcW w:type="dxa" w:w="1134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状态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SFB-001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真实 Fun-ASR 方言识别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七类方言多人音频调用真实</w:t>
            </w:r>
            <w:r>
              <w:rPr>
                <w:rFonts w:ascii="Noto Sans CJK SC" w:hAnsi="Noto Sans CJK SC" w:eastAsia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6"/>
              </w:rPr>
              <w:t xml:space="preserve">fun-asr-realtime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 API Key、音频语料和实际语音网关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SFB-002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方言分类准确率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计算 macro-F1、各类 recall、上海话/吴语混淆矩阵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未执行：缺训练/验收集和分类器实现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SFB-003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真实 CosyVoice 克隆合成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同一 voiceId 合成七类方言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未执行：缺克隆任务、授权样本和供应商账号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SFB-004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音色一致性与自然度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相似度、MOS、方言专家评分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未执行：缺音频输出、评分模型与听测组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SFB-005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WSS 实时语音链路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设备音频分片、ASR partial/final、流式 TTS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未执行：缺真实语音网关与设备固件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SFB-006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MQTT 设备状态与事件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唤醒/状态/遥测/命令/OTA QoS1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 EMQX、设备证书和固件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SFB-007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MongoDB/Redis 持久化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配置、会话、幂等、缓存和 TTL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未执行：缺服务器实现和数据环境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SFB-008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第三方服务熔断与降级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ASR/TTS 超时、限流、熔断、恢复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未执行：缺实际适配器和故障注入环境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SFB-009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唤醒词模型发布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登记、灰度、设备安装、加载、自检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未执行：缺模型包和设备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SFB-010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唤醒词 OTA 回滚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损坏包/不兼容包触发回滚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未执行：缺固件双分区/资源分区实现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SFB-011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端到端 P95 延迟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停说到首音频 &lt;=1.5s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未执行：参考服务返回模拟延迟，不是性能证据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SFB-012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并发与容量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并发语音、API、队列、连接数和供应商额度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未执行：缺部署和容量模型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SFB-013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72 小时稳定性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内存、连接、队列、错误率和恢复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未执行：缺真实长期运行环境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SFB-014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内容安全与隐私删除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幼儿过滤、样本删除、缓存清理、审计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未执行：缺业务服务与审核供应商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SAB-001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真实 API 域名/TLS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通过 HTTPS 访问 test-api 域名并验证证书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未执行：缺域名和证书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SAB-002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微信登录与 Token 刷新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真实 code 换取会话、刷新、失效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未执行：缺小程序 AppID/AppSecret 和后端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SAB-003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设备 HMAC/证书鉴权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真实设备签名、过期、重放和 ACL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未执行：参考服务仅使用固定测试 Token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SAB-004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OpenAPI 与实现一致性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真实 Swagger/OpenAPI schema 验证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未执行：无服务器实现和 OpenAPI 文件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SAB-005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WSS 协议兼容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二进制帧、乱序、重传、断线恢复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未执行：缺真实 WSS 服务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SAB-006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MQTT Topic ACL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跨设备越权、通配符、遗嘱和 QoS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 EMQX 和设备账号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SAB-007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声音克隆 Webhook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签名、幂等、重放、成功/失败回调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未执行：缺供应商回调环境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SAB-008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对象存储上传/下载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预签名 URL、类型/大小、生命周期、防盗链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 COS 和 CDN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SAB-009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数据库事务/并发冲突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版本号、幂等键、重复绑定/发布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未执行：参考服务为内存模型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SAB-010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接口性能与限流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P95、P99、429、熔断和恢复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未执行：本地参考服务结果不可外推生产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SAB-011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安全测试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越权、注入、重放、敏感字段、日志脱敏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未执行：仅覆盖少量契约安全断言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SAB-012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旧版兼容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V1.0 小程序/固件与 V1.1 API 混合运行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未执行：缺旧版二进制/源码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MFB-001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微信开发者工具编译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npm/uniapp 构建、代码检查、包体积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未执行：无小程序源码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MFB-002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微信登录与授权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体验版/真机登录、手机号、隐私授权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 AppID、体验成员和后端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MFB-003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BLE 配网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扫描、连接、写入 WiFi、60 秒成功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未执行：缺设备固件和真机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MFB-004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设备控制台真实同步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电量、在线、人格、方言、唤醒词状态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未执行：参考状态流不等于真实 UI/设备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MFB-005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自动方言交互体验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七类方言多轮对话且不出现手动选择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未执行：缺语音、UI 和设备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MFB-006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克隆样本上传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录音权限、20-30 秒样本、进度和错误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未执行：缺小程序页面、COS 和供应商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MFB-007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克隆音色试听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七类方言播放、降级提示和删除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未执行：参考客户端只验证状态逻辑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MFB-008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唤醒词 OTA 页面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版本、进度、失败、回滚和提示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未执行：缺页面和设备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MFB-009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家长控制/提醒/消息回归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原 APP-01 至 APP-07 及相关页面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未执行：无既有小程序实现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MFB-010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弱网与离线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2G/高延迟/断网/恢复/重复点击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未执行：缺真机或自动化 UI 环境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MFB-011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兼容性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不同 iOS/Android/微信版本和屏幕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未执行：缺体验版与设备矩阵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MFB-012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可用性/无障碍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字体、对比度、触达、语音权限引导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未执行：无页面实现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MFB-013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支付/订阅回归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套餐、支付、升级、到期和容量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未执行：缺商户号和业务实现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MFB-014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小程序功能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小程序审核材料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AI、儿童、声音克隆、隐私说明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未执行：缺正式主体和版本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MAB-001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合法域名配置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request/socket/upload/download 域名真机可用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未执行：缺小程序后台权限和域名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MAB-002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真实微信 code 登录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code 单次使用、超时、错误码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 AppID/AppSecret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MAB-003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Token 刷新并发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多请求 401 时只刷新一次并重放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未执行：参考客户端未实现真实刷新队列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MAB-004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WSS 语音接口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socket 生命周期、二进制帧、心跳、重连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未执行：缺小程序源码和 WSS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MAB-005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上传接口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录音样本/故事的预签名上传和进度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 COS/上传域名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MAB-006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下载与播放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TTS URL、过期 URL、缓存、后台切换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未执行：缺真实音频与小程序播放器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MAB-007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MQTT over WSS（如启用）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鉴权、订阅、断线恢复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 EMQX 和前端实现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MAB-008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接口版本兼容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V1.0/V1.1 字段缺失与默认值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未执行：缺真实旧版本客户端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MAB-009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隐私字段与日志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不输出 Token、voiceId 内部值和样本 URL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未执行：仅参考状态做静态断言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MAB-010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接口耗时与超时 UX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超时、取消、重试、幂等、防重复提交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未执行：缺真实网络与页面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MAB-011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API 错误文案映射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全部业务错误码有本地化文案和恢复动作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未执行：仅覆盖主要新增错误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  <w:tr>
        <w:trPr>
          <w:trHeight w:hRule="auto"/>
          <w:cantSplit w:val="true"/>
        </w:trPr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MAB-012</w:t>
            </w:r>
          </w:p>
        </w:tc>
        <w:tc>
          <w:tcPr>
            <w:tcW w:type="dxa" w:w="136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小程序接口</w:t>
            </w:r>
          </w:p>
        </w:tc>
        <w:tc>
          <w:tcPr>
            <w:tcW w:type="dxa" w:w="2041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生产证书与抓包检查</w:t>
            </w:r>
          </w:p>
        </w:tc>
        <w:tc>
          <w:tcPr>
            <w:tcW w:type="dxa" w:w="3515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TLS、证书链、无明文敏感信息</w:t>
            </w:r>
          </w:p>
        </w:tc>
        <w:tc>
          <w:tcPr>
            <w:tcW w:type="dxa" w:w="4819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未执行：缺生产候选环境</w:t>
            </w:r>
          </w:p>
        </w:tc>
        <w:tc>
          <w:tcPr>
            <w:tcW w:type="dxa" w:w="113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BLOCKED</w:t>
            </w:r>
          </w:p>
        </w:tc>
      </w:tr>
    </w:tbl>
    <w:bookmarkEnd w:id="25"/>
    <w:bookmarkStart w:id="26" w:name="X48d7eb2c247b1e27930f4f4310c7250e5707d91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7. P0 阻塞与放行门槛</w:t>
      </w:r>
    </w:p>
    <w:tbl>
      <w:tblPr>
        <w:tblW w:type="dxa" w:w="14004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rHeight w:hRule="auto"/>
          <w:tblHeader w:val="on"/>
          <w:tblHeader w:val="true"/>
          <w:cantSplit w:val="true"/>
        </w:trPr>
        <w:tc>
          <w:tcPr>
            <w:tcW w:type="dxa" w:w="1814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编号</w:t>
            </w:r>
          </w:p>
        </w:tc>
        <w:tc>
          <w:tcPr>
            <w:tcW w:type="dxa" w:w="850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级别</w:t>
            </w:r>
          </w:p>
        </w:tc>
        <w:tc>
          <w:tcPr>
            <w:tcW w:type="dxa" w:w="2268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阻塞项</w:t>
            </w:r>
          </w:p>
        </w:tc>
        <w:tc>
          <w:tcPr>
            <w:tcW w:type="dxa" w:w="9072"/>
            <w:shd w:fill="D9EAF7"/>
            <w:vAlign w:val="top"/>
          </w:tcPr>
          <w:p>
            <w:pPr>
              <w:pStyle w:val="Compact"/>
              <w:keepNext/>
              <w:spacing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 xml:space="preserve">说明</w:t>
            </w:r>
          </w:p>
        </w:tc>
      </w:tr>
      <w:tr>
        <w:trPr>
          <w:trHeight w:hRule="auto"/>
          <w:cantSplit w:val="true"/>
        </w:trPr>
        <w:tc>
          <w:tcPr>
            <w:tcW w:type="dxa" w:w="181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BLK-P0-001</w:t>
            </w:r>
          </w:p>
        </w:tc>
        <w:tc>
          <w:tcPr>
            <w:tcW w:type="dxa" w:w="85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P0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服务器实现缺失</w:t>
            </w:r>
          </w:p>
        </w:tc>
        <w:tc>
          <w:tcPr>
            <w:tcW w:type="dxa" w:w="9072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仓库无 API/BFF、AI 网关、数据库脚本、Docker/部署代码，无法部署真实服务。</w:t>
            </w:r>
          </w:p>
        </w:tc>
      </w:tr>
      <w:tr>
        <w:trPr>
          <w:trHeight w:hRule="auto"/>
          <w:cantSplit w:val="true"/>
        </w:trPr>
        <w:tc>
          <w:tcPr>
            <w:tcW w:type="dxa" w:w="181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BLK-P0-002</w:t>
            </w:r>
          </w:p>
        </w:tc>
        <w:tc>
          <w:tcPr>
            <w:tcW w:type="dxa" w:w="85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P0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小程序实现缺失</w:t>
            </w:r>
          </w:p>
        </w:tc>
        <w:tc>
          <w:tcPr>
            <w:tcW w:type="dxa" w:w="9072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仓库无微信小程序工程、页面、组件、AppID 配置，无法使用微信开发者工具或真机测试。</w:t>
            </w:r>
          </w:p>
        </w:tc>
      </w:tr>
      <w:tr>
        <w:trPr>
          <w:trHeight w:hRule="auto"/>
          <w:cantSplit w:val="true"/>
        </w:trPr>
        <w:tc>
          <w:tcPr>
            <w:tcW w:type="dxa" w:w="181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BLK-P0-003</w:t>
            </w:r>
          </w:p>
        </w:tc>
        <w:tc>
          <w:tcPr>
            <w:tcW w:type="dxa" w:w="85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P0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设备/固件缺失</w:t>
            </w:r>
          </w:p>
        </w:tc>
        <w:tc>
          <w:tcPr>
            <w:tcW w:type="dxa" w:w="9072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无 ESP32-S3 固件、WakeNet9“阿西”模型、实体设备和音频链路，无法测试唤醒、BLE、MQTT、WSS、播放及 OTA。</w:t>
            </w:r>
          </w:p>
        </w:tc>
      </w:tr>
      <w:tr>
        <w:trPr>
          <w:trHeight w:hRule="auto"/>
          <w:cantSplit w:val="true"/>
        </w:trPr>
        <w:tc>
          <w:tcPr>
            <w:tcW w:type="dxa" w:w="181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BLK-P0-004</w:t>
            </w:r>
          </w:p>
        </w:tc>
        <w:tc>
          <w:tcPr>
            <w:tcW w:type="dxa" w:w="85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P0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测试环境和凭据缺失</w:t>
            </w:r>
          </w:p>
        </w:tc>
        <w:tc>
          <w:tcPr>
            <w:tcW w:type="dxa" w:w="9072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无测试域名、TLS、MongoDB/Redis/EMQX/COS、微信登录、DashScope ASR/TTS/克隆密钥。</w:t>
            </w:r>
          </w:p>
        </w:tc>
      </w:tr>
      <w:tr>
        <w:trPr>
          <w:trHeight w:hRule="auto"/>
          <w:cantSplit w:val="true"/>
        </w:trPr>
        <w:tc>
          <w:tcPr>
            <w:tcW w:type="dxa" w:w="1814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BLK-P0-005</w:t>
            </w:r>
          </w:p>
        </w:tc>
        <w:tc>
          <w:tcPr>
            <w:tcW w:type="dxa" w:w="850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P0</w:t>
            </w:r>
          </w:p>
        </w:tc>
        <w:tc>
          <w:tcPr>
            <w:tcW w:type="dxa" w:w="2268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验收语料缺失</w:t>
            </w:r>
          </w:p>
        </w:tc>
        <w:tc>
          <w:tcPr>
            <w:tcW w:type="dxa" w:w="9072"/>
            <w:vAlign w:val="top"/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 xml:space="preserve">无七类方言多人音频、近音负样本、克隆授权样本和主观听测人员，无法给出真实准确率/MOS/相似度。</w:t>
            </w:r>
          </w:p>
        </w:tc>
      </w:tr>
    </w:tbl>
    <w:p>
      <w:pPr>
        <w:pStyle w:val="BodyText"/>
        <w:widowControl w:val="true"/>
      </w:pPr>
      <w:r>
        <w:rPr>
          <w:rFonts w:ascii="Noto Sans CJK SC" w:hAnsi="Noto Sans CJK SC" w:eastAsia="Noto Sans CJK SC"/>
        </w:rPr>
        <w:t xml:space="preserve">放行前必须：</w:t>
      </w:r>
    </w:p>
    <w:p>
      <w:pPr>
        <w:pStyle w:val="Compact"/>
        <w:numPr>
          <w:ilvl w:val="0"/>
          <w:numId w:val="1004"/>
        </w:numPr>
        <w:widowControl w:val="true"/>
      </w:pPr>
      <w:r>
        <w:rPr>
          <w:rFonts w:ascii="Noto Sans CJK SC" w:hAnsi="Noto Sans CJK SC" w:eastAsia="Noto Sans CJK SC"/>
        </w:rPr>
        <w:t xml:space="preserve">提交服务器、小程序、固件源码及可复现构建说明；</w:t>
      </w:r>
    </w:p>
    <w:p>
      <w:pPr>
        <w:pStyle w:val="Compact"/>
        <w:numPr>
          <w:ilvl w:val="0"/>
          <w:numId w:val="1004"/>
        </w:numPr>
        <w:widowControl w:val="true"/>
      </w:pPr>
      <w:r>
        <w:rPr>
          <w:rFonts w:ascii="Noto Sans CJK SC" w:hAnsi="Noto Sans CJK SC" w:eastAsia="Noto Sans CJK SC"/>
        </w:rPr>
        <w:t xml:space="preserve">部署独立 test 环境并提供域名/TLS、数据库、Redis、EMQX、COS、DashScope、微信账号；</w:t>
      </w:r>
    </w:p>
    <w:p>
      <w:pPr>
        <w:pStyle w:val="Compact"/>
        <w:numPr>
          <w:ilvl w:val="0"/>
          <w:numId w:val="1004"/>
        </w:numPr>
        <w:widowControl w:val="true"/>
      </w:pPr>
      <w:r>
        <w:rPr>
          <w:rFonts w:ascii="Noto Sans CJK SC" w:hAnsi="Noto Sans CJK SC" w:eastAsia="Noto Sans CJK SC"/>
        </w:rPr>
        <w:t xml:space="preserve">准备 3 台以上设备、七类方言语料、近音负样本和合法克隆样本；</w:t>
      </w:r>
    </w:p>
    <w:p>
      <w:pPr>
        <w:pStyle w:val="Compact"/>
        <w:numPr>
          <w:ilvl w:val="0"/>
          <w:numId w:val="1004"/>
        </w:numPr>
        <w:widowControl w:val="true"/>
      </w:pPr>
      <w:r>
        <w:rPr>
          <w:rFonts w:ascii="Noto Sans CJK SC" w:hAnsi="Noto Sans CJK SC" w:eastAsia="Noto Sans CJK SC"/>
        </w:rPr>
        <w:t xml:space="preserve">执行真实 REST/WSS/MQTT、BLE、语音质量、OTA、72 小时稳定性和安全测试；</w:t>
      </w:r>
    </w:p>
    <w:p>
      <w:pPr>
        <w:pStyle w:val="Compact"/>
        <w:numPr>
          <w:ilvl w:val="0"/>
          <w:numId w:val="1004"/>
        </w:numPr>
        <w:widowControl w:val="true"/>
      </w:pPr>
      <w:r>
        <w:rPr>
          <w:rFonts w:ascii="Noto Sans CJK SC" w:hAnsi="Noto Sans CJK SC" w:eastAsia="Noto Sans CJK SC"/>
        </w:rPr>
        <w:t xml:space="preserve">对所有失败项形成缺陷、修复提交与复测证据；</w:t>
      </w:r>
    </w:p>
    <w:p>
      <w:pPr>
        <w:pStyle w:val="Compact"/>
        <w:numPr>
          <w:ilvl w:val="0"/>
          <w:numId w:val="1004"/>
        </w:numPr>
        <w:widowControl w:val="true"/>
      </w:pPr>
      <w:r>
        <w:rPr>
          <w:rFonts w:ascii="Noto Sans CJK SC" w:hAnsi="Noto Sans CJK SC" w:eastAsia="Noto Sans CJK SC"/>
        </w:rPr>
        <w:t xml:space="preserve">最终满足“功能 100%、P0/P1=0”的原验收总则。</w:t>
      </w:r>
    </w:p>
    <w:bookmarkEnd w:id="26"/>
    <w:bookmarkStart w:id="27" w:name="Xff8768d36cc43a54814fe6c45e34c61e0f6c401"/>
    <w:p>
      <w:pPr>
        <w:pStyle w:val="Heading2"/>
        <w:keepNext/>
        <w:widowControl w:val="true"/>
      </w:pPr>
      <w:r>
        <w:rPr>
          <w:rFonts w:ascii="Noto Sans CJK SC" w:hAnsi="Noto Sans CJK SC" w:eastAsia="Noto Sans CJK SC"/>
        </w:rPr>
        <w:t xml:space="preserve">8. 最终结论</w:t>
      </w:r>
    </w:p>
    <w:p>
      <w:pPr>
        <w:pStyle w:val="FirstParagraph"/>
        <w:keepLines/>
        <w:widowControl w:val="true"/>
      </w:pPr>
      <w:r>
        <w:rPr>
          <w:rFonts w:ascii="Noto Sans CJK SC" w:hAnsi="Noto Sans CJK SC" w:eastAsia="Noto Sans CJK SC"/>
          <w:b/>
          <w:bCs/>
        </w:rPr>
        <w:t xml:space="preserve">V1.1 技术方案与接口契约：通过。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参考自动化测试：通过（56/56）。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真实服务器实施测试：未完成，BLOCKED。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真实小程序实施测试：未完成，BLOCKED。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项目生产/验收结论：不通过，待补齐实现与环境后重新执行。</w:t>
      </w:r>
    </w:p>
    <w:bookmarkEnd w:id="27"/>
    <w:bookmarkEnd w:id="28"/>
    <w:sectPr>
      <w:headerReference w:type="default" r:id="rId9"/>
      <w:footerReference w:type="default" r:id="rId10"/>
      <w:pgSz w:orient="landscape" w:w="16838" w:h="11906"/>
      <w:pgMar w:top="794" w:bottom="737" w:left="794" w:right="794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 xml:space="preserve">第 </w:t>
    </w:r>
    <w:fldSimple w:instr="PAGE"/>
    <w:r>
      <w:rPr>
        <w:rFonts w:ascii="Noto Sans CJK SC" w:hAnsi="Noto Sans CJK SC" w:eastAsia="Noto Sans CJK SC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E7D"/>
        <w:sz w:val="16"/>
      </w:rPr>
      <w:t>庆喜儿 AI 玩具 | 综合测试报告 | V1.1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 w:after="80"/>
    </w:pPr>
    <w:rPr>
      <w:rFonts w:ascii="Noto Sans CJK SC" w:hAnsi="Noto Sans CJK SC" w:eastAsia="Noto Sans CJK SC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00" w:before="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8345D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60" w:after="100"/>
      <w:ind w:left="170" w:right="170"/>
    </w:pPr>
    <w:rPr>
      <w:rFonts w:ascii="Noto Sans Mono CJK SC" w:hAnsi="Noto Sans Mono CJK SC" w:eastAsia="Noto Sans Mono CJK SC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庆喜儿项目综合测试报告</dc:title>
  <dc:creator>OpenAI - GPT-5.6 Pro</dc:creator>
  <dc:language>zh-CN</dc:language>
  <cp:keywords>庆喜儿, 方言, 语音识别, TTS, WakeNet9, 测试报告</cp:keywords>
  <dcterms:created xsi:type="dcterms:W3CDTF">2026-07-17T15:32:20Z</dcterms:created>
  <dcterms:modified xsi:type="dcterms:W3CDTF">2026-07-17T15:32:20Z</dcterms:modified>
  <dc:subject>服务器功能/接口、小程序功能/接口与实施阻塞清单</dc:subject>
  <dc:description>Generated from reviewed repository documentation and executed reference contract tests.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