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AFCF" w14:textId="6C1D0026" w:rsidR="00386777" w:rsidRDefault="0076710D">
      <w:r>
        <w:t>Read about emmet</w:t>
      </w:r>
    </w:p>
    <w:sectPr w:rsidR="0038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1A"/>
    <w:rsid w:val="00127FA8"/>
    <w:rsid w:val="00386777"/>
    <w:rsid w:val="0064411A"/>
    <w:rsid w:val="007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77D5"/>
  <w15:chartTrackingRefBased/>
  <w15:docId w15:val="{B753F7F6-9B95-4287-9FE4-9DEA7BB6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Maddila, Shankar</dc:creator>
  <cp:keywords/>
  <dc:description/>
  <cp:lastModifiedBy>Maddila, Shankar</cp:lastModifiedBy>
  <cp:revision>2</cp:revision>
  <dcterms:created xsi:type="dcterms:W3CDTF">2023-07-17T19:13:00Z</dcterms:created>
  <dcterms:modified xsi:type="dcterms:W3CDTF">2023-07-17T19:14:00Z</dcterms:modified>
</cp:coreProperties>
</file>