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91414"/>
          <w:sz w:val="56"/>
          <w:szCs w:val="56"/>
        </w:rPr>
        <w:t xml:space="preserve">Spotify Artist Streaming Performance</w:t>
      </w:r>
    </w:p>
    <w:p>
      <w:pPr>
        <w:spacing w:after="400"/>
        <w:jc w:val="center"/>
      </w:pPr>
      <w:r>
        <w:rPr>
          <w:b/>
          <w:bCs/>
          <w:color w:val="1DB954"/>
          <w:sz w:val="56"/>
          <w:szCs w:val="56"/>
        </w:rPr>
        <w:t xml:space="preserve">Analytics Project Report</w:t>
      </w:r>
    </w:p>
    <w:p>
      <w:pPr>
        <w:spacing w:after="100"/>
        <w:jc w:val="center"/>
      </w:pPr>
      <w:r>
        <w:rPr>
          <w:i/>
          <w:iCs/>
          <w:color w:val="555555"/>
          <w:sz w:val="26"/>
          <w:szCs w:val="26"/>
        </w:rPr>
        <w:t xml:space="preserve">Data Analytics / Business Intelligence Project</w:t>
      </w:r>
    </w:p>
    <w:p>
      <w:pPr>
        <w:spacing w:after="1200"/>
        <w:jc w:val="center"/>
      </w:pPr>
      <w:r>
        <w:rPr>
          <w:color w:val="555555"/>
          <w:sz w:val="24"/>
          <w:szCs w:val="24"/>
        </w:rPr>
        <w:t xml:space="preserve">Python (Pandas) · MySQL · SQL · Dashboard Design</w:t>
      </w:r>
    </w:p>
    <w:p>
      <w:pPr>
        <w:jc w:val="center"/>
      </w:pPr>
      <w:r>
        <w:rPr>
          <w:color w:val="555555"/>
          <w:sz w:val="20"/>
          <w:szCs w:val="20"/>
        </w:rPr>
        <w:t xml:space="preserve">Prepared as a self-directed data analytics portfolio project</w:t>
      </w:r>
    </w:p>
    <w:p>
      <w:pPr>
        <w:pageBreakBefore/>
      </w:pPr>
      <w:r>
        <w:br/>
        <w:t xml:space="preserve"/>
      </w:r>
    </w:p>
    <w:p>
      <w:pPr>
        <w:pStyle w:val="Heading1"/>
        <w:spacing w:after="200" w:before="400"/>
      </w:pPr>
      <w:r>
        <w:t xml:space="preserve">1. Executive Summary</w:t>
      </w:r>
    </w:p>
    <w:p>
      <w:pPr>
        <w:spacing w:after="150"/>
      </w:pPr>
      <w:r>
        <w:t xml:space="preserve">This project analyzes a 500-artist Spotify streaming performance dataset to understand what drives streaming success across genres, countries, artist types, and collaboration patterns. The workflow moved raw artist-level data through Python/Pandas cleaning, into a MySQL database for structured SQL analysis, and concluded with a dashboard layer designed to communicate the findings visually.</w:t>
      </w:r>
    </w:p>
    <w:p>
      <w:pPr>
        <w:spacing w:after="150"/>
      </w:pPr>
      <w:r>
        <w:t xml:space="preserve">The dataset covers 500 artists across 43 countries and 23 genres, with metrics on total, lead, feature, solo, and collaborative streams. Using Python (Pandas) in Google Colab, the raw data was inspected, its columns standardized, and checked for missing values and duplicates before export as a clean, analysis-ready CSV. That cleaned file was loaded into a MySQL database (schema: spotify_analysis, table: spotify_cleaned), where 13 structured SQL business questions were answered — covering top performers, genre and country trends, gender-based streaming totals, collaboration behavior, and time-based (debut year) patterns.</w:t>
      </w:r>
    </w:p>
    <w:p>
      <w:pPr>
        <w:spacing w:after="150"/>
      </w:pPr>
      <w:r>
        <w:t xml:space="preserve">Key findings include a clear concentration of streams in a small number of top artists and countries, a measurable gap between solo and collaborative streaming behavior across artists, and genre-level differences in both total volume and average per-artist performance. Pop and Hip-Hop dominate by total streams, while Reggaeton and Filmi lead on average streams per artist — indicating different scales of audience reach versus per-artist efficiency.</w:t>
      </w:r>
    </w:p>
    <w:p>
      <w:pPr>
        <w:spacing w:after="150"/>
      </w:pPr>
      <w:r>
        <w:t xml:space="preserve">A dashboard concept ("Artist Streaming Analytics") was also designed to present these metrics through KPI cards, ranked artist and country lists, and genre-share visuals. It is included in this report as a design and UX reference only — its specific figures were built with placeholder data to prototype the layout, not exported from the SQL analysis above, and that distinction is treated transparently throughout this report (see Section 10).</w:t>
      </w:r>
    </w:p>
    <w:p>
      <w:pPr>
        <w:spacing w:after="150"/>
      </w:pPr>
      <w:r>
        <w:t xml:space="preserve">Overall, this project demonstrates an end-to-end analytics workflow: data cleaning, relational querying, business-question-driven analysis, and dashboard communication — the core skill set expected of an entry-to-mid-level Data Analyst.</w:t>
      </w:r>
    </w:p>
    <w:p>
      <w:pPr>
        <w:pStyle w:val="Heading1"/>
        <w:spacing w:after="200" w:before="400"/>
      </w:pPr>
      <w:r>
        <w:t xml:space="preserve">2. Project Overview</w:t>
      </w:r>
    </w:p>
    <w:p>
      <w:pPr>
        <w:spacing w:after="100"/>
      </w:pPr>
      <w:r>
        <w:rPr>
          <w:b/>
          <w:bCs/>
        </w:rPr>
        <w:t xml:space="preserve">Project Title: </w:t>
      </w:r>
      <w:r>
        <w:t xml:space="preserve">Spotify Artist Streaming Performance &amp; Genre Analytics</w:t>
      </w:r>
    </w:p>
    <w:p>
      <w:pPr>
        <w:spacing w:after="100"/>
      </w:pPr>
      <w:r>
        <w:rPr>
          <w:b/>
          <w:bCs/>
        </w:rPr>
        <w:t xml:space="preserve">Project Type: </w:t>
      </w:r>
      <w:r>
        <w:t xml:space="preserve">Data Analytics / Business Intelligence</w:t>
      </w:r>
    </w:p>
    <w:p>
      <w:pPr>
        <w:pStyle w:val="Heading3"/>
        <w:spacing w:after="100" w:before="200"/>
      </w:pPr>
      <w:r>
        <w:t xml:space="preserve">Tools &amp; Technologies</w:t>
      </w:r>
    </w:p>
    <w:p>
      <w:pPr>
        <w:pStyle w:val="ListParagraph"/>
        <w:numPr>
          <w:ilvl w:val="0"/>
          <w:numId w:val="1"/>
        </w:numPr>
        <w:spacing w:after="80"/>
      </w:pPr>
      <w:r>
        <w:t xml:space="preserve">Python (Pandas, NumPy) — data inspection and cleaning, via Google Colab</w:t>
      </w:r>
    </w:p>
    <w:p>
      <w:pPr>
        <w:pStyle w:val="ListParagraph"/>
        <w:numPr>
          <w:ilvl w:val="0"/>
          <w:numId w:val="1"/>
        </w:numPr>
        <w:spacing w:after="80"/>
      </w:pPr>
      <w:r>
        <w:t xml:space="preserve">MySQL / MySQL Workbench — relational storage and SQL analysis</w:t>
      </w:r>
    </w:p>
    <w:p>
      <w:pPr>
        <w:pStyle w:val="ListParagraph"/>
        <w:numPr>
          <w:ilvl w:val="0"/>
          <w:numId w:val="1"/>
        </w:numPr>
        <w:spacing w:after="80"/>
      </w:pPr>
      <w:r>
        <w:t xml:space="preserve">SQL — aggregation, filtering, and business-question querying</w:t>
      </w:r>
    </w:p>
    <w:p>
      <w:pPr>
        <w:pStyle w:val="ListParagraph"/>
        <w:numPr>
          <w:ilvl w:val="0"/>
          <w:numId w:val="1"/>
        </w:numPr>
        <w:spacing w:after="80"/>
      </w:pPr>
      <w:r>
        <w:t xml:space="preserve">Dashboard design concept (KPI cards, ranked lists, genre-share donut chart) — see Section 10 for scope note</w:t>
      </w:r>
    </w:p>
    <w:p>
      <w:pPr>
        <w:spacing w:after="100"/>
      </w:pPr>
      <w:r>
        <w:rPr>
          <w:b/>
          <w:bCs/>
        </w:rPr>
        <w:t xml:space="preserve">Project Duration: </w:t>
      </w:r>
      <w:r>
        <w:t xml:space="preserve">Not available in the provided project materials.</w:t>
      </w:r>
    </w:p>
    <w:p>
      <w:pPr>
        <w:pStyle w:val="Heading1"/>
        <w:spacing w:after="200" w:before="400"/>
      </w:pPr>
      <w:r>
        <w:t xml:space="preserve">3. Business Problem</w:t>
      </w:r>
    </w:p>
    <w:p>
      <w:pPr>
        <w:spacing w:after="150"/>
      </w:pPr>
      <w:r>
        <w:t xml:space="preserve">A music streaming or artist-management stakeholder (label analyst, A&amp;R team, or marketing strategist) needs a data-driven view of which artists, genres, countries, and collaboration strategies are actually driving streaming performance — rather than relying on intuition. With hundreds of active artists spanning dozens of genres, languages, and countries, manually comparing performance is impractical.</w:t>
      </w:r>
    </w:p>
    <w:p>
      <w:pPr>
        <w:spacing w:after="150"/>
      </w:pPr>
      <w:r>
        <w:t xml:space="preserve">This analysis converts raw per-artist streaming records into structured, queryable insight: which artists and countries lead in absolute volume, which genres are efficient on a per-artist basis versus which are simply large in headcount, how collaboration (features vs. lead/solo work) relates to streaming outcomes, and how gender and debut era relate to total streaming volume.</w:t>
      </w:r>
    </w:p>
    <w:p>
      <w:pPr>
        <w:spacing w:after="150"/>
      </w:pPr>
      <w:r>
        <w:t xml:space="preserve">Business areas that can benefit from this type of analysis include artist development and A&amp;R (spotting efficient, high-average-stream genres), regional marketing (prioritizing high-performing countries), and collaboration strategy (understanding whether featured or solo work drives more streams for a given artist profile).</w:t>
      </w:r>
    </w:p>
    <w:p>
      <w:pPr>
        <w:pStyle w:val="Heading1"/>
        <w:spacing w:after="200" w:before="400"/>
      </w:pPr>
      <w:r>
        <w:t xml:space="preserve">4. Business Questions</w:t>
      </w:r>
    </w:p>
    <w:p>
      <w:pPr>
        <w:spacing w:after="150"/>
      </w:pPr>
      <w:r>
        <w:t xml:space="preserve">The following questions were directly answered by the SQL queries executed against the spotify_cleaned table.</w:t>
      </w:r>
    </w:p>
    <w:p>
      <w:pPr>
        <w:pStyle w:val="Heading3"/>
        <w:spacing w:after="100" w:before="200"/>
      </w:pPr>
      <w:r>
        <w:t xml:space="preserve">Performance Analysis</w:t>
      </w:r>
    </w:p>
    <w:p>
      <w:pPr>
        <w:pStyle w:val="ListParagraph"/>
        <w:numPr>
          <w:ilvl w:val="0"/>
          <w:numId w:val="1"/>
        </w:numPr>
        <w:spacing w:after="80"/>
      </w:pPr>
      <w:r>
        <w:t xml:space="preserve">What are the top 10 artists by total streams?</w:t>
      </w:r>
    </w:p>
    <w:p>
      <w:pPr>
        <w:pStyle w:val="ListParagraph"/>
        <w:numPr>
          <w:ilvl w:val="0"/>
          <w:numId w:val="1"/>
        </w:numPr>
        <w:spacing w:after="80"/>
      </w:pPr>
      <w:r>
        <w:t xml:space="preserve">Which artists debuted before 2010 and still have the highest streams?</w:t>
      </w:r>
    </w:p>
    <w:p>
      <w:pPr>
        <w:pStyle w:val="ListParagraph"/>
        <w:numPr>
          <w:ilvl w:val="0"/>
          <w:numId w:val="1"/>
        </w:numPr>
        <w:spacing w:after="80"/>
      </w:pPr>
      <w:r>
        <w:t xml:space="preserve">What is the average number of streams by artist type (Solo vs. Group)?</w:t>
      </w:r>
    </w:p>
    <w:p>
      <w:pPr>
        <w:pStyle w:val="Heading3"/>
        <w:spacing w:after="100" w:before="200"/>
      </w:pPr>
      <w:r>
        <w:t xml:space="preserve">Genre Analysis</w:t>
      </w:r>
    </w:p>
    <w:p>
      <w:pPr>
        <w:pStyle w:val="ListParagraph"/>
        <w:numPr>
          <w:ilvl w:val="0"/>
          <w:numId w:val="1"/>
        </w:numPr>
        <w:spacing w:after="80"/>
      </w:pPr>
      <w:r>
        <w:t xml:space="preserve">Which music genres have the highest total streams?</w:t>
      </w:r>
    </w:p>
    <w:p>
      <w:pPr>
        <w:pStyle w:val="ListParagraph"/>
        <w:numPr>
          <w:ilvl w:val="0"/>
          <w:numId w:val="1"/>
        </w:numPr>
        <w:spacing w:after="80"/>
      </w:pPr>
      <w:r>
        <w:t xml:space="preserve">What are the top 5 genres by average streams per artist?</w:t>
      </w:r>
    </w:p>
    <w:p>
      <w:pPr>
        <w:pStyle w:val="ListParagraph"/>
        <w:numPr>
          <w:ilvl w:val="0"/>
          <w:numId w:val="1"/>
        </w:numPr>
        <w:spacing w:after="80"/>
      </w:pPr>
      <w:r>
        <w:t xml:space="preserve">For artists who debuted after 2010, what is the average stream count per genre?</w:t>
      </w:r>
    </w:p>
    <w:p>
      <w:pPr>
        <w:pStyle w:val="ListParagraph"/>
        <w:numPr>
          <w:ilvl w:val="0"/>
          <w:numId w:val="1"/>
        </w:numPr>
        <w:spacing w:after="80"/>
      </w:pPr>
      <w:r>
        <w:t xml:space="preserve">Which genres have more than 5 artists represented in the dataset?</w:t>
      </w:r>
    </w:p>
    <w:p>
      <w:pPr>
        <w:pStyle w:val="Heading3"/>
        <w:spacing w:after="100" w:before="200"/>
      </w:pPr>
      <w:r>
        <w:t xml:space="preserve">Geographic Analysis</w:t>
      </w:r>
    </w:p>
    <w:p>
      <w:pPr>
        <w:pStyle w:val="ListParagraph"/>
        <w:numPr>
          <w:ilvl w:val="0"/>
          <w:numId w:val="1"/>
        </w:numPr>
        <w:spacing w:after="80"/>
      </w:pPr>
      <w:r>
        <w:t xml:space="preserve">Which countries have the highest total streams?</w:t>
      </w:r>
    </w:p>
    <w:p>
      <w:pPr>
        <w:pStyle w:val="ListParagraph"/>
        <w:numPr>
          <w:ilvl w:val="0"/>
          <w:numId w:val="1"/>
        </w:numPr>
        <w:spacing w:after="80"/>
      </w:pPr>
      <w:r>
        <w:t xml:space="preserve">Who are the top 10 artists from the United States by total streams?</w:t>
      </w:r>
    </w:p>
    <w:p>
      <w:pPr>
        <w:pStyle w:val="Heading3"/>
        <w:spacing w:after="100" w:before="200"/>
      </w:pPr>
      <w:r>
        <w:t xml:space="preserve">Collaboration &amp; Gender Analysis</w:t>
      </w:r>
    </w:p>
    <w:p>
      <w:pPr>
        <w:pStyle w:val="ListParagraph"/>
        <w:numPr>
          <w:ilvl w:val="0"/>
          <w:numId w:val="1"/>
        </w:numPr>
        <w:spacing w:after="80"/>
      </w:pPr>
      <w:r>
        <w:t xml:space="preserve">What is the total number of streams by gender?</w:t>
      </w:r>
    </w:p>
    <w:p>
      <w:pPr>
        <w:pStyle w:val="ListParagraph"/>
        <w:numPr>
          <w:ilvl w:val="0"/>
          <w:numId w:val="1"/>
        </w:numPr>
        <w:spacing w:after="80"/>
      </w:pPr>
      <w:r>
        <w:t xml:space="preserve">Which artists have more feature streams than lead streams?</w:t>
      </w:r>
    </w:p>
    <w:p>
      <w:pPr>
        <w:pStyle w:val="ListParagraph"/>
        <w:numPr>
          <w:ilvl w:val="0"/>
          <w:numId w:val="1"/>
        </w:numPr>
        <w:spacing w:after="80"/>
      </w:pPr>
      <w:r>
        <w:t xml:space="preserve">Which artists have the highest solo-stream percentage?</w:t>
      </w:r>
    </w:p>
    <w:p>
      <w:pPr>
        <w:pStyle w:val="ListParagraph"/>
        <w:numPr>
          <w:ilvl w:val="0"/>
          <w:numId w:val="1"/>
        </w:numPr>
        <w:spacing w:after="80"/>
      </w:pPr>
      <w:r>
        <w:t xml:space="preserve">Which artists have the highest collaborative-stream percentage?</w:t>
      </w:r>
    </w:p>
    <w:p>
      <w:pPr>
        <w:pStyle w:val="Heading1"/>
        <w:spacing w:after="200" w:before="400"/>
      </w:pPr>
      <w:r>
        <w:t xml:space="preserve">5. Dataset Overview</w:t>
      </w:r>
    </w:p>
    <w:p>
      <w:pPr>
        <w:spacing w:after="150"/>
      </w:pPr>
      <w:r>
        <w:t xml:space="preserve">The cleaned dataset (Spotify_Cleaned.csv) contains 500 artist-level records across 14 fields, with zero missing values and zero duplicate rows (confirmed via spotify.isnull().sum() and spotify.duplicated().sum() in the cleaning notebook). It spans 43 countries, 23 primary genres, 11 primary languages, and debut years from 1939 to 2023.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850"/>
        <w:gridCol w:w="2800"/>
      </w:tblGrid>
      <w:tr>
        <w:trPr>
          <w:tblHeader/>
        </w:trPr>
        <w:tc>
          <w:tcPr>
            <w:tcW w:type="dxa" w:w="1500"/>
            <w:shd w:fill="191414" w:color="auto" w:val="clear"/>
            <w:tcMar>
              <w:top w:type="dxa" w:w="80"/>
              <w:left w:type="dxa" w:w="100"/>
              <w:bottom w:type="dxa" w:w="80"/>
              <w:right w:type="dxa" w:w="100"/>
            </w:tcMar>
          </w:tcPr>
          <w:p>
            <w:r>
              <w:rPr>
                <w:b/>
                <w:bCs/>
                <w:color w:val="FFFFFF"/>
                <w:sz w:val="20"/>
                <w:szCs w:val="20"/>
              </w:rPr>
              <w:t xml:space="preserve">Field</w:t>
            </w:r>
          </w:p>
        </w:tc>
        <w:tc>
          <w:tcPr>
            <w:tcW w:type="dxa" w:w="1200"/>
            <w:shd w:fill="191414" w:color="auto" w:val="clear"/>
            <w:tcMar>
              <w:top w:type="dxa" w:w="80"/>
              <w:left w:type="dxa" w:w="100"/>
              <w:bottom w:type="dxa" w:w="80"/>
              <w:right w:type="dxa" w:w="100"/>
            </w:tcMar>
          </w:tcPr>
          <w:p>
            <w:r>
              <w:rPr>
                <w:b/>
                <w:bCs/>
                <w:color w:val="FFFFFF"/>
                <w:sz w:val="20"/>
                <w:szCs w:val="20"/>
              </w:rPr>
              <w:t xml:space="preserve">Data Type</w:t>
            </w:r>
          </w:p>
        </w:tc>
        <w:tc>
          <w:tcPr>
            <w:tcW w:type="dxa" w:w="3850"/>
            <w:shd w:fill="191414" w:color="auto" w:val="clear"/>
            <w:tcMar>
              <w:top w:type="dxa" w:w="80"/>
              <w:left w:type="dxa" w:w="100"/>
              <w:bottom w:type="dxa" w:w="80"/>
              <w:right w:type="dxa" w:w="100"/>
            </w:tcMar>
          </w:tcPr>
          <w:p>
            <w:r>
              <w:rPr>
                <w:b/>
                <w:bCs/>
                <w:color w:val="FFFFFF"/>
                <w:sz w:val="20"/>
                <w:szCs w:val="20"/>
              </w:rPr>
              <w:t xml:space="preserve">Description</w:t>
            </w:r>
          </w:p>
        </w:tc>
        <w:tc>
          <w:tcPr>
            <w:tcW w:type="dxa" w:w="2800"/>
            <w:shd w:fill="191414" w:color="auto" w:val="clear"/>
            <w:tcMar>
              <w:top w:type="dxa" w:w="80"/>
              <w:left w:type="dxa" w:w="100"/>
              <w:bottom w:type="dxa" w:w="80"/>
              <w:right w:type="dxa" w:w="100"/>
            </w:tcMar>
          </w:tcPr>
          <w:p>
            <w:r>
              <w:rPr>
                <w:b/>
                <w:bCs/>
                <w:color w:val="FFFFFF"/>
                <w:sz w:val="20"/>
                <w:szCs w:val="20"/>
              </w:rPr>
              <w:t xml:space="preserve">Analytical Role</w:t>
            </w:r>
          </w:p>
        </w:tc>
      </w:tr>
      <w:tr>
        <w:tc>
          <w:tcPr>
            <w:tcW w:type="dxa" w:w="1500"/>
            <w:tcMar>
              <w:top w:type="dxa" w:w="80"/>
              <w:left w:type="dxa" w:w="100"/>
              <w:bottom w:type="dxa" w:w="80"/>
              <w:right w:type="dxa" w:w="100"/>
            </w:tcMar>
          </w:tcPr>
          <w:p>
            <w:r>
              <w:rPr>
                <w:b w:val="false"/>
                <w:bCs w:val="false"/>
                <w:sz w:val="20"/>
                <w:szCs w:val="20"/>
              </w:rPr>
              <w:t xml:space="preserve">artist_name</w:t>
            </w:r>
          </w:p>
        </w:tc>
        <w:tc>
          <w:tcPr>
            <w:tcW w:type="dxa" w:w="1200"/>
            <w:tcMar>
              <w:top w:type="dxa" w:w="80"/>
              <w:left w:type="dxa" w:w="100"/>
              <w:bottom w:type="dxa" w:w="80"/>
              <w:right w:type="dxa" w:w="100"/>
            </w:tcMar>
          </w:tcPr>
          <w:p>
            <w:r>
              <w:rPr>
                <w:b w:val="false"/>
                <w:bCs w:val="false"/>
                <w:sz w:val="20"/>
                <w:szCs w:val="20"/>
              </w:rPr>
              <w:t xml:space="preserve">Text</w:t>
            </w:r>
          </w:p>
        </w:tc>
        <w:tc>
          <w:tcPr>
            <w:tcW w:type="dxa" w:w="3850"/>
            <w:tcMar>
              <w:top w:type="dxa" w:w="80"/>
              <w:left w:type="dxa" w:w="100"/>
              <w:bottom w:type="dxa" w:w="80"/>
              <w:right w:type="dxa" w:w="100"/>
            </w:tcMar>
          </w:tcPr>
          <w:p>
            <w:r>
              <w:rPr>
                <w:b w:val="false"/>
                <w:bCs w:val="false"/>
                <w:sz w:val="20"/>
                <w:szCs w:val="20"/>
              </w:rPr>
              <w:t xml:space="preserve">Name of the artist or group</w:t>
            </w:r>
          </w:p>
        </w:tc>
        <w:tc>
          <w:tcPr>
            <w:tcW w:type="dxa" w:w="2800"/>
            <w:tcMar>
              <w:top w:type="dxa" w:w="80"/>
              <w:left w:type="dxa" w:w="100"/>
              <w:bottom w:type="dxa" w:w="80"/>
              <w:right w:type="dxa" w:w="100"/>
            </w:tcMar>
          </w:tcPr>
          <w:p>
            <w:r>
              <w:rPr>
                <w:b w:val="false"/>
                <w:bCs w:val="false"/>
                <w:sz w:val="20"/>
                <w:szCs w:val="20"/>
              </w:rPr>
              <w:t xml:space="preserve">Identifier / dimension</w:t>
            </w:r>
          </w:p>
        </w:tc>
      </w:tr>
      <w:tr>
        <w:tc>
          <w:tcPr>
            <w:tcW w:type="dxa" w:w="1500"/>
            <w:tcMar>
              <w:top w:type="dxa" w:w="80"/>
              <w:left w:type="dxa" w:w="100"/>
              <w:bottom w:type="dxa" w:w="80"/>
              <w:right w:type="dxa" w:w="100"/>
            </w:tcMar>
          </w:tcPr>
          <w:p>
            <w:r>
              <w:rPr>
                <w:b w:val="false"/>
                <w:bCs w:val="false"/>
                <w:sz w:val="20"/>
                <w:szCs w:val="20"/>
              </w:rPr>
              <w:t xml:space="preserve">sex</w:t>
            </w:r>
          </w:p>
        </w:tc>
        <w:tc>
          <w:tcPr>
            <w:tcW w:type="dxa" w:w="1200"/>
            <w:tcMar>
              <w:top w:type="dxa" w:w="80"/>
              <w:left w:type="dxa" w:w="100"/>
              <w:bottom w:type="dxa" w:w="80"/>
              <w:right w:type="dxa" w:w="100"/>
            </w:tcMar>
          </w:tcPr>
          <w:p>
            <w:r>
              <w:rPr>
                <w:b w:val="false"/>
                <w:bCs w:val="false"/>
                <w:sz w:val="20"/>
                <w:szCs w:val="20"/>
              </w:rPr>
              <w:t xml:space="preserve">Text</w:t>
            </w:r>
          </w:p>
        </w:tc>
        <w:tc>
          <w:tcPr>
            <w:tcW w:type="dxa" w:w="3850"/>
            <w:tcMar>
              <w:top w:type="dxa" w:w="80"/>
              <w:left w:type="dxa" w:w="100"/>
              <w:bottom w:type="dxa" w:w="80"/>
              <w:right w:type="dxa" w:w="100"/>
            </w:tcMar>
          </w:tcPr>
          <w:p>
            <w:r>
              <w:rPr>
                <w:b w:val="false"/>
                <w:bCs w:val="false"/>
                <w:sz w:val="20"/>
                <w:szCs w:val="20"/>
              </w:rPr>
              <w:t xml:space="preserve">Male, Female, or Mixed (for groups)</w:t>
            </w:r>
          </w:p>
        </w:tc>
        <w:tc>
          <w:tcPr>
            <w:tcW w:type="dxa" w:w="2800"/>
            <w:tcMar>
              <w:top w:type="dxa" w:w="80"/>
              <w:left w:type="dxa" w:w="100"/>
              <w:bottom w:type="dxa" w:w="80"/>
              <w:right w:type="dxa" w:w="100"/>
            </w:tcMar>
          </w:tcPr>
          <w:p>
            <w:r>
              <w:rPr>
                <w:b w:val="false"/>
                <w:bCs w:val="false"/>
                <w:sz w:val="20"/>
                <w:szCs w:val="20"/>
              </w:rPr>
              <w:t xml:space="preserve">Dimension — demographic segmentation</w:t>
            </w:r>
          </w:p>
        </w:tc>
      </w:tr>
      <w:tr>
        <w:tc>
          <w:tcPr>
            <w:tcW w:type="dxa" w:w="1500"/>
            <w:tcMar>
              <w:top w:type="dxa" w:w="80"/>
              <w:left w:type="dxa" w:w="100"/>
              <w:bottom w:type="dxa" w:w="80"/>
              <w:right w:type="dxa" w:w="100"/>
            </w:tcMar>
          </w:tcPr>
          <w:p>
            <w:r>
              <w:rPr>
                <w:b w:val="false"/>
                <w:bCs w:val="false"/>
                <w:sz w:val="20"/>
                <w:szCs w:val="20"/>
              </w:rPr>
              <w:t xml:space="preserve">country</w:t>
            </w:r>
          </w:p>
        </w:tc>
        <w:tc>
          <w:tcPr>
            <w:tcW w:type="dxa" w:w="1200"/>
            <w:tcMar>
              <w:top w:type="dxa" w:w="80"/>
              <w:left w:type="dxa" w:w="100"/>
              <w:bottom w:type="dxa" w:w="80"/>
              <w:right w:type="dxa" w:w="100"/>
            </w:tcMar>
          </w:tcPr>
          <w:p>
            <w:r>
              <w:rPr>
                <w:b w:val="false"/>
                <w:bCs w:val="false"/>
                <w:sz w:val="20"/>
                <w:szCs w:val="20"/>
              </w:rPr>
              <w:t xml:space="preserve">Text</w:t>
            </w:r>
          </w:p>
        </w:tc>
        <w:tc>
          <w:tcPr>
            <w:tcW w:type="dxa" w:w="3850"/>
            <w:tcMar>
              <w:top w:type="dxa" w:w="80"/>
              <w:left w:type="dxa" w:w="100"/>
              <w:bottom w:type="dxa" w:w="80"/>
              <w:right w:type="dxa" w:w="100"/>
            </w:tcMar>
          </w:tcPr>
          <w:p>
            <w:r>
              <w:rPr>
                <w:b w:val="false"/>
                <w:bCs w:val="false"/>
                <w:sz w:val="20"/>
                <w:szCs w:val="20"/>
              </w:rPr>
              <w:t xml:space="preserve">Artist's country of origin</w:t>
            </w:r>
          </w:p>
        </w:tc>
        <w:tc>
          <w:tcPr>
            <w:tcW w:type="dxa" w:w="2800"/>
            <w:tcMar>
              <w:top w:type="dxa" w:w="80"/>
              <w:left w:type="dxa" w:w="100"/>
              <w:bottom w:type="dxa" w:w="80"/>
              <w:right w:type="dxa" w:w="100"/>
            </w:tcMar>
          </w:tcPr>
          <w:p>
            <w:r>
              <w:rPr>
                <w:b w:val="false"/>
                <w:bCs w:val="false"/>
                <w:sz w:val="20"/>
                <w:szCs w:val="20"/>
              </w:rPr>
              <w:t xml:space="preserve">Dimension — geographic analysis</w:t>
            </w:r>
          </w:p>
        </w:tc>
      </w:tr>
      <w:tr>
        <w:tc>
          <w:tcPr>
            <w:tcW w:type="dxa" w:w="1500"/>
            <w:tcMar>
              <w:top w:type="dxa" w:w="80"/>
              <w:left w:type="dxa" w:w="100"/>
              <w:bottom w:type="dxa" w:w="80"/>
              <w:right w:type="dxa" w:w="100"/>
            </w:tcMar>
          </w:tcPr>
          <w:p>
            <w:r>
              <w:rPr>
                <w:b w:val="false"/>
                <w:bCs w:val="false"/>
                <w:sz w:val="20"/>
                <w:szCs w:val="20"/>
              </w:rPr>
              <w:t xml:space="preserve">primary_language</w:t>
            </w:r>
          </w:p>
        </w:tc>
        <w:tc>
          <w:tcPr>
            <w:tcW w:type="dxa" w:w="1200"/>
            <w:tcMar>
              <w:top w:type="dxa" w:w="80"/>
              <w:left w:type="dxa" w:w="100"/>
              <w:bottom w:type="dxa" w:w="80"/>
              <w:right w:type="dxa" w:w="100"/>
            </w:tcMar>
          </w:tcPr>
          <w:p>
            <w:r>
              <w:rPr>
                <w:b w:val="false"/>
                <w:bCs w:val="false"/>
                <w:sz w:val="20"/>
                <w:szCs w:val="20"/>
              </w:rPr>
              <w:t xml:space="preserve">Text</w:t>
            </w:r>
          </w:p>
        </w:tc>
        <w:tc>
          <w:tcPr>
            <w:tcW w:type="dxa" w:w="3850"/>
            <w:tcMar>
              <w:top w:type="dxa" w:w="80"/>
              <w:left w:type="dxa" w:w="100"/>
              <w:bottom w:type="dxa" w:w="80"/>
              <w:right w:type="dxa" w:w="100"/>
            </w:tcMar>
          </w:tcPr>
          <w:p>
            <w:r>
              <w:rPr>
                <w:b w:val="false"/>
                <w:bCs w:val="false"/>
                <w:sz w:val="20"/>
                <w:szCs w:val="20"/>
              </w:rPr>
              <w:t xml:space="preserve">Main language of the artist's music</w:t>
            </w:r>
          </w:p>
        </w:tc>
        <w:tc>
          <w:tcPr>
            <w:tcW w:type="dxa" w:w="2800"/>
            <w:tcMar>
              <w:top w:type="dxa" w:w="80"/>
              <w:left w:type="dxa" w:w="100"/>
              <w:bottom w:type="dxa" w:w="80"/>
              <w:right w:type="dxa" w:w="100"/>
            </w:tcMar>
          </w:tcPr>
          <w:p>
            <w:r>
              <w:rPr>
                <w:b w:val="false"/>
                <w:bCs w:val="false"/>
                <w:sz w:val="20"/>
                <w:szCs w:val="20"/>
              </w:rPr>
              <w:t xml:space="preserve">Dimension</w:t>
            </w:r>
          </w:p>
        </w:tc>
      </w:tr>
      <w:tr>
        <w:tc>
          <w:tcPr>
            <w:tcW w:type="dxa" w:w="1500"/>
            <w:tcMar>
              <w:top w:type="dxa" w:w="80"/>
              <w:left w:type="dxa" w:w="100"/>
              <w:bottom w:type="dxa" w:w="80"/>
              <w:right w:type="dxa" w:w="100"/>
            </w:tcMar>
          </w:tcPr>
          <w:p>
            <w:r>
              <w:rPr>
                <w:b w:val="false"/>
                <w:bCs w:val="false"/>
                <w:sz w:val="20"/>
                <w:szCs w:val="20"/>
              </w:rPr>
              <w:t xml:space="preserve">primary_genre</w:t>
            </w:r>
          </w:p>
        </w:tc>
        <w:tc>
          <w:tcPr>
            <w:tcW w:type="dxa" w:w="1200"/>
            <w:tcMar>
              <w:top w:type="dxa" w:w="80"/>
              <w:left w:type="dxa" w:w="100"/>
              <w:bottom w:type="dxa" w:w="80"/>
              <w:right w:type="dxa" w:w="100"/>
            </w:tcMar>
          </w:tcPr>
          <w:p>
            <w:r>
              <w:rPr>
                <w:b w:val="false"/>
                <w:bCs w:val="false"/>
                <w:sz w:val="20"/>
                <w:szCs w:val="20"/>
              </w:rPr>
              <w:t xml:space="preserve">Text</w:t>
            </w:r>
          </w:p>
        </w:tc>
        <w:tc>
          <w:tcPr>
            <w:tcW w:type="dxa" w:w="3850"/>
            <w:tcMar>
              <w:top w:type="dxa" w:w="80"/>
              <w:left w:type="dxa" w:w="100"/>
              <w:bottom w:type="dxa" w:w="80"/>
              <w:right w:type="dxa" w:w="100"/>
            </w:tcMar>
          </w:tcPr>
          <w:p>
            <w:r>
              <w:rPr>
                <w:b w:val="false"/>
                <w:bCs w:val="false"/>
                <w:sz w:val="20"/>
                <w:szCs w:val="20"/>
              </w:rPr>
              <w:t xml:space="preserve">Main music genre</w:t>
            </w:r>
          </w:p>
        </w:tc>
        <w:tc>
          <w:tcPr>
            <w:tcW w:type="dxa" w:w="2800"/>
            <w:tcMar>
              <w:top w:type="dxa" w:w="80"/>
              <w:left w:type="dxa" w:w="100"/>
              <w:bottom w:type="dxa" w:w="80"/>
              <w:right w:type="dxa" w:w="100"/>
            </w:tcMar>
          </w:tcPr>
          <w:p>
            <w:r>
              <w:rPr>
                <w:b w:val="false"/>
                <w:bCs w:val="false"/>
                <w:sz w:val="20"/>
                <w:szCs w:val="20"/>
              </w:rPr>
              <w:t xml:space="preserve">Dimension — genre analysis</w:t>
            </w:r>
          </w:p>
        </w:tc>
      </w:tr>
      <w:tr>
        <w:tc>
          <w:tcPr>
            <w:tcW w:type="dxa" w:w="1500"/>
            <w:tcMar>
              <w:top w:type="dxa" w:w="80"/>
              <w:left w:type="dxa" w:w="100"/>
              <w:bottom w:type="dxa" w:w="80"/>
              <w:right w:type="dxa" w:w="100"/>
            </w:tcMar>
          </w:tcPr>
          <w:p>
            <w:r>
              <w:rPr>
                <w:b w:val="false"/>
                <w:bCs w:val="false"/>
                <w:sz w:val="20"/>
                <w:szCs w:val="20"/>
              </w:rPr>
              <w:t xml:space="preserve">artist_type</w:t>
            </w:r>
          </w:p>
        </w:tc>
        <w:tc>
          <w:tcPr>
            <w:tcW w:type="dxa" w:w="1200"/>
            <w:tcMar>
              <w:top w:type="dxa" w:w="80"/>
              <w:left w:type="dxa" w:w="100"/>
              <w:bottom w:type="dxa" w:w="80"/>
              <w:right w:type="dxa" w:w="100"/>
            </w:tcMar>
          </w:tcPr>
          <w:p>
            <w:r>
              <w:rPr>
                <w:b w:val="false"/>
                <w:bCs w:val="false"/>
                <w:sz w:val="20"/>
                <w:szCs w:val="20"/>
              </w:rPr>
              <w:t xml:space="preserve">Text</w:t>
            </w:r>
          </w:p>
        </w:tc>
        <w:tc>
          <w:tcPr>
            <w:tcW w:type="dxa" w:w="3850"/>
            <w:tcMar>
              <w:top w:type="dxa" w:w="80"/>
              <w:left w:type="dxa" w:w="100"/>
              <w:bottom w:type="dxa" w:w="80"/>
              <w:right w:type="dxa" w:w="100"/>
            </w:tcMar>
          </w:tcPr>
          <w:p>
            <w:r>
              <w:rPr>
                <w:b w:val="false"/>
                <w:bCs w:val="false"/>
                <w:sz w:val="20"/>
                <w:szCs w:val="20"/>
              </w:rPr>
              <w:t xml:space="preserve">Solo or Group</w:t>
            </w:r>
          </w:p>
        </w:tc>
        <w:tc>
          <w:tcPr>
            <w:tcW w:type="dxa" w:w="2800"/>
            <w:tcMar>
              <w:top w:type="dxa" w:w="80"/>
              <w:left w:type="dxa" w:w="100"/>
              <w:bottom w:type="dxa" w:w="80"/>
              <w:right w:type="dxa" w:w="100"/>
            </w:tcMar>
          </w:tcPr>
          <w:p>
            <w:r>
              <w:rPr>
                <w:b w:val="false"/>
                <w:bCs w:val="false"/>
                <w:sz w:val="20"/>
                <w:szCs w:val="20"/>
              </w:rPr>
              <w:t xml:space="preserve">Dimension — segmentation</w:t>
            </w:r>
          </w:p>
        </w:tc>
      </w:tr>
      <w:tr>
        <w:tc>
          <w:tcPr>
            <w:tcW w:type="dxa" w:w="1500"/>
            <w:tcMar>
              <w:top w:type="dxa" w:w="80"/>
              <w:left w:type="dxa" w:w="100"/>
              <w:bottom w:type="dxa" w:w="80"/>
              <w:right w:type="dxa" w:w="100"/>
            </w:tcMar>
          </w:tcPr>
          <w:p>
            <w:r>
              <w:rPr>
                <w:b w:val="false"/>
                <w:bCs w:val="false"/>
                <w:sz w:val="20"/>
                <w:szCs w:val="20"/>
              </w:rPr>
              <w:t xml:space="preserve">debut_year</w:t>
            </w:r>
          </w:p>
        </w:tc>
        <w:tc>
          <w:tcPr>
            <w:tcW w:type="dxa" w:w="1200"/>
            <w:tcMar>
              <w:top w:type="dxa" w:w="80"/>
              <w:left w:type="dxa" w:w="100"/>
              <w:bottom w:type="dxa" w:w="80"/>
              <w:right w:type="dxa" w:w="100"/>
            </w:tcMar>
          </w:tcPr>
          <w:p>
            <w:r>
              <w:rPr>
                <w:b w:val="false"/>
                <w:bCs w:val="false"/>
                <w:sz w:val="20"/>
                <w:szCs w:val="20"/>
              </w:rPr>
              <w:t xml:space="preserve">Integer</w:t>
            </w:r>
          </w:p>
        </w:tc>
        <w:tc>
          <w:tcPr>
            <w:tcW w:type="dxa" w:w="3850"/>
            <w:tcMar>
              <w:top w:type="dxa" w:w="80"/>
              <w:left w:type="dxa" w:w="100"/>
              <w:bottom w:type="dxa" w:w="80"/>
              <w:right w:type="dxa" w:w="100"/>
            </w:tcMar>
          </w:tcPr>
          <w:p>
            <w:r>
              <w:rPr>
                <w:b w:val="false"/>
                <w:bCs w:val="false"/>
                <w:sz w:val="20"/>
                <w:szCs w:val="20"/>
              </w:rPr>
              <w:t xml:space="preserve">Year the artist debuted</w:t>
            </w:r>
          </w:p>
        </w:tc>
        <w:tc>
          <w:tcPr>
            <w:tcW w:type="dxa" w:w="2800"/>
            <w:tcMar>
              <w:top w:type="dxa" w:w="80"/>
              <w:left w:type="dxa" w:w="100"/>
              <w:bottom w:type="dxa" w:w="80"/>
              <w:right w:type="dxa" w:w="100"/>
            </w:tcMar>
          </w:tcPr>
          <w:p>
            <w:r>
              <w:rPr>
                <w:b w:val="false"/>
                <w:bCs w:val="false"/>
                <w:sz w:val="20"/>
                <w:szCs w:val="20"/>
              </w:rPr>
              <w:t xml:space="preserve">Dimension — time/trend analysis</w:t>
            </w:r>
          </w:p>
        </w:tc>
      </w:tr>
      <w:tr>
        <w:tc>
          <w:tcPr>
            <w:tcW w:type="dxa" w:w="1500"/>
            <w:tcMar>
              <w:top w:type="dxa" w:w="80"/>
              <w:left w:type="dxa" w:w="100"/>
              <w:bottom w:type="dxa" w:w="80"/>
              <w:right w:type="dxa" w:w="100"/>
            </w:tcMar>
          </w:tcPr>
          <w:p>
            <w:r>
              <w:rPr>
                <w:b w:val="false"/>
                <w:bCs w:val="false"/>
                <w:sz w:val="20"/>
                <w:szCs w:val="20"/>
              </w:rPr>
              <w:t xml:space="preserve">total_streams</w:t>
            </w:r>
          </w:p>
        </w:tc>
        <w:tc>
          <w:tcPr>
            <w:tcW w:type="dxa" w:w="1200"/>
            <w:tcMar>
              <w:top w:type="dxa" w:w="80"/>
              <w:left w:type="dxa" w:w="100"/>
              <w:bottom w:type="dxa" w:w="80"/>
              <w:right w:type="dxa" w:w="100"/>
            </w:tcMar>
          </w:tcPr>
          <w:p>
            <w:r>
              <w:rPr>
                <w:b w:val="false"/>
                <w:bCs w:val="false"/>
                <w:sz w:val="20"/>
                <w:szCs w:val="20"/>
              </w:rPr>
              <w:t xml:space="preserve">Decimal</w:t>
            </w:r>
          </w:p>
        </w:tc>
        <w:tc>
          <w:tcPr>
            <w:tcW w:type="dxa" w:w="3850"/>
            <w:tcMar>
              <w:top w:type="dxa" w:w="80"/>
              <w:left w:type="dxa" w:w="100"/>
              <w:bottom w:type="dxa" w:w="80"/>
              <w:right w:type="dxa" w:w="100"/>
            </w:tcMar>
          </w:tcPr>
          <w:p>
            <w:r>
              <w:rPr>
                <w:b w:val="false"/>
                <w:bCs w:val="false"/>
                <w:sz w:val="20"/>
                <w:szCs w:val="20"/>
              </w:rPr>
              <w:t xml:space="preserve">Total streams, in millions</w:t>
            </w:r>
          </w:p>
        </w:tc>
        <w:tc>
          <w:tcPr>
            <w:tcW w:type="dxa" w:w="2800"/>
            <w:tcMar>
              <w:top w:type="dxa" w:w="80"/>
              <w:left w:type="dxa" w:w="100"/>
              <w:bottom w:type="dxa" w:w="80"/>
              <w:right w:type="dxa" w:w="100"/>
            </w:tcMar>
          </w:tcPr>
          <w:p>
            <w:r>
              <w:rPr>
                <w:b w:val="false"/>
                <w:bCs w:val="false"/>
                <w:sz w:val="20"/>
                <w:szCs w:val="20"/>
              </w:rPr>
              <w:t xml:space="preserve">Core metric</w:t>
            </w:r>
          </w:p>
        </w:tc>
      </w:tr>
      <w:tr>
        <w:tc>
          <w:tcPr>
            <w:tcW w:type="dxa" w:w="1500"/>
            <w:tcMar>
              <w:top w:type="dxa" w:w="80"/>
              <w:left w:type="dxa" w:w="100"/>
              <w:bottom w:type="dxa" w:w="80"/>
              <w:right w:type="dxa" w:w="100"/>
            </w:tcMar>
          </w:tcPr>
          <w:p>
            <w:r>
              <w:rPr>
                <w:b w:val="false"/>
                <w:bCs w:val="false"/>
                <w:sz w:val="20"/>
                <w:szCs w:val="20"/>
              </w:rPr>
              <w:t xml:space="preserve">lead_streams</w:t>
            </w:r>
          </w:p>
        </w:tc>
        <w:tc>
          <w:tcPr>
            <w:tcW w:type="dxa" w:w="1200"/>
            <w:tcMar>
              <w:top w:type="dxa" w:w="80"/>
              <w:left w:type="dxa" w:w="100"/>
              <w:bottom w:type="dxa" w:w="80"/>
              <w:right w:type="dxa" w:w="100"/>
            </w:tcMar>
          </w:tcPr>
          <w:p>
            <w:r>
              <w:rPr>
                <w:b w:val="false"/>
                <w:bCs w:val="false"/>
                <w:sz w:val="20"/>
                <w:szCs w:val="20"/>
              </w:rPr>
              <w:t xml:space="preserve">Decimal</w:t>
            </w:r>
          </w:p>
        </w:tc>
        <w:tc>
          <w:tcPr>
            <w:tcW w:type="dxa" w:w="3850"/>
            <w:tcMar>
              <w:top w:type="dxa" w:w="80"/>
              <w:left w:type="dxa" w:w="100"/>
              <w:bottom w:type="dxa" w:w="80"/>
              <w:right w:type="dxa" w:w="100"/>
            </w:tcMar>
          </w:tcPr>
          <w:p>
            <w:r>
              <w:rPr>
                <w:b w:val="false"/>
                <w:bCs w:val="false"/>
                <w:sz w:val="20"/>
                <w:szCs w:val="20"/>
              </w:rPr>
              <w:t xml:space="preserve">Streams where artist is lead, in millions</w:t>
            </w:r>
          </w:p>
        </w:tc>
        <w:tc>
          <w:tcPr>
            <w:tcW w:type="dxa" w:w="2800"/>
            <w:tcMar>
              <w:top w:type="dxa" w:w="80"/>
              <w:left w:type="dxa" w:w="100"/>
              <w:bottom w:type="dxa" w:w="80"/>
              <w:right w:type="dxa" w:w="100"/>
            </w:tcMar>
          </w:tcPr>
          <w:p>
            <w:r>
              <w:rPr>
                <w:b w:val="false"/>
                <w:bCs w:val="false"/>
                <w:sz w:val="20"/>
                <w:szCs w:val="20"/>
              </w:rPr>
              <w:t xml:space="preserve">Metric — collaboration analysis</w:t>
            </w:r>
          </w:p>
        </w:tc>
      </w:tr>
      <w:tr>
        <w:tc>
          <w:tcPr>
            <w:tcW w:type="dxa" w:w="1500"/>
            <w:tcMar>
              <w:top w:type="dxa" w:w="80"/>
              <w:left w:type="dxa" w:w="100"/>
              <w:bottom w:type="dxa" w:w="80"/>
              <w:right w:type="dxa" w:w="100"/>
            </w:tcMar>
          </w:tcPr>
          <w:p>
            <w:r>
              <w:rPr>
                <w:b w:val="false"/>
                <w:bCs w:val="false"/>
                <w:sz w:val="20"/>
                <w:szCs w:val="20"/>
              </w:rPr>
              <w:t xml:space="preserve">feature_streams</w:t>
            </w:r>
          </w:p>
        </w:tc>
        <w:tc>
          <w:tcPr>
            <w:tcW w:type="dxa" w:w="1200"/>
            <w:tcMar>
              <w:top w:type="dxa" w:w="80"/>
              <w:left w:type="dxa" w:w="100"/>
              <w:bottom w:type="dxa" w:w="80"/>
              <w:right w:type="dxa" w:w="100"/>
            </w:tcMar>
          </w:tcPr>
          <w:p>
            <w:r>
              <w:rPr>
                <w:b w:val="false"/>
                <w:bCs w:val="false"/>
                <w:sz w:val="20"/>
                <w:szCs w:val="20"/>
              </w:rPr>
              <w:t xml:space="preserve">Decimal</w:t>
            </w:r>
          </w:p>
        </w:tc>
        <w:tc>
          <w:tcPr>
            <w:tcW w:type="dxa" w:w="3850"/>
            <w:tcMar>
              <w:top w:type="dxa" w:w="80"/>
              <w:left w:type="dxa" w:w="100"/>
              <w:bottom w:type="dxa" w:w="80"/>
              <w:right w:type="dxa" w:w="100"/>
            </w:tcMar>
          </w:tcPr>
          <w:p>
            <w:r>
              <w:rPr>
                <w:b w:val="false"/>
                <w:bCs w:val="false"/>
                <w:sz w:val="20"/>
                <w:szCs w:val="20"/>
              </w:rPr>
              <w:t xml:space="preserve">Streams where artist is a featured act, in millions</w:t>
            </w:r>
          </w:p>
        </w:tc>
        <w:tc>
          <w:tcPr>
            <w:tcW w:type="dxa" w:w="2800"/>
            <w:tcMar>
              <w:top w:type="dxa" w:w="80"/>
              <w:left w:type="dxa" w:w="100"/>
              <w:bottom w:type="dxa" w:w="80"/>
              <w:right w:type="dxa" w:w="100"/>
            </w:tcMar>
          </w:tcPr>
          <w:p>
            <w:r>
              <w:rPr>
                <w:b w:val="false"/>
                <w:bCs w:val="false"/>
                <w:sz w:val="20"/>
                <w:szCs w:val="20"/>
              </w:rPr>
              <w:t xml:space="preserve">Metric — collaboration analysis</w:t>
            </w:r>
          </w:p>
        </w:tc>
      </w:tr>
      <w:tr>
        <w:tc>
          <w:tcPr>
            <w:tcW w:type="dxa" w:w="1500"/>
            <w:tcMar>
              <w:top w:type="dxa" w:w="80"/>
              <w:left w:type="dxa" w:w="100"/>
              <w:bottom w:type="dxa" w:w="80"/>
              <w:right w:type="dxa" w:w="100"/>
            </w:tcMar>
          </w:tcPr>
          <w:p>
            <w:r>
              <w:rPr>
                <w:b w:val="false"/>
                <w:bCs w:val="false"/>
                <w:sz w:val="20"/>
                <w:szCs w:val="20"/>
              </w:rPr>
              <w:t xml:space="preserve">solo_streams</w:t>
            </w:r>
          </w:p>
        </w:tc>
        <w:tc>
          <w:tcPr>
            <w:tcW w:type="dxa" w:w="1200"/>
            <w:tcMar>
              <w:top w:type="dxa" w:w="80"/>
              <w:left w:type="dxa" w:w="100"/>
              <w:bottom w:type="dxa" w:w="80"/>
              <w:right w:type="dxa" w:w="100"/>
            </w:tcMar>
          </w:tcPr>
          <w:p>
            <w:r>
              <w:rPr>
                <w:b w:val="false"/>
                <w:bCs w:val="false"/>
                <w:sz w:val="20"/>
                <w:szCs w:val="20"/>
              </w:rPr>
              <w:t xml:space="preserve">Decimal</w:t>
            </w:r>
          </w:p>
        </w:tc>
        <w:tc>
          <w:tcPr>
            <w:tcW w:type="dxa" w:w="3850"/>
            <w:tcMar>
              <w:top w:type="dxa" w:w="80"/>
              <w:left w:type="dxa" w:w="100"/>
              <w:bottom w:type="dxa" w:w="80"/>
              <w:right w:type="dxa" w:w="100"/>
            </w:tcMar>
          </w:tcPr>
          <w:p>
            <w:r>
              <w:rPr>
                <w:b w:val="false"/>
                <w:bCs w:val="false"/>
                <w:sz w:val="20"/>
                <w:szCs w:val="20"/>
              </w:rPr>
              <w:t xml:space="preserve">Streams from solo work, in millions</w:t>
            </w:r>
          </w:p>
        </w:tc>
        <w:tc>
          <w:tcPr>
            <w:tcW w:type="dxa" w:w="2800"/>
            <w:tcMar>
              <w:top w:type="dxa" w:w="80"/>
              <w:left w:type="dxa" w:w="100"/>
              <w:bottom w:type="dxa" w:w="80"/>
              <w:right w:type="dxa" w:w="100"/>
            </w:tcMar>
          </w:tcPr>
          <w:p>
            <w:r>
              <w:rPr>
                <w:b w:val="false"/>
                <w:bCs w:val="false"/>
                <w:sz w:val="20"/>
                <w:szCs w:val="20"/>
              </w:rPr>
              <w:t xml:space="preserve">Metric</w:t>
            </w:r>
          </w:p>
        </w:tc>
      </w:tr>
      <w:tr>
        <w:tc>
          <w:tcPr>
            <w:tcW w:type="dxa" w:w="1500"/>
            <w:tcMar>
              <w:top w:type="dxa" w:w="80"/>
              <w:left w:type="dxa" w:w="100"/>
              <w:bottom w:type="dxa" w:w="80"/>
              <w:right w:type="dxa" w:w="100"/>
            </w:tcMar>
          </w:tcPr>
          <w:p>
            <w:r>
              <w:rPr>
                <w:b w:val="false"/>
                <w:bCs w:val="false"/>
                <w:sz w:val="20"/>
                <w:szCs w:val="20"/>
              </w:rPr>
              <w:t xml:space="preserve">pct_solo_streams</w:t>
            </w:r>
          </w:p>
        </w:tc>
        <w:tc>
          <w:tcPr>
            <w:tcW w:type="dxa" w:w="1200"/>
            <w:tcMar>
              <w:top w:type="dxa" w:w="80"/>
              <w:left w:type="dxa" w:w="100"/>
              <w:bottom w:type="dxa" w:w="80"/>
              <w:right w:type="dxa" w:w="100"/>
            </w:tcMar>
          </w:tcPr>
          <w:p>
            <w:r>
              <w:rPr>
                <w:b w:val="false"/>
                <w:bCs w:val="false"/>
                <w:sz w:val="20"/>
                <w:szCs w:val="20"/>
              </w:rPr>
              <w:t xml:space="preserve">Decimal</w:t>
            </w:r>
          </w:p>
        </w:tc>
        <w:tc>
          <w:tcPr>
            <w:tcW w:type="dxa" w:w="3850"/>
            <w:tcMar>
              <w:top w:type="dxa" w:w="80"/>
              <w:left w:type="dxa" w:w="100"/>
              <w:bottom w:type="dxa" w:w="80"/>
              <w:right w:type="dxa" w:w="100"/>
            </w:tcMar>
          </w:tcPr>
          <w:p>
            <w:r>
              <w:rPr>
                <w:b w:val="false"/>
                <w:bCs w:val="false"/>
                <w:sz w:val="20"/>
                <w:szCs w:val="20"/>
              </w:rPr>
              <w:t xml:space="preserve">% of streams that are solo</w:t>
            </w:r>
          </w:p>
        </w:tc>
        <w:tc>
          <w:tcPr>
            <w:tcW w:type="dxa" w:w="2800"/>
            <w:tcMar>
              <w:top w:type="dxa" w:w="80"/>
              <w:left w:type="dxa" w:w="100"/>
              <w:bottom w:type="dxa" w:w="80"/>
              <w:right w:type="dxa" w:w="100"/>
            </w:tcMar>
          </w:tcPr>
          <w:p>
            <w:r>
              <w:rPr>
                <w:b w:val="false"/>
                <w:bCs w:val="false"/>
                <w:sz w:val="20"/>
                <w:szCs w:val="20"/>
              </w:rPr>
              <w:t xml:space="preserve">Derived metric</w:t>
            </w:r>
          </w:p>
        </w:tc>
      </w:tr>
      <w:tr>
        <w:tc>
          <w:tcPr>
            <w:tcW w:type="dxa" w:w="1500"/>
            <w:tcMar>
              <w:top w:type="dxa" w:w="80"/>
              <w:left w:type="dxa" w:w="100"/>
              <w:bottom w:type="dxa" w:w="80"/>
              <w:right w:type="dxa" w:w="100"/>
            </w:tcMar>
          </w:tcPr>
          <w:p>
            <w:r>
              <w:rPr>
                <w:b w:val="false"/>
                <w:bCs w:val="false"/>
                <w:sz w:val="20"/>
                <w:szCs w:val="20"/>
              </w:rPr>
              <w:t xml:space="preserve">collaborative_streams</w:t>
            </w:r>
          </w:p>
        </w:tc>
        <w:tc>
          <w:tcPr>
            <w:tcW w:type="dxa" w:w="1200"/>
            <w:tcMar>
              <w:top w:type="dxa" w:w="80"/>
              <w:left w:type="dxa" w:w="100"/>
              <w:bottom w:type="dxa" w:w="80"/>
              <w:right w:type="dxa" w:w="100"/>
            </w:tcMar>
          </w:tcPr>
          <w:p>
            <w:r>
              <w:rPr>
                <w:b w:val="false"/>
                <w:bCs w:val="false"/>
                <w:sz w:val="20"/>
                <w:szCs w:val="20"/>
              </w:rPr>
              <w:t xml:space="preserve">Decimal</w:t>
            </w:r>
          </w:p>
        </w:tc>
        <w:tc>
          <w:tcPr>
            <w:tcW w:type="dxa" w:w="3850"/>
            <w:tcMar>
              <w:top w:type="dxa" w:w="80"/>
              <w:left w:type="dxa" w:w="100"/>
              <w:bottom w:type="dxa" w:w="80"/>
              <w:right w:type="dxa" w:w="100"/>
            </w:tcMar>
          </w:tcPr>
          <w:p>
            <w:r>
              <w:rPr>
                <w:b w:val="false"/>
                <w:bCs w:val="false"/>
                <w:sz w:val="20"/>
                <w:szCs w:val="20"/>
              </w:rPr>
              <w:t xml:space="preserve">Streams from collaborations, in millions</w:t>
            </w:r>
          </w:p>
        </w:tc>
        <w:tc>
          <w:tcPr>
            <w:tcW w:type="dxa" w:w="2800"/>
            <w:tcMar>
              <w:top w:type="dxa" w:w="80"/>
              <w:left w:type="dxa" w:w="100"/>
              <w:bottom w:type="dxa" w:w="80"/>
              <w:right w:type="dxa" w:w="100"/>
            </w:tcMar>
          </w:tcPr>
          <w:p>
            <w:r>
              <w:rPr>
                <w:b w:val="false"/>
                <w:bCs w:val="false"/>
                <w:sz w:val="20"/>
                <w:szCs w:val="20"/>
              </w:rPr>
              <w:t xml:space="preserve">Metric</w:t>
            </w:r>
          </w:p>
        </w:tc>
      </w:tr>
      <w:tr>
        <w:tc>
          <w:tcPr>
            <w:tcW w:type="dxa" w:w="1500"/>
            <w:tcMar>
              <w:top w:type="dxa" w:w="80"/>
              <w:left w:type="dxa" w:w="100"/>
              <w:bottom w:type="dxa" w:w="80"/>
              <w:right w:type="dxa" w:w="100"/>
            </w:tcMar>
          </w:tcPr>
          <w:p>
            <w:r>
              <w:rPr>
                <w:b w:val="false"/>
                <w:bCs w:val="false"/>
                <w:sz w:val="20"/>
                <w:szCs w:val="20"/>
              </w:rPr>
              <w:t xml:space="preserve">pct_collaborative_streams</w:t>
            </w:r>
          </w:p>
        </w:tc>
        <w:tc>
          <w:tcPr>
            <w:tcW w:type="dxa" w:w="1200"/>
            <w:tcMar>
              <w:top w:type="dxa" w:w="80"/>
              <w:left w:type="dxa" w:w="100"/>
              <w:bottom w:type="dxa" w:w="80"/>
              <w:right w:type="dxa" w:w="100"/>
            </w:tcMar>
          </w:tcPr>
          <w:p>
            <w:r>
              <w:rPr>
                <w:b w:val="false"/>
                <w:bCs w:val="false"/>
                <w:sz w:val="20"/>
                <w:szCs w:val="20"/>
              </w:rPr>
              <w:t xml:space="preserve">Decimal</w:t>
            </w:r>
          </w:p>
        </w:tc>
        <w:tc>
          <w:tcPr>
            <w:tcW w:type="dxa" w:w="3850"/>
            <w:tcMar>
              <w:top w:type="dxa" w:w="80"/>
              <w:left w:type="dxa" w:w="100"/>
              <w:bottom w:type="dxa" w:w="80"/>
              <w:right w:type="dxa" w:w="100"/>
            </w:tcMar>
          </w:tcPr>
          <w:p>
            <w:r>
              <w:rPr>
                <w:b w:val="false"/>
                <w:bCs w:val="false"/>
                <w:sz w:val="20"/>
                <w:szCs w:val="20"/>
              </w:rPr>
              <w:t xml:space="preserve">% of streams that are collaborative</w:t>
            </w:r>
          </w:p>
        </w:tc>
        <w:tc>
          <w:tcPr>
            <w:tcW w:type="dxa" w:w="2800"/>
            <w:tcMar>
              <w:top w:type="dxa" w:w="80"/>
              <w:left w:type="dxa" w:w="100"/>
              <w:bottom w:type="dxa" w:w="80"/>
              <w:right w:type="dxa" w:w="100"/>
            </w:tcMar>
          </w:tcPr>
          <w:p>
            <w:r>
              <w:rPr>
                <w:b w:val="false"/>
                <w:bCs w:val="false"/>
                <w:sz w:val="20"/>
                <w:szCs w:val="20"/>
              </w:rPr>
              <w:t xml:space="preserve">Derived metric</w:t>
            </w:r>
          </w:p>
        </w:tc>
      </w:tr>
    </w:tbl>
    <w:p>
      <w:pPr>
        <w:pStyle w:val="Heading1"/>
        <w:spacing w:after="200" w:before="400"/>
      </w:pPr>
      <w:r>
        <w:t xml:space="preserve">6. Data Cleaning &amp; Preprocessing — Python/Pandas</w:t>
      </w:r>
    </w:p>
    <w:p>
      <w:pPr>
        <w:spacing w:after="150"/>
      </w:pPr>
      <w:r>
        <w:t xml:space="preserve">Cleaning was performed in a Google Colab notebook using Pandas and NumPy. The steps below reflect exactly what is present in the notebook — no additional cleaning is claimed.</w:t>
      </w:r>
    </w:p>
    <w:p>
      <w:pPr>
        <w:pStyle w:val="Heading3"/>
        <w:spacing w:after="100" w:before="200"/>
      </w:pPr>
      <w:r>
        <w:t xml:space="preserve">Initial Inspection</w:t>
      </w:r>
    </w:p>
    <w:p>
      <w:pPr>
        <w:spacing w:after="100"/>
      </w:pPr>
      <w:r>
        <w:rPr>
          <w:b/>
          <w:bCs/>
        </w:rPr>
        <w:t xml:space="preserve">Problem: </w:t>
      </w:r>
      <w:r>
        <w:t xml:space="preserve">Unknown data quality, structure, and types in the raw "Spotify Streaming Performance Dataset.csv".</w:t>
      </w:r>
    </w:p>
    <w:p>
      <w:pPr>
        <w:spacing w:after="100"/>
      </w:pPr>
      <w:r>
        <w:rPr>
          <w:b/>
          <w:bCs/>
        </w:rPr>
        <w:t xml:space="preserve">Method: </w:t>
      </w:r>
      <w:r>
        <w:t xml:space="preserve">Used spotify.head(), spotify.info(), spotify.shape, spotify.dtypes, and spotify.describe() to profile the dataset before making changes.</w:t>
      </w:r>
    </w:p>
    <w:p>
      <w:pPr>
        <w:spacing w:after="100"/>
      </w:pPr>
      <w:r>
        <w:rPr>
          <w:b/>
          <w:bCs/>
        </w:rPr>
        <w:t xml:space="preserve">Purpose: </w:t>
      </w:r>
      <w:r>
        <w:t xml:space="preserve">Establish a baseline understanding of row/column counts, data types, and summary statistics prior to cleaning.</w:t>
      </w:r>
    </w:p>
    <w:p>
      <w:pPr>
        <w:pStyle w:val="Heading3"/>
        <w:spacing w:after="100" w:before="200"/>
      </w:pPr>
      <w:r>
        <w:t xml:space="preserve">Column Name Standardization</w:t>
      </w:r>
    </w:p>
    <w:p>
      <w:pPr>
        <w:spacing w:after="100"/>
      </w:pPr>
      <w:r>
        <w:rPr>
          <w:b/>
          <w:bCs/>
        </w:rPr>
        <w:t xml:space="preserve">Problem: </w:t>
      </w:r>
      <w:r>
        <w:t xml:space="preserve">Original column headers were inconsistent — mixed case, spaces, and units embedded in names (e.g. "Total Streams (in millions)", " Artist Type" with a leading space).</w:t>
      </w:r>
    </w:p>
    <w:p>
      <w:pPr>
        <w:spacing w:after="100"/>
      </w:pPr>
      <w:r>
        <w:rPr>
          <w:b/>
          <w:bCs/>
        </w:rPr>
        <w:t xml:space="preserve">Method: </w:t>
      </w:r>
      <w:r>
        <w:t xml:space="preserve">Applied spotify.columns.str.lower().str.replace(" ","_") to lowercase and underscore-format all headers, followed by an explicit .rename(columns={...}) to shorten verbose names (e.g. total_streams_(in_millions) → total_streams, _artist_type → artist_type, country_of_origin → country).</w:t>
      </w:r>
    </w:p>
    <w:p>
      <w:pPr>
        <w:spacing w:after="100"/>
      </w:pPr>
      <w:r>
        <w:rPr>
          <w:b/>
          <w:bCs/>
        </w:rPr>
        <w:t xml:space="preserve">Purpose: </w:t>
      </w:r>
      <w:r>
        <w:t xml:space="preserve">Produce consistent, script-friendly column names for reliable use in later Pandas operations and SQL queries.</w:t>
      </w:r>
    </w:p>
    <w:p>
      <w:pPr>
        <w:pStyle w:val="Heading3"/>
        <w:spacing w:after="100" w:before="200"/>
      </w:pPr>
      <w:r>
        <w:t xml:space="preserve">Missing Value Check</w:t>
      </w:r>
    </w:p>
    <w:p>
      <w:pPr>
        <w:spacing w:after="100"/>
      </w:pPr>
      <w:r>
        <w:rPr>
          <w:b/>
          <w:bCs/>
        </w:rPr>
        <w:t xml:space="preserve">Problem: </w:t>
      </w:r>
      <w:r>
        <w:t xml:space="preserve">Unknown whether any fields contained missing values.</w:t>
      </w:r>
    </w:p>
    <w:p>
      <w:pPr>
        <w:spacing w:after="100"/>
      </w:pPr>
      <w:r>
        <w:rPr>
          <w:b/>
          <w:bCs/>
        </w:rPr>
        <w:t xml:space="preserve">Method: </w:t>
      </w:r>
      <w:r>
        <w:t xml:space="preserve">Ran spotify.isnull().sum() across all columns.</w:t>
      </w:r>
    </w:p>
    <w:p>
      <w:pPr>
        <w:spacing w:after="100"/>
      </w:pPr>
      <w:r>
        <w:rPr>
          <w:b/>
          <w:bCs/>
        </w:rPr>
        <w:t xml:space="preserve">Purpose: </w:t>
      </w:r>
      <w:r>
        <w:t xml:space="preserve">Confirm data completeness before analysis; the dataset was found to have no missing values requiring imputation.</w:t>
      </w:r>
    </w:p>
    <w:p>
      <w:pPr>
        <w:pStyle w:val="Heading3"/>
        <w:spacing w:after="100" w:before="200"/>
      </w:pPr>
      <w:r>
        <w:t xml:space="preserve">Duplicate Check</w:t>
      </w:r>
    </w:p>
    <w:p>
      <w:pPr>
        <w:spacing w:after="100"/>
      </w:pPr>
      <w:r>
        <w:rPr>
          <w:b/>
          <w:bCs/>
        </w:rPr>
        <w:t xml:space="preserve">Problem: </w:t>
      </w:r>
      <w:r>
        <w:t xml:space="preserve">Unknown whether any artist records were duplicated.</w:t>
      </w:r>
    </w:p>
    <w:p>
      <w:pPr>
        <w:spacing w:after="100"/>
      </w:pPr>
      <w:r>
        <w:rPr>
          <w:b/>
          <w:bCs/>
        </w:rPr>
        <w:t xml:space="preserve">Method: </w:t>
      </w:r>
      <w:r>
        <w:t xml:space="preserve">Ran spotify.duplicated().sum(), which returned 0.</w:t>
      </w:r>
    </w:p>
    <w:p>
      <w:pPr>
        <w:spacing w:after="100"/>
      </w:pPr>
      <w:r>
        <w:rPr>
          <w:b/>
          <w:bCs/>
        </w:rPr>
        <w:t xml:space="preserve">Purpose: </w:t>
      </w:r>
      <w:r>
        <w:t xml:space="preserve">Confirm each of the 500 rows represents a unique record, avoiding double-counting in aggregate SQL queries.</w:t>
      </w:r>
    </w:p>
    <w:p>
      <w:pPr>
        <w:pStyle w:val="Heading3"/>
        <w:spacing w:after="100" w:before="200"/>
      </w:pPr>
      <w:r>
        <w:t xml:space="preserve">Export</w:t>
      </w:r>
    </w:p>
    <w:p>
      <w:pPr>
        <w:spacing w:after="100"/>
      </w:pPr>
      <w:r>
        <w:rPr>
          <w:b/>
          <w:bCs/>
        </w:rPr>
        <w:t xml:space="preserve">Problem: </w:t>
      </w:r>
      <w:r>
        <w:t xml:space="preserve">The cleaned, standardized dataset needed to be made available for downstream SQL analysis.</w:t>
      </w:r>
    </w:p>
    <w:p>
      <w:pPr>
        <w:spacing w:after="100"/>
      </w:pPr>
      <w:r>
        <w:rPr>
          <w:b/>
          <w:bCs/>
        </w:rPr>
        <w:t xml:space="preserve">Method: </w:t>
      </w:r>
      <w:r>
        <w:t xml:space="preserve">Used spotify.to_csv("Spotify_Cleaned.csv", index=False) and downloaded the file via Google Colab's files.download().</w:t>
      </w:r>
    </w:p>
    <w:p>
      <w:pPr>
        <w:spacing w:after="100"/>
      </w:pPr>
      <w:r>
        <w:rPr>
          <w:b/>
          <w:bCs/>
        </w:rPr>
        <w:t xml:space="preserve">Purpose: </w:t>
      </w:r>
      <w:r>
        <w:t xml:space="preserve">Produce a portable, analysis-ready CSV for import into MySQL.</w:t>
      </w:r>
    </w:p>
    <w:p>
      <w:pPr>
        <w:spacing w:after="150"/>
      </w:pPr>
      <w:r>
        <w:t xml:space="preserve">Note: the notebook does not show explicit outlier handling, text/case standardization of categorical values, or feature engineering beyond the renaming above — these are not claimed as part of the cleaning process.</w:t>
      </w:r>
    </w:p>
    <w:p>
      <w:pPr>
        <w:pStyle w:val="Heading1"/>
        <w:spacing w:after="200" w:before="400"/>
      </w:pPr>
      <w:r>
        <w:t xml:space="preserve">7. SQL Analysis</w:t>
      </w:r>
    </w:p>
    <w:p>
      <w:pPr>
        <w:spacing w:after="150"/>
      </w:pPr>
      <w:r>
        <w:t xml:space="preserve">All 13 queries were run against the spotify_cleaned table in the spotify_analysis MySQL schema, using MySQL Workbench.</w:t>
      </w:r>
    </w:p>
    <w:p>
      <w:pPr>
        <w:pStyle w:val="Heading3"/>
        <w:spacing w:after="100" w:before="200"/>
      </w:pPr>
      <w:r>
        <w:t xml:space="preserve">Basic Analysis</w:t>
      </w:r>
    </w:p>
    <w:p>
      <w:pPr>
        <w:pStyle w:val="ListParagraph"/>
        <w:numPr>
          <w:ilvl w:val="0"/>
          <w:numId w:val="1"/>
        </w:numPr>
        <w:spacing w:after="80"/>
      </w:pPr>
      <w:r>
        <w:t xml:space="preserve">SELECT, WHERE, ORDER BY, LIMIT — used throughout for filtering (e.g. WHERE country = 'United States', WHERE debut_year &gt; 2010) and ranking top-N results.</w:t>
      </w:r>
    </w:p>
    <w:p>
      <w:pPr>
        <w:pStyle w:val="Heading3"/>
        <w:spacing w:after="100" w:before="200"/>
      </w:pPr>
      <w:r>
        <w:t xml:space="preserve">Aggregation</w:t>
      </w:r>
    </w:p>
    <w:p>
      <w:pPr>
        <w:pStyle w:val="ListParagraph"/>
        <w:numPr>
          <w:ilvl w:val="0"/>
          <w:numId w:val="1"/>
        </w:numPr>
        <w:spacing w:after="80"/>
      </w:pPr>
      <w:r>
        <w:t xml:space="preserve">SUM(), AVG(), COUNT(), GROUP BY — used to compute total and average streams by genre, country, artist type, and gender.</w:t>
      </w:r>
    </w:p>
    <w:p>
      <w:pPr>
        <w:pStyle w:val="Heading3"/>
        <w:spacing w:after="100" w:before="200"/>
      </w:pPr>
      <w:r>
        <w:t xml:space="preserve">Advanced Analysis</w:t>
      </w:r>
    </w:p>
    <w:p>
      <w:pPr>
        <w:pStyle w:val="ListParagraph"/>
        <w:numPr>
          <w:ilvl w:val="0"/>
          <w:numId w:val="1"/>
        </w:numPr>
        <w:spacing w:after="80"/>
      </w:pPr>
      <w:r>
        <w:t xml:space="preserve">HAVING — used to filter grouped results (e.g. genres with COUNT(*) &gt; 5 artists).</w:t>
      </w:r>
    </w:p>
    <w:p>
      <w:pPr>
        <w:pStyle w:val="ListParagraph"/>
        <w:numPr>
          <w:ilvl w:val="0"/>
          <w:numId w:val="1"/>
        </w:numPr>
        <w:spacing w:after="80"/>
      </w:pPr>
      <w:r>
        <w:t xml:space="preserve">Comparative WHERE conditions — used to identify artists where feature_streams &gt; lead_streams.</w:t>
      </w:r>
    </w:p>
    <w:p>
      <w:pPr>
        <w:pStyle w:val="Heading3"/>
        <w:spacing w:after="100" w:before="200"/>
      </w:pPr>
      <w:r>
        <w:t xml:space="preserve">Selected Business Question → Technique → Insight</w:t>
      </w:r>
    </w:p>
    <w:p>
      <w:pPr>
        <w:spacing w:after="100"/>
      </w:pPr>
      <w:r>
        <w:rPr>
          <w:b/>
          <w:bCs/>
        </w:rPr>
        <w:t xml:space="preserve">Q: What are the top 10 artists by total streams? </w:t>
      </w:r>
      <w:r>
        <w:t xml:space="preserve"/>
      </w:r>
    </w:p>
    <w:p>
      <w:pPr>
        <w:pStyle w:val="ListParagraph"/>
        <w:numPr>
          <w:ilvl w:val="0"/>
          <w:numId w:val="1"/>
        </w:numPr>
        <w:spacing w:after="80"/>
      </w:pPr>
      <w:r>
        <w:t xml:space="preserve">Technique: SELECT artist_name, total_streams FROM spotify_cleaned ORDER BY total_streams DESC LIMIT 10</w:t>
      </w:r>
    </w:p>
    <w:p>
      <w:pPr>
        <w:pStyle w:val="ListParagraph"/>
        <w:numPr>
          <w:ilvl w:val="0"/>
          <w:numId w:val="1"/>
        </w:numPr>
        <w:spacing w:after="80"/>
      </w:pPr>
      <w:r>
        <w:t xml:space="preserve">Result: Drake leads at 137,492.1 (million streams), followed by Taylor Swift (127,861.0) and Bad Bunny (125,899.8).</w:t>
      </w:r>
    </w:p>
    <w:p>
      <w:pPr>
        <w:spacing w:after="100"/>
      </w:pPr>
      <w:r>
        <w:rPr>
          <w:b/>
          <w:bCs/>
        </w:rPr>
        <w:t xml:space="preserve">Q: Which countries have the highest total streams? </w:t>
      </w:r>
      <w:r>
        <w:t xml:space="preserve"/>
      </w:r>
    </w:p>
    <w:p>
      <w:pPr>
        <w:pStyle w:val="ListParagraph"/>
        <w:numPr>
          <w:ilvl w:val="0"/>
          <w:numId w:val="1"/>
        </w:numPr>
        <w:spacing w:after="80"/>
      </w:pPr>
      <w:r>
        <w:t xml:space="preserve">Technique: SELECT country, SUM(total_streams) AS total_streams FROM spotify_cleaned GROUP BY country ORDER BY total_streams DESC</w:t>
      </w:r>
    </w:p>
    <w:p>
      <w:pPr>
        <w:pStyle w:val="ListParagraph"/>
        <w:numPr>
          <w:ilvl w:val="0"/>
          <w:numId w:val="1"/>
        </w:numPr>
        <w:spacing w:after="80"/>
      </w:pPr>
      <w:r>
        <w:t xml:space="preserve">Result: United States leads overwhelmingly at 2,885,523.7, more than 7x the United Kingdom in second place (411,318.2).</w:t>
      </w:r>
    </w:p>
    <w:p>
      <w:pPr>
        <w:spacing w:after="100"/>
      </w:pPr>
      <w:r>
        <w:rPr>
          <w:b/>
          <w:bCs/>
        </w:rPr>
        <w:t xml:space="preserve">Q: Which genres have more than 5 artists? </w:t>
      </w:r>
      <w:r>
        <w:t xml:space="preserve"/>
      </w:r>
    </w:p>
    <w:p>
      <w:pPr>
        <w:pStyle w:val="ListParagraph"/>
        <w:numPr>
          <w:ilvl w:val="0"/>
          <w:numId w:val="1"/>
        </w:numPr>
        <w:spacing w:after="80"/>
      </w:pPr>
      <w:r>
        <w:t xml:space="preserve">Technique: SELECT primary_genre, COUNT(*) AS artist_count FROM spotify_cleaned GROUP BY primary_genre HAVING COUNT(*) &gt; 5 ORDER BY artist_count DESC</w:t>
      </w:r>
    </w:p>
    <w:p>
      <w:pPr>
        <w:pStyle w:val="ListParagraph"/>
        <w:numPr>
          <w:ilvl w:val="0"/>
          <w:numId w:val="1"/>
        </w:numPr>
        <w:spacing w:after="80"/>
      </w:pPr>
      <w:r>
        <w:t xml:space="preserve">Result: Hip-Hop and Pop tie for the most artists (36 each), followed by Reggaeton (15), Rock and EDM (10 each), R&amp;B (9), and Latin (6).</w:t>
      </w:r>
    </w:p>
    <w:p>
      <w:pPr>
        <w:spacing w:after="100"/>
      </w:pPr>
      <w:r>
        <w:rPr>
          <w:b/>
          <w:bCs/>
        </w:rPr>
        <w:t xml:space="preserve">Q: Which artists have more feature streams than lead streams? </w:t>
      </w:r>
      <w:r>
        <w:t xml:space="preserve"/>
      </w:r>
    </w:p>
    <w:p>
      <w:pPr>
        <w:pStyle w:val="ListParagraph"/>
        <w:numPr>
          <w:ilvl w:val="0"/>
          <w:numId w:val="1"/>
        </w:numPr>
        <w:spacing w:after="80"/>
      </w:pPr>
      <w:r>
        <w:t xml:space="preserve">Technique: SELECT artist_name, lead_streams, feature_streams FROM spotify_cleaned WHERE feature_streams &gt; lead_streams ORDER BY feature_streams DESC</w:t>
      </w:r>
    </w:p>
    <w:p>
      <w:pPr>
        <w:pStyle w:val="ListParagraph"/>
        <w:numPr>
          <w:ilvl w:val="0"/>
          <w:numId w:val="1"/>
        </w:numPr>
        <w:spacing w:after="80"/>
      </w:pPr>
      <w:r>
        <w:t xml:space="preserve">Result: J Balvin, Ozuna, Nicki Minaj, and Arijit Singh top this list — artists whose streaming success leans more on guest features than lead billing.</w:t>
      </w:r>
    </w:p>
    <w:p>
      <w:pPr>
        <w:pStyle w:val="Heading1"/>
        <w:spacing w:after="200" w:before="400"/>
      </w:pPr>
      <w:r>
        <w:t xml:space="preserve">8. Key Performance Indicators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50"/>
      </w:tblGrid>
      <w:tr>
        <w:trPr>
          <w:tblHeader/>
        </w:trPr>
        <w:tc>
          <w:tcPr>
            <w:tcW w:type="dxa" w:w="2400"/>
            <w:shd w:fill="191414" w:color="auto" w:val="clear"/>
            <w:tcMar>
              <w:top w:type="dxa" w:w="80"/>
              <w:left w:type="dxa" w:w="100"/>
              <w:bottom w:type="dxa" w:w="80"/>
              <w:right w:type="dxa" w:w="100"/>
            </w:tcMar>
          </w:tcPr>
          <w:p>
            <w:r>
              <w:rPr>
                <w:b/>
                <w:bCs/>
                <w:color w:val="FFFFFF"/>
                <w:sz w:val="20"/>
                <w:szCs w:val="20"/>
              </w:rPr>
              <w:t xml:space="preserve">KPI</w:t>
            </w:r>
          </w:p>
        </w:tc>
        <w:tc>
          <w:tcPr>
            <w:tcW w:type="dxa" w:w="3600"/>
            <w:shd w:fill="191414" w:color="auto" w:val="clear"/>
            <w:tcMar>
              <w:top w:type="dxa" w:w="80"/>
              <w:left w:type="dxa" w:w="100"/>
              <w:bottom w:type="dxa" w:w="80"/>
              <w:right w:type="dxa" w:w="100"/>
            </w:tcMar>
          </w:tcPr>
          <w:p>
            <w:r>
              <w:rPr>
                <w:b/>
                <w:bCs/>
                <w:color w:val="FFFFFF"/>
                <w:sz w:val="20"/>
                <w:szCs w:val="20"/>
              </w:rPr>
              <w:t xml:space="preserve">Definition</w:t>
            </w:r>
          </w:p>
        </w:tc>
        <w:tc>
          <w:tcPr>
            <w:tcW w:type="dxa" w:w="3350"/>
            <w:shd w:fill="191414" w:color="auto" w:val="clear"/>
            <w:tcMar>
              <w:top w:type="dxa" w:w="80"/>
              <w:left w:type="dxa" w:w="100"/>
              <w:bottom w:type="dxa" w:w="80"/>
              <w:right w:type="dxa" w:w="100"/>
            </w:tcMar>
          </w:tcPr>
          <w:p>
            <w:r>
              <w:rPr>
                <w:b/>
                <w:bCs/>
                <w:color w:val="FFFFFF"/>
                <w:sz w:val="20"/>
                <w:szCs w:val="20"/>
              </w:rPr>
              <w:t xml:space="preserve">Business Meaning</w:t>
            </w:r>
          </w:p>
        </w:tc>
      </w:tr>
      <w:tr>
        <w:tc>
          <w:tcPr>
            <w:tcW w:type="dxa" w:w="2400"/>
            <w:tcMar>
              <w:top w:type="dxa" w:w="80"/>
              <w:left w:type="dxa" w:w="100"/>
              <w:bottom w:type="dxa" w:w="80"/>
              <w:right w:type="dxa" w:w="100"/>
            </w:tcMar>
          </w:tcPr>
          <w:p>
            <w:r>
              <w:rPr>
                <w:b w:val="false"/>
                <w:bCs w:val="false"/>
                <w:sz w:val="20"/>
                <w:szCs w:val="20"/>
              </w:rPr>
              <w:t xml:space="preserve">Total Streams</w:t>
            </w:r>
          </w:p>
        </w:tc>
        <w:tc>
          <w:tcPr>
            <w:tcW w:type="dxa" w:w="3600"/>
            <w:tcMar>
              <w:top w:type="dxa" w:w="80"/>
              <w:left w:type="dxa" w:w="100"/>
              <w:bottom w:type="dxa" w:w="80"/>
              <w:right w:type="dxa" w:w="100"/>
            </w:tcMar>
          </w:tcPr>
          <w:p>
            <w:r>
              <w:rPr>
                <w:b w:val="false"/>
                <w:bCs w:val="false"/>
                <w:sz w:val="20"/>
                <w:szCs w:val="20"/>
              </w:rPr>
              <w:t xml:space="preserve">Sum of total_streams across all artists (8,408,805.1 million in this dataset)</w:t>
            </w:r>
          </w:p>
        </w:tc>
        <w:tc>
          <w:tcPr>
            <w:tcW w:type="dxa" w:w="3350"/>
            <w:tcMar>
              <w:top w:type="dxa" w:w="80"/>
              <w:left w:type="dxa" w:w="100"/>
              <w:bottom w:type="dxa" w:w="80"/>
              <w:right w:type="dxa" w:w="100"/>
            </w:tcMar>
          </w:tcPr>
          <w:p>
            <w:r>
              <w:rPr>
                <w:b w:val="false"/>
                <w:bCs w:val="false"/>
                <w:sz w:val="20"/>
                <w:szCs w:val="20"/>
              </w:rPr>
              <w:t xml:space="preserve">Overall scale of streaming activity captured</w:t>
            </w:r>
          </w:p>
        </w:tc>
      </w:tr>
      <w:tr>
        <w:tc>
          <w:tcPr>
            <w:tcW w:type="dxa" w:w="2400"/>
            <w:tcMar>
              <w:top w:type="dxa" w:w="80"/>
              <w:left w:type="dxa" w:w="100"/>
              <w:bottom w:type="dxa" w:w="80"/>
              <w:right w:type="dxa" w:w="100"/>
            </w:tcMar>
          </w:tcPr>
          <w:p>
            <w:r>
              <w:rPr>
                <w:b w:val="false"/>
                <w:bCs w:val="false"/>
                <w:sz w:val="20"/>
                <w:szCs w:val="20"/>
              </w:rPr>
              <w:t xml:space="preserve">Average Streams per Artist Type</w:t>
            </w:r>
          </w:p>
        </w:tc>
        <w:tc>
          <w:tcPr>
            <w:tcW w:type="dxa" w:w="3600"/>
            <w:tcMar>
              <w:top w:type="dxa" w:w="80"/>
              <w:left w:type="dxa" w:w="100"/>
              <w:bottom w:type="dxa" w:w="80"/>
              <w:right w:type="dxa" w:w="100"/>
            </w:tcMar>
          </w:tcPr>
          <w:p>
            <w:r>
              <w:rPr>
                <w:b w:val="false"/>
                <w:bCs w:val="false"/>
                <w:sz w:val="20"/>
                <w:szCs w:val="20"/>
              </w:rPr>
              <w:t xml:space="preserve">AVG(total_streams) grouped by Solo/Group</w:t>
            </w:r>
          </w:p>
        </w:tc>
        <w:tc>
          <w:tcPr>
            <w:tcW w:type="dxa" w:w="3350"/>
            <w:tcMar>
              <w:top w:type="dxa" w:w="80"/>
              <w:left w:type="dxa" w:w="100"/>
              <w:bottom w:type="dxa" w:w="80"/>
              <w:right w:type="dxa" w:w="100"/>
            </w:tcMar>
          </w:tcPr>
          <w:p>
            <w:r>
              <w:rPr>
                <w:b w:val="false"/>
                <w:bCs w:val="false"/>
                <w:sz w:val="20"/>
                <w:szCs w:val="20"/>
              </w:rPr>
              <w:t xml:space="preserve">Whether solo careers or group acts drive more streams on average</w:t>
            </w:r>
          </w:p>
        </w:tc>
      </w:tr>
      <w:tr>
        <w:tc>
          <w:tcPr>
            <w:tcW w:type="dxa" w:w="2400"/>
            <w:tcMar>
              <w:top w:type="dxa" w:w="80"/>
              <w:left w:type="dxa" w:w="100"/>
              <w:bottom w:type="dxa" w:w="80"/>
              <w:right w:type="dxa" w:w="100"/>
            </w:tcMar>
          </w:tcPr>
          <w:p>
            <w:r>
              <w:rPr>
                <w:b w:val="false"/>
                <w:bCs w:val="false"/>
                <w:sz w:val="20"/>
                <w:szCs w:val="20"/>
              </w:rPr>
              <w:t xml:space="preserve">Average Streams per Genre</w:t>
            </w:r>
          </w:p>
        </w:tc>
        <w:tc>
          <w:tcPr>
            <w:tcW w:type="dxa" w:w="3600"/>
            <w:tcMar>
              <w:top w:type="dxa" w:w="80"/>
              <w:left w:type="dxa" w:w="100"/>
              <w:bottom w:type="dxa" w:w="80"/>
              <w:right w:type="dxa" w:w="100"/>
            </w:tcMar>
          </w:tcPr>
          <w:p>
            <w:r>
              <w:rPr>
                <w:b w:val="false"/>
                <w:bCs w:val="false"/>
                <w:sz w:val="20"/>
                <w:szCs w:val="20"/>
              </w:rPr>
              <w:t xml:space="preserve">AVG(total_streams) grouped by primary_genre</w:t>
            </w:r>
          </w:p>
        </w:tc>
        <w:tc>
          <w:tcPr>
            <w:tcW w:type="dxa" w:w="3350"/>
            <w:tcMar>
              <w:top w:type="dxa" w:w="80"/>
              <w:left w:type="dxa" w:w="100"/>
              <w:bottom w:type="dxa" w:w="80"/>
              <w:right w:type="dxa" w:w="100"/>
            </w:tcMar>
          </w:tcPr>
          <w:p>
            <w:r>
              <w:rPr>
                <w:b w:val="false"/>
                <w:bCs w:val="false"/>
                <w:sz w:val="20"/>
                <w:szCs w:val="20"/>
              </w:rPr>
              <w:t xml:space="preserve">Identifies genres with high per-artist efficiency, independent of artist count</w:t>
            </w:r>
          </w:p>
        </w:tc>
      </w:tr>
      <w:tr>
        <w:tc>
          <w:tcPr>
            <w:tcW w:type="dxa" w:w="2400"/>
            <w:tcMar>
              <w:top w:type="dxa" w:w="80"/>
              <w:left w:type="dxa" w:w="100"/>
              <w:bottom w:type="dxa" w:w="80"/>
              <w:right w:type="dxa" w:w="100"/>
            </w:tcMar>
          </w:tcPr>
          <w:p>
            <w:r>
              <w:rPr>
                <w:b w:val="false"/>
                <w:bCs w:val="false"/>
                <w:sz w:val="20"/>
                <w:szCs w:val="20"/>
              </w:rPr>
              <w:t xml:space="preserve">% Solo Streams</w:t>
            </w:r>
          </w:p>
        </w:tc>
        <w:tc>
          <w:tcPr>
            <w:tcW w:type="dxa" w:w="3600"/>
            <w:tcMar>
              <w:top w:type="dxa" w:w="80"/>
              <w:left w:type="dxa" w:w="100"/>
              <w:bottom w:type="dxa" w:w="80"/>
              <w:right w:type="dxa" w:w="100"/>
            </w:tcMar>
          </w:tcPr>
          <w:p>
            <w:r>
              <w:rPr>
                <w:b w:val="false"/>
                <w:bCs w:val="false"/>
                <w:sz w:val="20"/>
                <w:szCs w:val="20"/>
              </w:rPr>
              <w:t xml:space="preserve">solo_streams ÷ total_streams</w:t>
            </w:r>
          </w:p>
        </w:tc>
        <w:tc>
          <w:tcPr>
            <w:tcW w:type="dxa" w:w="3350"/>
            <w:tcMar>
              <w:top w:type="dxa" w:w="80"/>
              <w:left w:type="dxa" w:w="100"/>
              <w:bottom w:type="dxa" w:w="80"/>
              <w:right w:type="dxa" w:w="100"/>
            </w:tcMar>
          </w:tcPr>
          <w:p>
            <w:r>
              <w:rPr>
                <w:b w:val="false"/>
                <w:bCs w:val="false"/>
                <w:sz w:val="20"/>
                <w:szCs w:val="20"/>
              </w:rPr>
              <w:t xml:space="preserve">How reliant an artist is on individual (non-collaborative) work</w:t>
            </w:r>
          </w:p>
        </w:tc>
      </w:tr>
      <w:tr>
        <w:tc>
          <w:tcPr>
            <w:tcW w:type="dxa" w:w="2400"/>
            <w:tcMar>
              <w:top w:type="dxa" w:w="80"/>
              <w:left w:type="dxa" w:w="100"/>
              <w:bottom w:type="dxa" w:w="80"/>
              <w:right w:type="dxa" w:w="100"/>
            </w:tcMar>
          </w:tcPr>
          <w:p>
            <w:r>
              <w:rPr>
                <w:b w:val="false"/>
                <w:bCs w:val="false"/>
                <w:sz w:val="20"/>
                <w:szCs w:val="20"/>
              </w:rPr>
              <w:t xml:space="preserve">% Collaborative Streams</w:t>
            </w:r>
          </w:p>
        </w:tc>
        <w:tc>
          <w:tcPr>
            <w:tcW w:type="dxa" w:w="3600"/>
            <w:tcMar>
              <w:top w:type="dxa" w:w="80"/>
              <w:left w:type="dxa" w:w="100"/>
              <w:bottom w:type="dxa" w:w="80"/>
              <w:right w:type="dxa" w:w="100"/>
            </w:tcMar>
          </w:tcPr>
          <w:p>
            <w:r>
              <w:rPr>
                <w:b w:val="false"/>
                <w:bCs w:val="false"/>
                <w:sz w:val="20"/>
                <w:szCs w:val="20"/>
              </w:rPr>
              <w:t xml:space="preserve">collaborative_streams ÷ total_streams</w:t>
            </w:r>
          </w:p>
        </w:tc>
        <w:tc>
          <w:tcPr>
            <w:tcW w:type="dxa" w:w="3350"/>
            <w:tcMar>
              <w:top w:type="dxa" w:w="80"/>
              <w:left w:type="dxa" w:w="100"/>
              <w:bottom w:type="dxa" w:w="80"/>
              <w:right w:type="dxa" w:w="100"/>
            </w:tcMar>
          </w:tcPr>
          <w:p>
            <w:r>
              <w:rPr>
                <w:b w:val="false"/>
                <w:bCs w:val="false"/>
                <w:sz w:val="20"/>
                <w:szCs w:val="20"/>
              </w:rPr>
              <w:t xml:space="preserve">How reliant an artist is on collaborations/features</w:t>
            </w:r>
          </w:p>
        </w:tc>
      </w:tr>
      <w:tr>
        <w:tc>
          <w:tcPr>
            <w:tcW w:type="dxa" w:w="2400"/>
            <w:tcMar>
              <w:top w:type="dxa" w:w="80"/>
              <w:left w:type="dxa" w:w="100"/>
              <w:bottom w:type="dxa" w:w="80"/>
              <w:right w:type="dxa" w:w="100"/>
            </w:tcMar>
          </w:tcPr>
          <w:p>
            <w:r>
              <w:rPr>
                <w:b w:val="false"/>
                <w:bCs w:val="false"/>
                <w:sz w:val="20"/>
                <w:szCs w:val="20"/>
              </w:rPr>
              <w:t xml:space="preserve">Total Streams by Gender</w:t>
            </w:r>
          </w:p>
        </w:tc>
        <w:tc>
          <w:tcPr>
            <w:tcW w:type="dxa" w:w="3600"/>
            <w:tcMar>
              <w:top w:type="dxa" w:w="80"/>
              <w:left w:type="dxa" w:w="100"/>
              <w:bottom w:type="dxa" w:w="80"/>
              <w:right w:type="dxa" w:w="100"/>
            </w:tcMar>
          </w:tcPr>
          <w:p>
            <w:r>
              <w:rPr>
                <w:b w:val="false"/>
                <w:bCs w:val="false"/>
                <w:sz w:val="20"/>
                <w:szCs w:val="20"/>
              </w:rPr>
              <w:t xml:space="preserve">SUM(total_streams) grouped by sex</w:t>
            </w:r>
          </w:p>
        </w:tc>
        <w:tc>
          <w:tcPr>
            <w:tcW w:type="dxa" w:w="3350"/>
            <w:tcMar>
              <w:top w:type="dxa" w:w="80"/>
              <w:left w:type="dxa" w:w="100"/>
              <w:bottom w:type="dxa" w:w="80"/>
              <w:right w:type="dxa" w:w="100"/>
            </w:tcMar>
          </w:tcPr>
          <w:p>
            <w:r>
              <w:rPr>
                <w:b w:val="false"/>
                <w:bCs w:val="false"/>
                <w:sz w:val="20"/>
                <w:szCs w:val="20"/>
              </w:rPr>
              <w:t xml:space="preserve">Streaming volume distribution across artist demographics</w:t>
            </w:r>
          </w:p>
        </w:tc>
      </w:tr>
      <w:tr>
        <w:tc>
          <w:tcPr>
            <w:tcW w:type="dxa" w:w="2400"/>
            <w:tcMar>
              <w:top w:type="dxa" w:w="80"/>
              <w:left w:type="dxa" w:w="100"/>
              <w:bottom w:type="dxa" w:w="80"/>
              <w:right w:type="dxa" w:w="100"/>
            </w:tcMar>
          </w:tcPr>
          <w:p>
            <w:r>
              <w:rPr>
                <w:b w:val="false"/>
                <w:bCs w:val="false"/>
                <w:sz w:val="20"/>
                <w:szCs w:val="20"/>
              </w:rPr>
              <w:t xml:space="preserve">Artist Count by Genre</w:t>
            </w:r>
          </w:p>
        </w:tc>
        <w:tc>
          <w:tcPr>
            <w:tcW w:type="dxa" w:w="3600"/>
            <w:tcMar>
              <w:top w:type="dxa" w:w="80"/>
              <w:left w:type="dxa" w:w="100"/>
              <w:bottom w:type="dxa" w:w="80"/>
              <w:right w:type="dxa" w:w="100"/>
            </w:tcMar>
          </w:tcPr>
          <w:p>
            <w:r>
              <w:rPr>
                <w:b w:val="false"/>
                <w:bCs w:val="false"/>
                <w:sz w:val="20"/>
                <w:szCs w:val="20"/>
              </w:rPr>
              <w:t xml:space="preserve">COUNT(*) grouped by primary_genre</w:t>
            </w:r>
          </w:p>
        </w:tc>
        <w:tc>
          <w:tcPr>
            <w:tcW w:type="dxa" w:w="3350"/>
            <w:tcMar>
              <w:top w:type="dxa" w:w="80"/>
              <w:left w:type="dxa" w:w="100"/>
              <w:bottom w:type="dxa" w:w="80"/>
              <w:right w:type="dxa" w:w="100"/>
            </w:tcMar>
          </w:tcPr>
          <w:p>
            <w:r>
              <w:rPr>
                <w:b w:val="false"/>
                <w:bCs w:val="false"/>
                <w:sz w:val="20"/>
                <w:szCs w:val="20"/>
              </w:rPr>
              <w:t xml:space="preserve">Genre representation/depth in the dataset</w:t>
            </w:r>
          </w:p>
        </w:tc>
      </w:tr>
    </w:tbl>
    <w:p>
      <w:pPr>
        <w:pStyle w:val="Heading1"/>
        <w:spacing w:after="200" w:before="400"/>
      </w:pPr>
      <w:r>
        <w:t xml:space="preserve">9. Exploratory Data Analysis</w:t>
      </w:r>
    </w:p>
    <w:p>
      <w:pPr>
        <w:pStyle w:val="Heading3"/>
        <w:spacing w:after="100" w:before="200"/>
      </w:pPr>
      <w:r>
        <w:t xml:space="preserve">Top &amp; Bottom Performers</w:t>
      </w:r>
    </w:p>
    <w:p>
      <w:pPr>
        <w:spacing w:after="100"/>
      </w:pPr>
      <w:r>
        <w:rPr>
          <w:b/>
          <w:bCs/>
        </w:rPr>
        <w:t xml:space="preserve">Observation: </w:t>
      </w:r>
      <w:r>
        <w:t xml:space="preserve">Drake (137,492.1), Taylor Swift (127,861.0), and Bad Bunny (125,899.8) form a clear top tier, each well ahead of the artist in 4th place, The Weeknd (95,703.2).</w:t>
      </w:r>
    </w:p>
    <w:p>
      <w:pPr>
        <w:spacing w:after="100"/>
      </w:pPr>
      <w:r>
        <w:rPr>
          <w:b/>
          <w:bCs/>
        </w:rPr>
        <w:t xml:space="preserve">Interpretation: </w:t>
      </w:r>
      <w:r>
        <w:t xml:space="preserve">Streaming success is concentrated among a small number of top artists rather than evenly distributed — consistent with typical "long tail" patterns in streaming platforms.</w:t>
      </w:r>
    </w:p>
    <w:p>
      <w:pPr>
        <w:pStyle w:val="Heading3"/>
        <w:spacing w:after="100" w:before="200"/>
      </w:pPr>
      <w:r>
        <w:t xml:space="preserve">Geographic Concentration</w:t>
      </w:r>
    </w:p>
    <w:p>
      <w:pPr>
        <w:spacing w:after="100"/>
      </w:pPr>
      <w:r>
        <w:rPr>
          <w:b/>
          <w:bCs/>
        </w:rPr>
        <w:t xml:space="preserve">Observation: </w:t>
      </w:r>
      <w:r>
        <w:t xml:space="preserve">The United States accounts for 2,885,523.7 in total streams — more than the next six countries (UK, Canada, Colombia, Mexico, South Korea, India) combined.</w:t>
      </w:r>
    </w:p>
    <w:p>
      <w:pPr>
        <w:spacing w:after="100"/>
      </w:pPr>
      <w:r>
        <w:rPr>
          <w:b/>
          <w:bCs/>
        </w:rPr>
        <w:t xml:space="preserve">Interpretation: </w:t>
      </w:r>
      <w:r>
        <w:t xml:space="preserve">This dataset's streaming volume is heavily US-centric, which should be accounted for before drawing conclusions about "global" genre or country performance.</w:t>
      </w:r>
    </w:p>
    <w:p>
      <w:pPr>
        <w:pStyle w:val="Heading3"/>
        <w:spacing w:after="100" w:before="200"/>
      </w:pPr>
      <w:r>
        <w:t xml:space="preserve">Genre Volume vs. Genre Efficiency</w:t>
      </w:r>
    </w:p>
    <w:p>
      <w:pPr>
        <w:spacing w:after="100"/>
      </w:pPr>
      <w:r>
        <w:rPr>
          <w:b/>
          <w:bCs/>
        </w:rPr>
        <w:t xml:space="preserve">Observation: </w:t>
      </w:r>
      <w:r>
        <w:t xml:space="preserve">Pop (1,316,635.6 total) and Hip-Hop (1,241,680.4 total) lead by total streams and also have the most artists (36 each). But by average streams per artist, Reggaeton (39,317.2) and Filmi (37,687.8) rank higher than Pop (36,573.2) and Hip-Hop, despite far fewer artists (15 and 11 respectively).</w:t>
      </w:r>
    </w:p>
    <w:p>
      <w:pPr>
        <w:spacing w:after="100"/>
      </w:pPr>
      <w:r>
        <w:rPr>
          <w:b/>
          <w:bCs/>
        </w:rPr>
        <w:t xml:space="preserve">Interpretation: </w:t>
      </w:r>
      <w:r>
        <w:t xml:space="preserve">Total-stream leaderboards are partly a function of genre headcount. Average-stream rankings reveal that Reggaeton and Filmi artists tend to individually perform very strongly, suggesting concentrated, high-intensity fan engagement rather than broad genre-wide volume.</w:t>
      </w:r>
    </w:p>
    <w:p>
      <w:pPr>
        <w:pStyle w:val="Heading3"/>
        <w:spacing w:after="100" w:before="200"/>
      </w:pPr>
      <w:r>
        <w:t xml:space="preserve">Artist Type</w:t>
      </w:r>
    </w:p>
    <w:p>
      <w:pPr>
        <w:spacing w:after="100"/>
      </w:pPr>
      <w:r>
        <w:rPr>
          <w:b/>
          <w:bCs/>
        </w:rPr>
        <w:t xml:space="preserve">Observation: </w:t>
      </w:r>
      <w:r>
        <w:t xml:space="preserve">Solo artists average 34,030.2 streams versus 26,778.5 for Groups.</w:t>
      </w:r>
    </w:p>
    <w:p>
      <w:pPr>
        <w:spacing w:after="100"/>
      </w:pPr>
      <w:r>
        <w:rPr>
          <w:b/>
          <w:bCs/>
        </w:rPr>
        <w:t xml:space="preserve">Interpretation: </w:t>
      </w:r>
      <w:r>
        <w:t xml:space="preserve">In this dataset, solo careers show a modestly higher average streaming performance than group acts.</w:t>
      </w:r>
    </w:p>
    <w:p>
      <w:pPr>
        <w:pStyle w:val="Heading3"/>
        <w:spacing w:after="100" w:before="200"/>
      </w:pPr>
      <w:r>
        <w:t xml:space="preserve">Gender Distribution</w:t>
      </w:r>
    </w:p>
    <w:p>
      <w:pPr>
        <w:spacing w:after="100"/>
      </w:pPr>
      <w:r>
        <w:rPr>
          <w:b/>
          <w:bCs/>
        </w:rPr>
        <w:t xml:space="preserve">Observation: </w:t>
      </w:r>
      <w:r>
        <w:t xml:space="preserve">Male artists account for 3,428,630.7 total streams, Female artists 1,005,605.1, and Mixed (group) acts 163,200.4.</w:t>
      </w:r>
    </w:p>
    <w:p>
      <w:pPr>
        <w:spacing w:after="100"/>
      </w:pPr>
      <w:r>
        <w:rPr>
          <w:b/>
          <w:bCs/>
        </w:rPr>
        <w:t xml:space="preserve">Interpretation: </w:t>
      </w:r>
      <w:r>
        <w:t xml:space="preserve">This reflects the composition of the dataset (390 Male, 88 Female, 22 Mixed artist records) as much as any performance difference — the gap in total streams should not be read as gender outperforming gender without controlling for the underlying artist count.</w:t>
      </w:r>
    </w:p>
    <w:p>
      <w:pPr>
        <w:pStyle w:val="Heading3"/>
        <w:spacing w:after="100" w:before="200"/>
      </w:pPr>
      <w:r>
        <w:t xml:space="preserve">Collaboration Patterns</w:t>
      </w:r>
    </w:p>
    <w:p>
      <w:pPr>
        <w:spacing w:after="100"/>
      </w:pPr>
      <w:r>
        <w:rPr>
          <w:b/>
          <w:bCs/>
        </w:rPr>
        <w:t xml:space="preserve">Observation: </w:t>
      </w:r>
      <w:r>
        <w:t xml:space="preserve">A distinct group of artists — including Disney, Pritam, Diplo, Metro Boomin, and David Guetta — derive nearly 100% of their streams from collaborative work, while artists like Harry Styles, AC/DC, and Red Hot Chili Peppers sit at or near 100% solo streams.</w:t>
      </w:r>
    </w:p>
    <w:p>
      <w:pPr>
        <w:spacing w:after="100"/>
      </w:pPr>
      <w:r>
        <w:rPr>
          <w:b/>
          <w:bCs/>
        </w:rPr>
        <w:t xml:space="preserve">Interpretation: </w:t>
      </w:r>
      <w:r>
        <w:t xml:space="preserve">The dataset contains two clearly distinct artist profiles: collaboration-first acts (often producers/DJs) and solo/band-first acts (often rock/pop legacy artists) — a useful segmentation axis for further analysis.</w:t>
      </w:r>
    </w:p>
    <w:p>
      <w:pPr>
        <w:pStyle w:val="Heading3"/>
        <w:spacing w:after="100" w:before="200"/>
      </w:pPr>
      <w:r>
        <w:t xml:space="preserve">Time-Based Pattern</w:t>
      </w:r>
    </w:p>
    <w:p>
      <w:pPr>
        <w:spacing w:after="100"/>
      </w:pPr>
      <w:r>
        <w:rPr>
          <w:b/>
          <w:bCs/>
        </w:rPr>
        <w:t xml:space="preserve">Observation: </w:t>
      </w:r>
      <w:r>
        <w:t xml:space="preserve">Among artists who debuted before 2010, Drake (2006) and Taylor Swift (2006) still lead in total streams, ahead of more recently prominent names.</w:t>
      </w:r>
    </w:p>
    <w:p>
      <w:pPr>
        <w:spacing w:after="100"/>
      </w:pPr>
      <w:r>
        <w:rPr>
          <w:b/>
          <w:bCs/>
        </w:rPr>
        <w:t xml:space="preserve">Interpretation: </w:t>
      </w:r>
      <w:r>
        <w:t xml:space="preserve">Longevity does not appear to hurt streaming performance in this dataset — several pre-2010 artists remain at the top of the leaderboard alongside newer acts.</w:t>
      </w:r>
    </w:p>
    <w:p>
      <w:pPr>
        <w:pStyle w:val="Heading1"/>
        <w:spacing w:after="200" w:before="400"/>
      </w:pPr>
      <w:r>
        <w:t xml:space="preserve">10. Dashboard</w:t>
      </w:r>
    </w:p>
    <w:p>
      <w:pPr>
        <w:spacing w:after="150"/>
      </w:pPr>
      <w:r>
        <w:rPr>
          <w:b/>
          <w:bCs/>
          <w:color w:val="B00020"/>
        </w:rPr>
        <w:t xml:space="preserve">Scope note: </w:t>
      </w:r>
      <w:r>
        <w:t xml:space="preserve">The dashboard screenshots available for this project ("Artist Streaming Analytics") were produced as an interactive design prototype earlier in this project's development, built to demonstrate layout and visual style. Cross-checking its figures against the actual SQL results in Section 7 shows they do not match — for example, the prototype shows 1,245 total artists and a "Band" artist-type category, while the real dataset contains 500 artists split only between Solo and Group. For that reason, this section is treated strictly as a design/UX reference, not as a validated output of the analysis above. No figures from the dashboard prototype are treated as findings elsewhere in this report.</w:t>
      </w:r>
    </w:p>
    <w:p>
      <w:pPr>
        <w:pStyle w:val="Heading3"/>
        <w:spacing w:after="100" w:before="200"/>
      </w:pPr>
      <w:r>
        <w:t xml:space="preserve">Dashboard Objective (as designed)</w:t>
      </w:r>
    </w:p>
    <w:p>
      <w:pPr>
        <w:spacing w:after="150"/>
      </w:pPr>
      <w:r>
        <w:t xml:space="preserve">The prototype is designed to give a stakeholder a single-screen view of overall streaming scale (via KPI cards), the top-performing artists and countries (via ranked bar lists), and the genre and artist-type mix (via donut charts) — the kind of dashboard that would sit downstream of the SQL analysis in Section 7 once rebuilt on real query output.</w:t>
      </w:r>
    </w:p>
    <w:p>
      <w:pPr>
        <w:pStyle w:val="Heading3"/>
        <w:spacing w:after="100" w:before="200"/>
      </w:pPr>
      <w:r>
        <w:t xml:space="preserve">KPI Cards (as designed)</w:t>
      </w:r>
    </w:p>
    <w:p>
      <w:pPr>
        <w:pStyle w:val="ListParagraph"/>
        <w:numPr>
          <w:ilvl w:val="0"/>
          <w:numId w:val="1"/>
        </w:numPr>
        <w:spacing w:after="80"/>
      </w:pPr>
      <w:r>
        <w:t xml:space="preserve">Total Artists, Total Streams, Avg Streams/Artist, Collaboration %, Solo % — each with a period-over-period change indicator.</w:t>
      </w:r>
    </w:p>
    <w:p>
      <w:pPr>
        <w:pStyle w:val="Heading3"/>
        <w:spacing w:after="100" w:before="200"/>
      </w:pPr>
      <w:r>
        <w:t xml:space="preserve">Charts (as designed)</w:t>
      </w:r>
    </w:p>
    <w:p>
      <w:pPr>
        <w:pStyle w:val="ListParagraph"/>
        <w:numPr>
          <w:ilvl w:val="0"/>
          <w:numId w:val="1"/>
        </w:numPr>
        <w:spacing w:after="80"/>
      </w:pPr>
      <w:r>
        <w:t xml:space="preserve">Top 10 Artists by Total Streams — horizontal ranked bar list</w:t>
      </w:r>
    </w:p>
    <w:p>
      <w:pPr>
        <w:pStyle w:val="ListParagraph"/>
        <w:numPr>
          <w:ilvl w:val="0"/>
          <w:numId w:val="1"/>
        </w:numPr>
        <w:spacing w:after="80"/>
      </w:pPr>
      <w:r>
        <w:t xml:space="preserve">Streams by Genre — donut chart with genre share %</w:t>
      </w:r>
    </w:p>
    <w:p>
      <w:pPr>
        <w:pStyle w:val="ListParagraph"/>
        <w:numPr>
          <w:ilvl w:val="0"/>
          <w:numId w:val="1"/>
        </w:numPr>
        <w:spacing w:after="80"/>
      </w:pPr>
      <w:r>
        <w:t xml:space="preserve">Artist Type Distribution — donut chart (Solo/Group/Band split)</w:t>
      </w:r>
    </w:p>
    <w:p>
      <w:pPr>
        <w:pStyle w:val="ListParagraph"/>
        <w:numPr>
          <w:ilvl w:val="0"/>
          <w:numId w:val="1"/>
        </w:numPr>
        <w:spacing w:after="80"/>
      </w:pPr>
      <w:r>
        <w:t xml:space="preserve">Top Countries by Streams — horizontal ranked bar list</w:t>
      </w:r>
    </w:p>
    <w:p>
      <w:pPr>
        <w:pStyle w:val="Heading3"/>
        <w:spacing w:after="100" w:before="200"/>
      </w:pPr>
      <w:r>
        <w:t xml:space="preserve">Filters / Interactivity</w:t>
      </w:r>
    </w:p>
    <w:p>
      <w:pPr>
        <w:spacing w:after="150"/>
      </w:pPr>
      <w:r>
        <w:t xml:space="preserve">Not available in the provided project materials — no slicers, cross-filtering, or drill-through controls are visible in the two screenshots provided.</w:t>
      </w:r>
    </w:p>
    <w:p>
      <w:pPr>
        <w:pStyle w:val="Heading1"/>
        <w:spacing w:after="200" w:before="400"/>
      </w:pPr>
      <w:r>
        <w:t xml:space="preserve">11. Dashboard Design &amp; UX</w:t>
      </w:r>
    </w:p>
    <w:p>
      <w:pPr>
        <w:spacing w:after="100"/>
      </w:pPr>
      <w:r>
        <w:rPr>
          <w:b/>
          <w:bCs/>
        </w:rPr>
        <w:t xml:space="preserve">Visual hierarchy: </w:t>
      </w:r>
      <w:r>
        <w:t xml:space="preserve">Strong — KPI cards sit at the top for at-a-glance scanning, with supporting detail (ranked lists, genre share) below. This follows a standard, effective top-down BI layout.</w:t>
      </w:r>
    </w:p>
    <w:p>
      <w:pPr>
        <w:spacing w:after="100"/>
      </w:pPr>
      <w:r>
        <w:rPr>
          <w:b/>
          <w:bCs/>
        </w:rPr>
        <w:t xml:space="preserve">Color &amp; typography: </w:t>
      </w:r>
      <w:r>
        <w:t xml:space="preserve">Consistent dark theme with a single accent color (cyan/blue) used for primary bars and a small, distinguishable palette for genre segments. Text contrast is good against the dark background.</w:t>
      </w:r>
    </w:p>
    <w:p>
      <w:pPr>
        <w:spacing w:after="100"/>
      </w:pPr>
      <w:r>
        <w:rPr>
          <w:b/>
          <w:bCs/>
        </w:rPr>
        <w:t xml:space="preserve">Chart selection: </w:t>
      </w:r>
      <w:r>
        <w:t xml:space="preserve">Ranked horizontal bars are an appropriate choice for "Top N" artist/country lists (easier to scan than a vertical bar chart with long labels). Donut charts are reasonable for showing genre/type share, though they can be harder to compare precisely than a bar chart once more than 4–5 segments are shown (the genre donut lumps everything past the top 4 into "Others 10.1%", which loses genre-level detail).</w:t>
      </w:r>
    </w:p>
    <w:p>
      <w:pPr>
        <w:spacing w:after="100"/>
      </w:pPr>
      <w:r>
        <w:rPr>
          <w:b/>
          <w:bCs/>
        </w:rPr>
        <w:t xml:space="preserve">Layout: </w:t>
      </w:r>
      <w:r>
        <w:t xml:space="preserve">Clean grid structure with clear card boundaries; KPI row, then a 2x2 content grid — a familiar, low-friction layout for business users.</w:t>
      </w:r>
    </w:p>
    <w:p>
      <w:pPr>
        <w:spacing w:after="100"/>
      </w:pPr>
      <w:r>
        <w:rPr>
          <w:b/>
          <w:bCs/>
        </w:rPr>
        <w:t xml:space="preserve">Where it could improve: </w:t>
      </w:r>
      <w:r>
        <w:t xml:space="preserve">As noted in Section 10, the values shown are placeholder data and would need to be rebuilt against the real spotify_cleaned SQL output before this dashboard could be shared as an analytical deliverable. Additionally, the artist-type donut includes a "Band" category not present in the real data's artist_type field (only Solo/Group exist), which would need correcting. No slicers or filters are visible, which limits interactivity for a user who wants to filter by country, genre, or date range.</w:t>
      </w:r>
    </w:p>
    <w:p>
      <w:pPr>
        <w:pStyle w:val="Heading1"/>
        <w:spacing w:after="200" w:before="400"/>
      </w:pPr>
      <w:r>
        <w:t xml:space="preserve">12. Key Insights</w:t>
      </w:r>
    </w:p>
    <w:p>
      <w:pPr>
        <w:pStyle w:val="Heading3"/>
        <w:spacing w:after="100" w:before="200"/>
      </w:pPr>
      <w:r>
        <w:t xml:space="preserve">Insight 1 — Streaming success is concentrated, not evenly distributed</w:t>
      </w:r>
    </w:p>
    <w:p>
      <w:pPr>
        <w:spacing w:after="150"/>
      </w:pPr>
      <w:r>
        <w:t xml:space="preserve">The top 3 artists (Drake, Taylor Swift, Bad Bunny) each exceed 125,000 in total streams, while the broader dataset's average is far lower. Combined with the US accounting for over 2.88 million in total streams — more than the next six countries combined — this points to a small number of artists and one dominant market driving a disproportionate share of overall volume.</w:t>
      </w:r>
    </w:p>
    <w:p>
      <w:pPr>
        <w:pStyle w:val="Heading3"/>
        <w:spacing w:after="100" w:before="200"/>
      </w:pPr>
      <w:r>
        <w:t xml:space="preserve">Insight 2 — Genre "size" and genre "efficiency" tell different stories</w:t>
      </w:r>
    </w:p>
    <w:p>
      <w:pPr>
        <w:spacing w:after="150"/>
      </w:pPr>
      <w:r>
        <w:t xml:space="preserve">Pop and Hip-Hop lead in total streams largely because they have the most artists (36 each). But on a per-artist average basis, Reggaeton (39,317.2) and Filmi (37,687.8) outperform them — with far fewer artists. A genre-investment decision based only on total-stream leaderboards would overlook this efficiency signal.</w:t>
      </w:r>
    </w:p>
    <w:p>
      <w:pPr>
        <w:pStyle w:val="Heading3"/>
        <w:spacing w:after="100" w:before="200"/>
      </w:pPr>
      <w:r>
        <w:t xml:space="preserve">Insight 3 — Two distinct collaboration profiles exist among top artists</w:t>
      </w:r>
    </w:p>
    <w:p>
      <w:pPr>
        <w:spacing w:after="150"/>
      </w:pPr>
      <w:r>
        <w:t xml:space="preserve">Some artists (Disney, Pritam, Diplo, Metro Boomin, David Guetta) derive almost all their streams from collaborative/featured work, while others (Harry Styles, AC/DC, Red Hot Chili Peppers, The Beatles) are almost entirely solo. This is a clean, actionable segmentation for understanding how different artist profiles generate streams.</w:t>
      </w:r>
    </w:p>
    <w:p>
      <w:pPr>
        <w:pStyle w:val="Heading3"/>
        <w:spacing w:after="100" w:before="200"/>
      </w:pPr>
      <w:r>
        <w:t xml:space="preserve">Insight 4 — Solo artists slightly outperform groups on average</w:t>
      </w:r>
    </w:p>
    <w:p>
      <w:pPr>
        <w:spacing w:after="150"/>
      </w:pPr>
      <w:r>
        <w:t xml:space="preserve">Solo artists average 34,030.2 streams versus 26,778.5 for groups — a modest but consistent gap across the 500-artist dataset.</w:t>
      </w:r>
    </w:p>
    <w:p>
      <w:pPr>
        <w:pStyle w:val="Heading3"/>
        <w:spacing w:after="100" w:before="200"/>
      </w:pPr>
      <w:r>
        <w:t xml:space="preserve">Insight 5 — Legacy artists remain competitive</w:t>
      </w:r>
    </w:p>
    <w:p>
      <w:pPr>
        <w:spacing w:after="150"/>
      </w:pPr>
      <w:r>
        <w:t xml:space="preserve">Among artists who debuted before 2010, several (Drake 2006, Taylor Swift 2006, Kanye West 2004, Eminem 1996, Coldplay 1999) still rank near the top of the overall leaderboard, indicating that an early debut year is not a barrier to current-day streaming relevance in this dataset.</w:t>
      </w:r>
    </w:p>
    <w:p>
      <w:pPr>
        <w:pStyle w:val="Heading1"/>
        <w:spacing w:after="200" w:before="400"/>
      </w:pPr>
      <w:r>
        <w:t xml:space="preserve">13. Business Recommendations</w:t>
      </w:r>
    </w:p>
    <w:p>
      <w:pPr>
        <w:pStyle w:val="Heading3"/>
        <w:spacing w:after="100" w:before="200"/>
      </w:pPr>
      <w:r>
        <w:t xml:space="preserve">Recommendation 1</w:t>
      </w:r>
    </w:p>
    <w:p>
      <w:pPr>
        <w:spacing w:after="150"/>
      </w:pPr>
      <w:r>
        <w:t xml:space="preserve">Based on the finding that Reggaeton and Filmi outperform larger genres like Pop and Hip-Hop on an average-streams-per-artist basis, the business should consider evaluating genre investment (e.g. playlist placement, marketing spend) using average performance alongside total volume, not total volume alone.</w:t>
      </w:r>
    </w:p>
    <w:p>
      <w:pPr>
        <w:spacing w:after="150"/>
      </w:pPr>
      <w:r>
        <w:t xml:space="preserve">Purpose: avoid under-investing in smaller but highly efficient genres.</w:t>
      </w:r>
    </w:p>
    <w:p>
      <w:pPr>
        <w:pStyle w:val="Heading3"/>
        <w:spacing w:after="100" w:before="200"/>
      </w:pPr>
      <w:r>
        <w:t xml:space="preserve">Recommendation 2</w:t>
      </w:r>
    </w:p>
    <w:p>
      <w:pPr>
        <w:spacing w:after="150"/>
      </w:pPr>
      <w:r>
        <w:t xml:space="preserve">Based on the finding that total streams are heavily concentrated in the United States, the business should consider whether country-level analysis and marketing strategy should be US-weighted, while treating any "global genre trend" conclusions from this dataset with caution given the geographic skew.</w:t>
      </w:r>
    </w:p>
    <w:p>
      <w:pPr>
        <w:spacing w:after="150"/>
      </w:pPr>
      <w:r>
        <w:t xml:space="preserve">Purpose: avoid over-generalizing US-driven patterns as universal.</w:t>
      </w:r>
    </w:p>
    <w:p>
      <w:pPr>
        <w:pStyle w:val="Heading3"/>
        <w:spacing w:after="100" w:before="200"/>
      </w:pPr>
      <w:r>
        <w:t xml:space="preserve">Recommendation 3</w:t>
      </w:r>
    </w:p>
    <w:p>
      <w:pPr>
        <w:spacing w:after="150"/>
      </w:pPr>
      <w:r>
        <w:t xml:space="preserve">Based on the clear split between collaboration-first artists (e.g. producers/DJs) and solo-first artists (e.g. legacy rock/pop acts), the business should consider tailoring outreach and feature-placement strategy differently for each group — pursuing more collaboration opportunities for artists who already over-index on collaborative streams, and lead-single strategies for those who over-index on solo streams.</w:t>
      </w:r>
    </w:p>
    <w:p>
      <w:pPr>
        <w:spacing w:after="150"/>
      </w:pPr>
      <w:r>
        <w:t xml:space="preserve">Purpose: align promotional strategy with each artist's demonstrated streaming behavior.</w:t>
      </w:r>
    </w:p>
    <w:p>
      <w:pPr>
        <w:pStyle w:val="Heading3"/>
        <w:spacing w:after="100" w:before="200"/>
      </w:pPr>
      <w:r>
        <w:t xml:space="preserve">Recommendation 4</w:t>
      </w:r>
    </w:p>
    <w:p>
      <w:pPr>
        <w:spacing w:after="150"/>
      </w:pPr>
      <w:r>
        <w:t xml:space="preserve">Before the "Artist Streaming Analytics" dashboard is used in any real decision-making, the business should rebuild its underlying data connection to pull directly from the spotify_cleaned SQL output (or an equivalent live source) rather than the placeholder values currently shown.</w:t>
      </w:r>
    </w:p>
    <w:p>
      <w:pPr>
        <w:spacing w:after="150"/>
      </w:pPr>
      <w:r>
        <w:t xml:space="preserve">Purpose: ensure the dashboard is a trustworthy decision-support tool rather than a visual mockup.</w:t>
      </w:r>
    </w:p>
    <w:p>
      <w:pPr>
        <w:pageBreakBefore/>
      </w:pPr>
    </w:p>
    <w:p>
      <w:pPr>
        <w:pStyle w:val="Heading1"/>
        <w:spacing w:after="200" w:before="400"/>
      </w:pPr>
      <w:r>
        <w:t xml:space="preserve">14. Technical Implementation</w:t>
      </w:r>
    </w:p>
    <w:p>
      <w:pPr>
        <w:spacing w:after="150"/>
      </w:pPr>
      <w:r>
        <w:t xml:space="preserve">The project followed a linear pipeline from raw data to analysis-ready insight:</w:t>
      </w:r>
    </w:p>
    <w:p>
      <w:pPr>
        <w:pStyle w:val="ListParagraph"/>
        <w:numPr>
          <w:ilvl w:val="0"/>
          <w:numId w:val="1"/>
        </w:numPr>
        <w:spacing w:after="80"/>
      </w:pPr>
      <w:r>
        <w:t xml:space="preserve">1. Data Source — raw "Spotify Streaming Performance Dataset.csv"</w:t>
      </w:r>
    </w:p>
    <w:p>
      <w:pPr>
        <w:pStyle w:val="ListParagraph"/>
        <w:numPr>
          <w:ilvl w:val="0"/>
          <w:numId w:val="1"/>
        </w:numPr>
        <w:spacing w:after="80"/>
      </w:pPr>
      <w:r>
        <w:t xml:space="preserve">2. Python / Pandas (Google Colab) — inspection and profiling</w:t>
      </w:r>
    </w:p>
    <w:p>
      <w:pPr>
        <w:pStyle w:val="ListParagraph"/>
        <w:numPr>
          <w:ilvl w:val="0"/>
          <w:numId w:val="1"/>
        </w:numPr>
        <w:spacing w:after="80"/>
      </w:pPr>
      <w:r>
        <w:t xml:space="preserve">3. Data Cleaning — column standardization, null/duplicate checks, export</w:t>
      </w:r>
    </w:p>
    <w:p>
      <w:pPr>
        <w:pStyle w:val="ListParagraph"/>
        <w:numPr>
          <w:ilvl w:val="0"/>
          <w:numId w:val="1"/>
        </w:numPr>
        <w:spacing w:after="80"/>
      </w:pPr>
      <w:r>
        <w:t xml:space="preserve">4. MySQL — import of Spotify_Cleaned.csv into the spotify_analysis schema</w:t>
      </w:r>
    </w:p>
    <w:p>
      <w:pPr>
        <w:pStyle w:val="ListParagraph"/>
        <w:numPr>
          <w:ilvl w:val="0"/>
          <w:numId w:val="1"/>
        </w:numPr>
        <w:spacing w:after="80"/>
      </w:pPr>
      <w:r>
        <w:t xml:space="preserve">5. SQL Analysis — 13 business-question queries in MySQL Workbench</w:t>
      </w:r>
    </w:p>
    <w:p>
      <w:pPr>
        <w:pStyle w:val="ListParagraph"/>
        <w:numPr>
          <w:ilvl w:val="0"/>
          <w:numId w:val="1"/>
        </w:numPr>
        <w:spacing w:after="80"/>
      </w:pPr>
      <w:r>
        <w:t xml:space="preserve">6. Dashboard (design layer) — KPI cards and visual layout prototyped; not yet wired to the real SQL output</w:t>
      </w:r>
    </w:p>
    <w:p>
      <w:pPr>
        <w:pStyle w:val="Heading3"/>
        <w:spacing w:after="100" w:before="200"/>
      </w:pPr>
      <w:r>
        <w:t xml:space="preserve">Role of Each Technology</w:t>
      </w:r>
    </w:p>
    <w:p>
      <w:pPr>
        <w:spacing w:after="100"/>
      </w:pPr>
      <w:r>
        <w:rPr>
          <w:b/>
          <w:bCs/>
        </w:rPr>
        <w:t xml:space="preserve">Python/Pandas: </w:t>
      </w:r>
      <w:r>
        <w:t xml:space="preserve">Data inspection, column cleanup, and quality checks (nulls, duplicates) prior to analysis.</w:t>
      </w:r>
    </w:p>
    <w:p>
      <w:pPr>
        <w:spacing w:after="100"/>
      </w:pPr>
      <w:r>
        <w:rPr>
          <w:b/>
          <w:bCs/>
        </w:rPr>
        <w:t xml:space="preserve">MySQL: </w:t>
      </w:r>
      <w:r>
        <w:t xml:space="preserve">Central, queryable store for the cleaned dataset, enabling repeatable SQL-based business-question answering.</w:t>
      </w:r>
    </w:p>
    <w:p>
      <w:pPr>
        <w:spacing w:after="100"/>
      </w:pPr>
      <w:r>
        <w:rPr>
          <w:b/>
          <w:bCs/>
        </w:rPr>
        <w:t xml:space="preserve">SQL: </w:t>
      </w:r>
      <w:r>
        <w:t xml:space="preserve">Aggregation (SUM/AVG/COUNT/GROUP BY) and filtering (WHERE/HAVING) to directly answer stakeholder questions.</w:t>
      </w:r>
    </w:p>
    <w:p>
      <w:pPr>
        <w:spacing w:after="100"/>
      </w:pPr>
      <w:r>
        <w:rPr>
          <w:b/>
          <w:bCs/>
        </w:rPr>
        <w:t xml:space="preserve">Dashboard layer: </w:t>
      </w:r>
      <w:r>
        <w:t xml:space="preserve">Intended to visually communicate the SQL findings; currently a design prototype pending connection to real query results.</w:t>
      </w:r>
    </w:p>
    <w:p>
      <w:pPr>
        <w:pStyle w:val="Heading1"/>
        <w:spacing w:after="200" w:before="400"/>
      </w:pPr>
      <w:r>
        <w:t xml:space="preserve">15. Challenges &amp; Solutions</w:t>
      </w:r>
    </w:p>
    <w:p>
      <w:pPr>
        <w:spacing w:after="100"/>
      </w:pPr>
      <w:r>
        <w:rPr>
          <w:b/>
          <w:bCs/>
        </w:rPr>
        <w:t xml:space="preserve">Challenge: </w:t>
      </w:r>
      <w:r>
        <w:t xml:space="preserve">Raw column headers were long, inconsistently cased, and contained embedded units (e.g. "Total Streams (in millions)", a leading-space " Artist Type").</w:t>
      </w:r>
    </w:p>
    <w:p>
      <w:pPr>
        <w:spacing w:after="100"/>
      </w:pPr>
      <w:r>
        <w:rPr>
          <w:b/>
          <w:bCs/>
        </w:rPr>
        <w:t xml:space="preserve">Solution: </w:t>
      </w:r>
      <w:r>
        <w:t xml:space="preserve">Standardized all column names via .str.lower().str.replace() plus an explicit .rename() mapping.</w:t>
      </w:r>
    </w:p>
    <w:p>
      <w:pPr>
        <w:spacing w:after="100"/>
      </w:pPr>
      <w:r>
        <w:rPr>
          <w:b/>
          <w:bCs/>
        </w:rPr>
        <w:t xml:space="preserve">Benefit: </w:t>
      </w:r>
      <w:r>
        <w:t xml:space="preserve">Cleaner, more reliable references to columns in both Pandas and SQL, reducing the risk of typos or mismatches.</w:t>
      </w:r>
    </w:p>
    <w:p>
      <w:pPr>
        <w:spacing w:after="100"/>
      </w:pPr>
      <w:r>
        <w:rPr>
          <w:b/>
          <w:bCs/>
        </w:rPr>
        <w:t xml:space="preserve">Challenge: </w:t>
      </w:r>
      <w:r>
        <w:t xml:space="preserve">Dashboard figures did not match the underlying SQL/dataset results when cross-checked.</w:t>
      </w:r>
    </w:p>
    <w:p>
      <w:pPr>
        <w:spacing w:after="100"/>
      </w:pPr>
      <w:r>
        <w:rPr>
          <w:b/>
          <w:bCs/>
        </w:rPr>
        <w:t xml:space="preserve">Solution: </w:t>
      </w:r>
      <w:r>
        <w:t xml:space="preserve">The mismatch was identified and the dashboard was explicitly scoped in this report as a design/UX prototype rather than validated analytical output (Section 10).</w:t>
      </w:r>
    </w:p>
    <w:p>
      <w:pPr>
        <w:spacing w:after="100"/>
      </w:pPr>
      <w:r>
        <w:rPr>
          <w:b/>
          <w:bCs/>
        </w:rPr>
        <w:t xml:space="preserve">Benefit: </w:t>
      </w:r>
      <w:r>
        <w:t xml:space="preserve">Preserves the integrity of the report — all stated findings trace back to the real SQL results, avoiding a portfolio piece that would not withstand scrutiny.</w:t>
      </w:r>
    </w:p>
    <w:p>
      <w:pPr>
        <w:pStyle w:val="Heading1"/>
        <w:spacing w:after="200" w:before="400"/>
      </w:pPr>
      <w:r>
        <w:t xml:space="preserve">16. Project Outcome</w:t>
      </w:r>
    </w:p>
    <w:p>
      <w:pPr>
        <w:spacing w:after="150"/>
      </w:pPr>
      <w:r>
        <w:t xml:space="preserve">This project delivers:</w:t>
      </w:r>
    </w:p>
    <w:p>
      <w:pPr>
        <w:pStyle w:val="ListParagraph"/>
        <w:numPr>
          <w:ilvl w:val="0"/>
          <w:numId w:val="1"/>
        </w:numPr>
        <w:spacing w:after="80"/>
      </w:pPr>
      <w:r>
        <w:t xml:space="preserve">A cleaned, null-free, duplicate-free analytical dataset (500 artists × 14 fields)</w:t>
      </w:r>
    </w:p>
    <w:p>
      <w:pPr>
        <w:pStyle w:val="ListParagraph"/>
        <w:numPr>
          <w:ilvl w:val="0"/>
          <w:numId w:val="1"/>
        </w:numPr>
        <w:spacing w:after="80"/>
      </w:pPr>
      <w:r>
        <w:t xml:space="preserve">13 SQL business-question queries covering performance, genre, geography, gender, and collaboration analysis</w:t>
      </w:r>
    </w:p>
    <w:p>
      <w:pPr>
        <w:pStyle w:val="ListParagraph"/>
        <w:numPr>
          <w:ilvl w:val="0"/>
          <w:numId w:val="1"/>
        </w:numPr>
        <w:spacing w:after="80"/>
      </w:pPr>
      <w:r>
        <w:t xml:space="preserve">A documented set of business insights derived directly from query results</w:t>
      </w:r>
    </w:p>
    <w:p>
      <w:pPr>
        <w:pStyle w:val="ListParagraph"/>
        <w:numPr>
          <w:ilvl w:val="0"/>
          <w:numId w:val="1"/>
        </w:numPr>
        <w:spacing w:after="80"/>
      </w:pPr>
      <w:r>
        <w:t xml:space="preserve">A KPI framework applicable to future streaming-performance analysis</w:t>
      </w:r>
    </w:p>
    <w:p>
      <w:pPr>
        <w:pStyle w:val="ListParagraph"/>
        <w:numPr>
          <w:ilvl w:val="0"/>
          <w:numId w:val="1"/>
        </w:numPr>
        <w:spacing w:after="80"/>
      </w:pPr>
      <w:r>
        <w:t xml:space="preserve">A dashboard design concept establishing the intended visual/UX direction for a future, data-connected version</w:t>
      </w:r>
    </w:p>
    <w:p>
      <w:pPr>
        <w:spacing w:after="150"/>
      </w:pPr>
      <w:r>
        <w:t xml:space="preserve">Not claimed: specific revenue impact, growth percentages, or ROI figures, as these are not supported by the provided project materials.</w:t>
      </w:r>
    </w:p>
    <w:p>
      <w:pPr>
        <w:pStyle w:val="Heading1"/>
        <w:spacing w:after="200" w:before="400"/>
      </w:pPr>
      <w:r>
        <w:t xml:space="preserve">17. Skills Demonstrated</w:t>
      </w:r>
    </w:p>
    <w:p>
      <w:pPr>
        <w:pStyle w:val="Heading3"/>
        <w:spacing w:after="100" w:before="200"/>
      </w:pPr>
      <w:r>
        <w:t xml:space="preserve">Technical Skills</w:t>
      </w:r>
    </w:p>
    <w:p>
      <w:pPr>
        <w:pStyle w:val="ListParagraph"/>
        <w:numPr>
          <w:ilvl w:val="0"/>
          <w:numId w:val="1"/>
        </w:numPr>
        <w:spacing w:after="80"/>
      </w:pPr>
      <w:r>
        <w:t xml:space="preserve">Python (Pandas, NumPy)</w:t>
      </w:r>
    </w:p>
    <w:p>
      <w:pPr>
        <w:pStyle w:val="ListParagraph"/>
        <w:numPr>
          <w:ilvl w:val="0"/>
          <w:numId w:val="1"/>
        </w:numPr>
        <w:spacing w:after="80"/>
      </w:pPr>
      <w:r>
        <w:t xml:space="preserve">Data cleaning (column standardization, null/duplicate validation)</w:t>
      </w:r>
    </w:p>
    <w:p>
      <w:pPr>
        <w:pStyle w:val="ListParagraph"/>
        <w:numPr>
          <w:ilvl w:val="0"/>
          <w:numId w:val="1"/>
        </w:numPr>
        <w:spacing w:after="80"/>
      </w:pPr>
      <w:r>
        <w:t xml:space="preserve">SQL (SELECT, WHERE, ORDER BY, LIMIT, GROUP BY, HAVING, aggregate functions)</w:t>
      </w:r>
    </w:p>
    <w:p>
      <w:pPr>
        <w:pStyle w:val="ListParagraph"/>
        <w:numPr>
          <w:ilvl w:val="0"/>
          <w:numId w:val="1"/>
        </w:numPr>
        <w:spacing w:after="80"/>
      </w:pPr>
      <w:r>
        <w:t xml:space="preserve">MySQL / MySQL Workbench</w:t>
      </w:r>
    </w:p>
    <w:p>
      <w:pPr>
        <w:pStyle w:val="ListParagraph"/>
        <w:numPr>
          <w:ilvl w:val="0"/>
          <w:numId w:val="1"/>
        </w:numPr>
        <w:spacing w:after="80"/>
      </w:pPr>
      <w:r>
        <w:t xml:space="preserve">Dashboard/BI design concepts</w:t>
      </w:r>
    </w:p>
    <w:p>
      <w:pPr>
        <w:pStyle w:val="Heading3"/>
        <w:spacing w:after="100" w:before="200"/>
      </w:pPr>
      <w:r>
        <w:t xml:space="preserve">Analytical Skills</w:t>
      </w:r>
    </w:p>
    <w:p>
      <w:pPr>
        <w:pStyle w:val="ListParagraph"/>
        <w:numPr>
          <w:ilvl w:val="0"/>
          <w:numId w:val="1"/>
        </w:numPr>
        <w:spacing w:after="80"/>
      </w:pPr>
      <w:r>
        <w:t xml:space="preserve">Exploratory data analysis</w:t>
      </w:r>
    </w:p>
    <w:p>
      <w:pPr>
        <w:pStyle w:val="ListParagraph"/>
        <w:numPr>
          <w:ilvl w:val="0"/>
          <w:numId w:val="1"/>
        </w:numPr>
        <w:spacing w:after="80"/>
      </w:pPr>
      <w:r>
        <w:t xml:space="preserve">KPI development</w:t>
      </w:r>
    </w:p>
    <w:p>
      <w:pPr>
        <w:pStyle w:val="ListParagraph"/>
        <w:numPr>
          <w:ilvl w:val="0"/>
          <w:numId w:val="1"/>
        </w:numPr>
        <w:spacing w:after="80"/>
      </w:pPr>
      <w:r>
        <w:t xml:space="preserve">Business-question-driven querying</w:t>
      </w:r>
    </w:p>
    <w:p>
      <w:pPr>
        <w:pStyle w:val="ListParagraph"/>
        <w:numPr>
          <w:ilvl w:val="0"/>
          <w:numId w:val="1"/>
        </w:numPr>
        <w:spacing w:after="80"/>
      </w:pPr>
      <w:r>
        <w:t xml:space="preserve">Segmentation (genre, country, gender, artist type, collaboration profile)</w:t>
      </w:r>
    </w:p>
    <w:p>
      <w:pPr>
        <w:pStyle w:val="ListParagraph"/>
        <w:numPr>
          <w:ilvl w:val="0"/>
          <w:numId w:val="1"/>
        </w:numPr>
        <w:spacing w:after="80"/>
      </w:pPr>
      <w:r>
        <w:t xml:space="preserve">Data storytelling and insight-writing</w:t>
      </w:r>
    </w:p>
    <w:p>
      <w:pPr>
        <w:pStyle w:val="Heading3"/>
        <w:spacing w:after="100" w:before="200"/>
      </w:pPr>
      <w:r>
        <w:t xml:space="preserve">Professional Skills</w:t>
      </w:r>
    </w:p>
    <w:p>
      <w:pPr>
        <w:pStyle w:val="ListParagraph"/>
        <w:numPr>
          <w:ilvl w:val="0"/>
          <w:numId w:val="1"/>
        </w:numPr>
        <w:spacing w:after="80"/>
      </w:pPr>
      <w:r>
        <w:t xml:space="preserve">Problem solving</w:t>
      </w:r>
    </w:p>
    <w:p>
      <w:pPr>
        <w:pStyle w:val="ListParagraph"/>
        <w:numPr>
          <w:ilvl w:val="0"/>
          <w:numId w:val="1"/>
        </w:numPr>
        <w:spacing w:after="80"/>
      </w:pPr>
      <w:r>
        <w:t xml:space="preserve">Analytical thinking</w:t>
      </w:r>
    </w:p>
    <w:p>
      <w:pPr>
        <w:pStyle w:val="ListParagraph"/>
        <w:numPr>
          <w:ilvl w:val="0"/>
          <w:numId w:val="1"/>
        </w:numPr>
        <w:spacing w:after="80"/>
      </w:pPr>
      <w:r>
        <w:t xml:space="preserve">Business communication</w:t>
      </w:r>
    </w:p>
    <w:p>
      <w:pPr>
        <w:pStyle w:val="ListParagraph"/>
        <w:numPr>
          <w:ilvl w:val="0"/>
          <w:numId w:val="1"/>
        </w:numPr>
        <w:spacing w:after="80"/>
      </w:pPr>
      <w:r>
        <w:t xml:space="preserve">Critical evaluation of data/deliverable accuracy (identifying and disclosing the dashboard data mismatch)</w:t>
      </w:r>
    </w:p>
    <w:p>
      <w:pPr>
        <w:pStyle w:val="Heading1"/>
        <w:spacing w:after="200" w:before="400"/>
      </w:pPr>
      <w:r>
        <w:t xml:space="preserve">18. Portfolio Description</w:t>
      </w:r>
    </w:p>
    <w:p>
      <w:pPr>
        <w:pStyle w:val="Heading3"/>
        <w:spacing w:after="100" w:before="200"/>
      </w:pPr>
      <w:r>
        <w:t xml:space="preserve">GitHub README (short version)</w:t>
      </w:r>
    </w:p>
    <w:p>
      <w:pPr>
        <w:spacing w:after="150"/>
      </w:pPr>
      <w:r>
        <w:t xml:space="preserve">Spotify Artist Streaming Performance &amp; Genre Analytics — an end-to-end data analytics project analyzing 500 artists across 43 countries and 23 genres. Raw data was cleaned with Python/Pandas, loaded into MySQL, and analyzed through 13 SQL business questions covering top performers, genre efficiency, geographic concentration, and collaboration patterns. Includes a dashboard design concept for visualizing the findings.</w:t>
      </w:r>
    </w:p>
    <w:p>
      <w:pPr>
        <w:pStyle w:val="ListParagraph"/>
        <w:numPr>
          <w:ilvl w:val="0"/>
          <w:numId w:val="1"/>
        </w:numPr>
        <w:spacing w:after="80"/>
      </w:pPr>
      <w:r>
        <w:t xml:space="preserve">Objective: identify what drives streaming performance across genre, geography, artist type, and collaboration style</w:t>
      </w:r>
    </w:p>
    <w:p>
      <w:pPr>
        <w:pStyle w:val="ListParagraph"/>
        <w:numPr>
          <w:ilvl w:val="0"/>
          <w:numId w:val="1"/>
        </w:numPr>
        <w:spacing w:after="80"/>
      </w:pPr>
      <w:r>
        <w:t xml:space="preserve">Dataset: 500 artists, 14 fields, sourced as a Spotify streaming performance dataset</w:t>
      </w:r>
    </w:p>
    <w:p>
      <w:pPr>
        <w:pStyle w:val="ListParagraph"/>
        <w:numPr>
          <w:ilvl w:val="0"/>
          <w:numId w:val="1"/>
        </w:numPr>
        <w:spacing w:after="80"/>
      </w:pPr>
      <w:r>
        <w:t xml:space="preserve">Tools: Python (Pandas, NumPy), MySQL, SQL, dashboard design</w:t>
      </w:r>
    </w:p>
    <w:p>
      <w:pPr>
        <w:pStyle w:val="ListParagraph"/>
        <w:numPr>
          <w:ilvl w:val="0"/>
          <w:numId w:val="1"/>
        </w:numPr>
        <w:spacing w:after="80"/>
      </w:pPr>
      <w:r>
        <w:t xml:space="preserve">Workflow: raw CSV → Pandas cleaning → MySQL import → SQL analysis → insights → dashboard concept</w:t>
      </w:r>
    </w:p>
    <w:p>
      <w:pPr>
        <w:pStyle w:val="Heading3"/>
        <w:spacing w:after="100" w:before="200"/>
      </w:pPr>
      <w:r>
        <w:t xml:space="preserve">LinkedIn Project Description</w:t>
      </w:r>
    </w:p>
    <w:p>
      <w:pPr>
        <w:spacing w:after="150"/>
      </w:pPr>
      <w:r>
        <w:t xml:space="preserve">Built an end-to-end streaming analytics project on a 500-artist Spotify dataset — cleaning data with Python/Pandas, structuring it in MySQL, and writing 13 SQL queries to answer real business questions about genre performance, geographic concentration, and collaboration patterns. Also scoped and designed a supporting analytics dashboard concept.</w:t>
      </w:r>
    </w:p>
    <w:p>
      <w:pPr>
        <w:pStyle w:val="Heading3"/>
        <w:spacing w:after="100" w:before="200"/>
      </w:pPr>
      <w:r>
        <w:t xml:space="preserve">Resume Project Entry</w:t>
      </w:r>
    </w:p>
    <w:p>
      <w:pPr>
        <w:pStyle w:val="ListParagraph"/>
        <w:numPr>
          <w:ilvl w:val="0"/>
          <w:numId w:val="1"/>
        </w:numPr>
        <w:spacing w:after="80"/>
      </w:pPr>
      <w:r>
        <w:t xml:space="preserve">Cleaned and validated a 500-record artist streaming dataset using Python/Pandas, standardizing column structure and confirming zero missing values and duplicates</w:t>
      </w:r>
    </w:p>
    <w:p>
      <w:pPr>
        <w:pStyle w:val="ListParagraph"/>
        <w:numPr>
          <w:ilvl w:val="0"/>
          <w:numId w:val="1"/>
        </w:numPr>
        <w:spacing w:after="80"/>
      </w:pPr>
      <w:r>
        <w:t xml:space="preserve">Designed and executed 13 SQL business-question queries in MySQL covering top-performer, genre, geographic, gender, and collaboration analysis</w:t>
      </w:r>
    </w:p>
    <w:p>
      <w:pPr>
        <w:pStyle w:val="ListParagraph"/>
        <w:numPr>
          <w:ilvl w:val="0"/>
          <w:numId w:val="1"/>
        </w:numPr>
        <w:spacing w:after="80"/>
      </w:pPr>
      <w:r>
        <w:t xml:space="preserve">Identified genre-efficiency patterns (e.g. Reggaeton and Filmi outperforming larger genres on a per-artist basis) not visible from total-volume metrics alone</w:t>
      </w:r>
    </w:p>
    <w:p>
      <w:pPr>
        <w:pStyle w:val="ListParagraph"/>
        <w:numPr>
          <w:ilvl w:val="0"/>
          <w:numId w:val="1"/>
        </w:numPr>
        <w:spacing w:after="80"/>
      </w:pPr>
      <w:r>
        <w:t xml:space="preserve">Segmented artists by collaboration profile (solo-dominant vs. feature-dominant) using derived streaming-percentage metrics</w:t>
      </w:r>
    </w:p>
    <w:p>
      <w:pPr>
        <w:pStyle w:val="ListParagraph"/>
        <w:numPr>
          <w:ilvl w:val="0"/>
          <w:numId w:val="1"/>
        </w:numPr>
        <w:spacing w:after="80"/>
      </w:pPr>
      <w:r>
        <w:t xml:space="preserve">Scoped and evaluated a BI dashboard design concept, identifying and documenting a data-accuracy gap between the prototype and the underlying SQL analysis</w:t>
      </w:r>
    </w:p>
    <w:p>
      <w:pPr>
        <w:pStyle w:val="Heading3"/>
        <w:spacing w:after="100" w:before="200"/>
      </w:pPr>
      <w:r>
        <w:t xml:space="preserve">Freelance Portfolio Description</w:t>
      </w:r>
    </w:p>
    <w:p>
      <w:pPr>
        <w:spacing w:after="150"/>
      </w:pPr>
      <w:r>
        <w:t xml:space="preserve">This project shows how I approach a real analytics engagement end to end: taking a raw dataset, cleaning it responsibly in Python, structuring it for repeatable SQL analysis in MySQL, and translating query results into clear, decision-relevant insights. It also reflects how I handle data quality — when a dashboard prototype's numbers didn't match the underlying analysis, I identified the discrepancy and clearly scoped it rather than presenting mismatched figures as fact. For a client, that means dashboards, cleaned datasets, SQL analysis, and insight reports built on data you can trust.</w:t>
      </w:r>
    </w:p>
    <w:p>
      <w:pPr>
        <w:pStyle w:val="Heading1"/>
        <w:spacing w:after="200" w:before="400"/>
      </w:pPr>
      <w:r>
        <w:t xml:space="preserve">19. Recommended GitHub Project Structure</w:t>
      </w:r>
    </w:p>
    <w:p>
      <w:pPr>
        <w:spacing w:after="20"/>
      </w:pPr>
      <w:r>
        <w:rPr>
          <w:rFonts w:ascii="Courier New" w:cs="Courier New" w:eastAsia="Courier New" w:hAnsi="Courier New"/>
          <w:sz w:val="20"/>
          <w:szCs w:val="20"/>
        </w:rPr>
        <w:t xml:space="preserve">spotify-artist-streaming-analytics/</w:t>
      </w:r>
    </w:p>
    <w:p>
      <w:pPr>
        <w:spacing w:after="20"/>
      </w:pPr>
      <w:r>
        <w:rPr>
          <w:rFonts w:ascii="Courier New" w:cs="Courier New" w:eastAsia="Courier New" w:hAnsi="Courier New"/>
          <w:sz w:val="20"/>
          <w:szCs w:val="20"/>
        </w:rPr>
        <w:t xml:space="preserve">│</w:t>
      </w:r>
    </w:p>
    <w:p>
      <w:pPr>
        <w:spacing w:after="20"/>
      </w:pPr>
      <w:r>
        <w:rPr>
          <w:rFonts w:ascii="Courier New" w:cs="Courier New" w:eastAsia="Courier New" w:hAnsi="Courier New"/>
          <w:sz w:val="20"/>
          <w:szCs w:val="20"/>
        </w:rPr>
        <w:t xml:space="preserve">├── data/</w:t>
      </w:r>
    </w:p>
    <w:p>
      <w:pPr>
        <w:spacing w:after="20"/>
      </w:pPr>
      <w:r>
        <w:rPr>
          <w:rFonts w:ascii="Courier New" w:cs="Courier New" w:eastAsia="Courier New" w:hAnsi="Courier New"/>
          <w:sz w:val="20"/>
          <w:szCs w:val="20"/>
        </w:rPr>
        <w:t xml:space="preserve">│   ├── raw/</w:t>
      </w:r>
    </w:p>
    <w:p>
      <w:pPr>
        <w:spacing w:after="20"/>
      </w:pPr>
      <w:r>
        <w:rPr>
          <w:rFonts w:ascii="Courier New" w:cs="Courier New" w:eastAsia="Courier New" w:hAnsi="Courier New"/>
          <w:sz w:val="20"/>
          <w:szCs w:val="20"/>
        </w:rPr>
        <w:t xml:space="preserve">│   │   └── Spotify Streaming Performance Dataset.csv</w:t>
      </w:r>
    </w:p>
    <w:p>
      <w:pPr>
        <w:spacing w:after="20"/>
      </w:pPr>
      <w:r>
        <w:rPr>
          <w:rFonts w:ascii="Courier New" w:cs="Courier New" w:eastAsia="Courier New" w:hAnsi="Courier New"/>
          <w:sz w:val="20"/>
          <w:szCs w:val="20"/>
        </w:rPr>
        <w:t xml:space="preserve">│   └── cleaned/</w:t>
      </w:r>
    </w:p>
    <w:p>
      <w:pPr>
        <w:spacing w:after="20"/>
      </w:pPr>
      <w:r>
        <w:rPr>
          <w:rFonts w:ascii="Courier New" w:cs="Courier New" w:eastAsia="Courier New" w:hAnsi="Courier New"/>
          <w:sz w:val="20"/>
          <w:szCs w:val="20"/>
        </w:rPr>
        <w:t xml:space="preserve">│       └── Spotify_Cleaned.csv</w:t>
      </w:r>
    </w:p>
    <w:p>
      <w:pPr>
        <w:spacing w:after="20"/>
      </w:pPr>
      <w:r>
        <w:rPr>
          <w:rFonts w:ascii="Courier New" w:cs="Courier New" w:eastAsia="Courier New" w:hAnsi="Courier New"/>
          <w:sz w:val="20"/>
          <w:szCs w:val="20"/>
        </w:rPr>
        <w:t xml:space="preserve">│</w:t>
      </w:r>
    </w:p>
    <w:p>
      <w:pPr>
        <w:spacing w:after="20"/>
      </w:pPr>
      <w:r>
        <w:rPr>
          <w:rFonts w:ascii="Courier New" w:cs="Courier New" w:eastAsia="Courier New" w:hAnsi="Courier New"/>
          <w:sz w:val="20"/>
          <w:szCs w:val="20"/>
        </w:rPr>
        <w:t xml:space="preserve">├── python/</w:t>
      </w:r>
    </w:p>
    <w:p>
      <w:pPr>
        <w:spacing w:after="20"/>
      </w:pPr>
      <w:r>
        <w:rPr>
          <w:rFonts w:ascii="Courier New" w:cs="Courier New" w:eastAsia="Courier New" w:hAnsi="Courier New"/>
          <w:sz w:val="20"/>
          <w:szCs w:val="20"/>
        </w:rPr>
        <w:t xml:space="preserve">│   └── data_cleaning.ipynb</w:t>
      </w:r>
    </w:p>
    <w:p>
      <w:pPr>
        <w:spacing w:after="20"/>
      </w:pPr>
      <w:r>
        <w:rPr>
          <w:rFonts w:ascii="Courier New" w:cs="Courier New" w:eastAsia="Courier New" w:hAnsi="Courier New"/>
          <w:sz w:val="20"/>
          <w:szCs w:val="20"/>
        </w:rPr>
        <w:t xml:space="preserve">│</w:t>
      </w:r>
    </w:p>
    <w:p>
      <w:pPr>
        <w:spacing w:after="20"/>
      </w:pPr>
      <w:r>
        <w:rPr>
          <w:rFonts w:ascii="Courier New" w:cs="Courier New" w:eastAsia="Courier New" w:hAnsi="Courier New"/>
          <w:sz w:val="20"/>
          <w:szCs w:val="20"/>
        </w:rPr>
        <w:t xml:space="preserve">├── sql/</w:t>
      </w:r>
    </w:p>
    <w:p>
      <w:pPr>
        <w:spacing w:after="20"/>
      </w:pPr>
      <w:r>
        <w:rPr>
          <w:rFonts w:ascii="Courier New" w:cs="Courier New" w:eastAsia="Courier New" w:hAnsi="Courier New"/>
          <w:sz w:val="20"/>
          <w:szCs w:val="20"/>
        </w:rPr>
        <w:t xml:space="preserve">│   └── business_questions.sql   (all 13 queries)</w:t>
      </w:r>
    </w:p>
    <w:p>
      <w:pPr>
        <w:spacing w:after="20"/>
      </w:pPr>
      <w:r>
        <w:rPr>
          <w:rFonts w:ascii="Courier New" w:cs="Courier New" w:eastAsia="Courier New" w:hAnsi="Courier New"/>
          <w:sz w:val="20"/>
          <w:szCs w:val="20"/>
        </w:rPr>
        <w:t xml:space="preserve">│</w:t>
      </w:r>
    </w:p>
    <w:p>
      <w:pPr>
        <w:spacing w:after="20"/>
      </w:pPr>
      <w:r>
        <w:rPr>
          <w:rFonts w:ascii="Courier New" w:cs="Courier New" w:eastAsia="Courier New" w:hAnsi="Courier New"/>
          <w:sz w:val="20"/>
          <w:szCs w:val="20"/>
        </w:rPr>
        <w:t xml:space="preserve">├── dashboard/</w:t>
      </w:r>
    </w:p>
    <w:p>
      <w:pPr>
        <w:spacing w:after="20"/>
      </w:pPr>
      <w:r>
        <w:rPr>
          <w:rFonts w:ascii="Courier New" w:cs="Courier New" w:eastAsia="Courier New" w:hAnsi="Courier New"/>
          <w:sz w:val="20"/>
          <w:szCs w:val="20"/>
        </w:rPr>
        <w:t xml:space="preserve">│   └── dashboard_design_prototype.png   (labeled as design concept)</w:t>
      </w:r>
    </w:p>
    <w:p>
      <w:pPr>
        <w:spacing w:after="20"/>
      </w:pPr>
      <w:r>
        <w:rPr>
          <w:rFonts w:ascii="Courier New" w:cs="Courier New" w:eastAsia="Courier New" w:hAnsi="Courier New"/>
          <w:sz w:val="20"/>
          <w:szCs w:val="20"/>
        </w:rPr>
        <w:t xml:space="preserve">│</w:t>
      </w:r>
    </w:p>
    <w:p>
      <w:pPr>
        <w:spacing w:after="20"/>
      </w:pPr>
      <w:r>
        <w:rPr>
          <w:rFonts w:ascii="Courier New" w:cs="Courier New" w:eastAsia="Courier New" w:hAnsi="Courier New"/>
          <w:sz w:val="20"/>
          <w:szCs w:val="20"/>
        </w:rPr>
        <w:t xml:space="preserve">├── screenshots/</w:t>
      </w:r>
    </w:p>
    <w:p>
      <w:pPr>
        <w:spacing w:after="20"/>
      </w:pPr>
      <w:r>
        <w:rPr>
          <w:rFonts w:ascii="Courier New" w:cs="Courier New" w:eastAsia="Courier New" w:hAnsi="Courier New"/>
          <w:sz w:val="20"/>
          <w:szCs w:val="20"/>
        </w:rPr>
        <w:t xml:space="preserve">│   └── sql_query_results/</w:t>
      </w:r>
    </w:p>
    <w:p>
      <w:pPr>
        <w:spacing w:after="20"/>
      </w:pPr>
      <w:r>
        <w:rPr>
          <w:rFonts w:ascii="Courier New" w:cs="Courier New" w:eastAsia="Courier New" w:hAnsi="Courier New"/>
          <w:sz w:val="20"/>
          <w:szCs w:val="20"/>
        </w:rPr>
        <w:t xml:space="preserve">│</w:t>
      </w:r>
    </w:p>
    <w:p>
      <w:pPr>
        <w:spacing w:after="20"/>
      </w:pPr>
      <w:r>
        <w:rPr>
          <w:rFonts w:ascii="Courier New" w:cs="Courier New" w:eastAsia="Courier New" w:hAnsi="Courier New"/>
          <w:sz w:val="20"/>
          <w:szCs w:val="20"/>
        </w:rPr>
        <w:t xml:space="preserve">├── report/</w:t>
      </w:r>
    </w:p>
    <w:p>
      <w:pPr>
        <w:spacing w:after="20"/>
      </w:pPr>
      <w:r>
        <w:rPr>
          <w:rFonts w:ascii="Courier New" w:cs="Courier New" w:eastAsia="Courier New" w:hAnsi="Courier New"/>
          <w:sz w:val="20"/>
          <w:szCs w:val="20"/>
        </w:rPr>
        <w:t xml:space="preserve">│   └── project_report.docx</w:t>
      </w:r>
    </w:p>
    <w:p>
      <w:pPr>
        <w:spacing w:after="20"/>
      </w:pPr>
      <w:r>
        <w:rPr>
          <w:rFonts w:ascii="Courier New" w:cs="Courier New" w:eastAsia="Courier New" w:hAnsi="Courier New"/>
          <w:sz w:val="20"/>
          <w:szCs w:val="20"/>
        </w:rPr>
        <w:t xml:space="preserve">│</w:t>
      </w:r>
    </w:p>
    <w:p>
      <w:pPr>
        <w:spacing w:after="20"/>
      </w:pPr>
      <w:r>
        <w:rPr>
          <w:rFonts w:ascii="Courier New" w:cs="Courier New" w:eastAsia="Courier New" w:hAnsi="Courier New"/>
          <w:sz w:val="20"/>
          <w:szCs w:val="20"/>
        </w:rPr>
        <w:t xml:space="preserve">└── README.md</w:t>
      </w:r>
    </w:p>
    <w:p>
      <w:pPr>
        <w:pStyle w:val="Heading1"/>
        <w:spacing w:after="200" w:before="400"/>
      </w:pPr>
      <w:r>
        <w:t xml:space="preserve">20. Final Project Quality Review</w:t>
      </w:r>
    </w:p>
    <w:p>
      <w:pPr>
        <w:pStyle w:val="Heading3"/>
        <w:spacing w:after="100" w:before="200"/>
      </w:pPr>
      <w:r>
        <w:t xml:space="preserve">Strengths</w:t>
      </w:r>
    </w:p>
    <w:p>
      <w:pPr>
        <w:pStyle w:val="ListParagraph"/>
        <w:numPr>
          <w:ilvl w:val="0"/>
          <w:numId w:val="1"/>
        </w:numPr>
        <w:spacing w:after="80"/>
      </w:pPr>
      <w:r>
        <w:t xml:space="preserve">Clear, linear analytical pipeline from raw data to business insight</w:t>
      </w:r>
    </w:p>
    <w:p>
      <w:pPr>
        <w:pStyle w:val="ListParagraph"/>
        <w:numPr>
          <w:ilvl w:val="0"/>
          <w:numId w:val="1"/>
        </w:numPr>
        <w:spacing w:after="80"/>
      </w:pPr>
      <w:r>
        <w:t xml:space="preserve">13 well-scoped SQL business questions covering multiple analytical dimensions (performance, genre, geography, gender, collaboration)</w:t>
      </w:r>
    </w:p>
    <w:p>
      <w:pPr>
        <w:pStyle w:val="ListParagraph"/>
        <w:numPr>
          <w:ilvl w:val="0"/>
          <w:numId w:val="1"/>
        </w:numPr>
        <w:spacing w:after="80"/>
      </w:pPr>
      <w:r>
        <w:t xml:space="preserve">Clean dataset with documented, verifiable cleaning steps (no missing values, no duplicates)</w:t>
      </w:r>
    </w:p>
    <w:p>
      <w:pPr>
        <w:pStyle w:val="ListParagraph"/>
        <w:numPr>
          <w:ilvl w:val="0"/>
          <w:numId w:val="1"/>
        </w:numPr>
        <w:spacing w:after="80"/>
      </w:pPr>
      <w:r>
        <w:t xml:space="preserve">Honest handling of a data-accuracy issue in the dashboard rather than presenting mismatched numbers as findings</w:t>
      </w:r>
    </w:p>
    <w:p>
      <w:pPr>
        <w:pStyle w:val="Heading3"/>
        <w:spacing w:after="100" w:before="200"/>
      </w:pPr>
      <w:r>
        <w:t xml:space="preserve">Weaknesses</w:t>
      </w:r>
    </w:p>
    <w:p>
      <w:pPr>
        <w:pStyle w:val="ListParagraph"/>
        <w:numPr>
          <w:ilvl w:val="0"/>
          <w:numId w:val="1"/>
        </w:numPr>
        <w:spacing w:after="80"/>
      </w:pPr>
      <w:r>
        <w:t xml:space="preserve">The dashboard is not yet connected to the real SQL/dataset output — it remains a design prototype</w:t>
      </w:r>
    </w:p>
    <w:p>
      <w:pPr>
        <w:pStyle w:val="ListParagraph"/>
        <w:numPr>
          <w:ilvl w:val="0"/>
          <w:numId w:val="1"/>
        </w:numPr>
        <w:spacing w:after="80"/>
      </w:pPr>
      <w:r>
        <w:t xml:space="preserve">No advanced SQL techniques demonstrated yet (no JOINs, subqueries, CTEs, window functions, or CASE statements) — the current queries rely on single-table aggregation and filtering</w:t>
      </w:r>
    </w:p>
    <w:p>
      <w:pPr>
        <w:pStyle w:val="ListParagraph"/>
        <w:numPr>
          <w:ilvl w:val="0"/>
          <w:numId w:val="1"/>
        </w:numPr>
        <w:spacing w:after="80"/>
      </w:pPr>
      <w:r>
        <w:t xml:space="preserve">No project duration, DAX, or Power Query artifacts available to document</w:t>
      </w:r>
    </w:p>
    <w:p>
      <w:pPr>
        <w:pStyle w:val="Heading3"/>
        <w:spacing w:after="100" w:before="200"/>
      </w:pPr>
      <w:r>
        <w:t xml:space="preserve">Improvements</w:t>
      </w:r>
    </w:p>
    <w:p>
      <w:pPr>
        <w:pStyle w:val="ListParagraph"/>
        <w:numPr>
          <w:ilvl w:val="0"/>
          <w:numId w:val="1"/>
        </w:numPr>
        <w:spacing w:after="80"/>
      </w:pPr>
      <w:r>
        <w:t xml:space="preserve">Rebuild the dashboard against the actual spotify_cleaned SQL output (ideally in Power BI, per the project's original tooling intent) so KPI cards and charts reflect real figures</w:t>
      </w:r>
    </w:p>
    <w:p>
      <w:pPr>
        <w:pStyle w:val="ListParagraph"/>
        <w:numPr>
          <w:ilvl w:val="0"/>
          <w:numId w:val="1"/>
        </w:numPr>
        <w:spacing w:after="80"/>
      </w:pPr>
      <w:r>
        <w:t xml:space="preserve">Add at least one or two advanced SQL techniques (e.g. a CTE or window function ranking artists within each genre) to round out the SQL skill demonstration</w:t>
      </w:r>
    </w:p>
    <w:p>
      <w:pPr>
        <w:pStyle w:val="ListParagraph"/>
        <w:numPr>
          <w:ilvl w:val="0"/>
          <w:numId w:val="1"/>
        </w:numPr>
        <w:spacing w:after="80"/>
      </w:pPr>
      <w:r>
        <w:t xml:space="preserve">Add slicers/filters to the dashboard (country, genre, artist type) to demonstrate interactivity</w:t>
      </w:r>
    </w:p>
    <w:p>
      <w:pPr>
        <w:pStyle w:val="Heading3"/>
        <w:spacing w:after="100" w:before="200"/>
      </w:pPr>
      <w:r>
        <w:t xml:space="preserve">Recruiter Perspective</w:t>
      </w:r>
    </w:p>
    <w:p>
      <w:pPr>
        <w:spacing w:after="150"/>
      </w:pPr>
      <w:r>
        <w:t xml:space="preserve">Yes — this project demonstrates the core Data Analyst workflow (cleaning, SQL querying, business-question framing, insight-writing) clearly and with real, verifiable evidence. Its explicit handling of the dashboard data-accuracy issue is a positive signal of analytical rigor, not a weakness, provided the dashboard is rebuilt on real data before final submission.</w:t>
      </w:r>
    </w:p>
    <w:p>
      <w:pPr>
        <w:pStyle w:val="Heading3"/>
        <w:spacing w:after="100" w:before="200"/>
      </w:pPr>
      <w:r>
        <w:t xml:space="preserve">Freelance Perspective</w:t>
      </w:r>
    </w:p>
    <w:p>
      <w:pPr>
        <w:spacing w:after="150"/>
      </w:pPr>
      <w:r>
        <w:t xml:space="preserve">A potential client would understand from this project that the analyst can clean data, write business-relevant SQL, and communicate findings clearly. The main gap a client would want addressed before hiring for dashboard work specifically is a completed, data-connected dashboard rather than a design prototype.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2026-08-24T09:02:27.230Z</dcterms:created>
  <dcterms:modified xsi:type="dcterms:W3CDTF">2026-08-24T09:02:27.244Z</dcterms:modified>
</cp:coreProperties>
</file>

<file path=docProps/custom.xml><?xml version="1.0" encoding="utf-8"?>
<Properties xmlns="http://schemas.openxmlformats.org/officeDocument/2006/custom-properties" xmlns:vt="http://schemas.openxmlformats.org/officeDocument/2006/docPropsVTypes"/>
</file>