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BEAUTY &amp; WELLNESS DATA SCIENCE PROJECT</w:t>
      </w:r>
    </w:p>
    <w:p>
      <w:pPr>
        <w:jc w:val="center"/>
      </w:pPr>
      <w:r>
        <w:rPr>
          <w:b/>
          <w:sz w:val="44"/>
        </w:rPr>
        <w:t>Week 6 — Model Evaluation, Reporting &amp; Business Impact</w:t>
      </w:r>
    </w:p>
    <w:p>
      <w:pPr>
        <w:jc w:val="center"/>
      </w:pPr>
      <w:r>
        <w:rPr>
          <w:i/>
          <w:sz w:val="24"/>
        </w:rPr>
        <w:t>Customer Review Sentiment Analysis for Beauty Products</w:t>
      </w:r>
    </w:p>
    <w:p/>
    <w:p>
      <w:r>
        <w:rPr>
          <w:b/>
        </w:rPr>
        <w:t xml:space="preserve">Purpose: </w:t>
      </w:r>
      <w:r>
        <w:t>Define a complete framework for evaluating the sentiment model, communicating results to non-technical stakeholders, and translating validated findings into practical business actions.</w:t>
      </w:r>
    </w:p>
    <w:p>
      <w:pPr>
        <w:pStyle w:val="Heading1"/>
      </w:pPr>
      <w:r>
        <w:t>1. Executive Summary</w:t>
      </w:r>
    </w:p>
    <w:p>
      <w:r>
        <w:t>This final report defines the evaluation, reporting, and business-impact framework for the Beauty &amp; Wellness customer review sentiment analysis project. The previous stages established the problem, data-sourcing strategy, cleaning pipeline, exploratory analysis, feature engineering, and predictive modeling strategy. Week 6 brings those stages together by defining how the selected model will be tested, how its performance will be communicated, and how model outputs can support business decisions.</w:t>
      </w:r>
    </w:p>
    <w:p>
      <w:r>
        <w:t>The evaluation framework emphasizes more than a single accuracy number. Accuracy, precision, recall, F1-score, macro-F1, balanced accuracy, confusion matrices, and AUC-ROC where appropriate will be considered together. The final test set will remain separate from model selection and tuning so that the reported performance is an honest estimate on unseen data. Error analysis will also be used to understand which review types the model handles poorly.</w:t>
      </w:r>
    </w:p>
    <w:p>
      <w:r>
        <w:t>No fabricated model results are included in this report. Actual performance values, charts, and business findings must be inserted after the Week 5 models are executed on the final dataset. Where results are not yet available, this document provides clearly marked result-table and visualization templates rather than inventing numbers.</w:t>
      </w:r>
    </w:p>
    <w:p>
      <w:pPr>
        <w:pStyle w:val="Heading1"/>
      </w:pPr>
      <w:r>
        <w:t>2. Alignment With the Week 6 Task</w:t>
      </w:r>
    </w:p>
    <w:p>
      <w:r>
        <w:t>The supplied Week 6 task requires an evaluation strategy, explanation of performance metrics in business terms, visualizations/performance tables or sample descriptions, actionable business recommendations, a validation plan, and a final synthesis of technical findings with practical implications. This report follows that structure and keeps the same Beauty &amp; Wellness customer-review project used throughout Weeks 1–5.</w:t>
      </w:r>
    </w:p>
    <w:p>
      <w:pPr>
        <w:pStyle w:val="Heading1"/>
      </w:pPr>
      <w:r>
        <w:t>3. Evaluation Objectives</w:t>
      </w:r>
    </w:p>
    <w:p>
      <w:pPr>
        <w:pStyle w:val="ListBullet"/>
      </w:pPr>
      <w:r>
        <w:t>Measure how accurately the model classifies customer-review sentiment on unseen data.</w:t>
      </w:r>
    </w:p>
    <w:p>
      <w:pPr>
        <w:pStyle w:val="ListBullet"/>
      </w:pPr>
      <w:r>
        <w:t>Understand errors separately for positive, neutral, and negative sentiment where applicable.</w:t>
      </w:r>
    </w:p>
    <w:p>
      <w:pPr>
        <w:pStyle w:val="ListBullet"/>
      </w:pPr>
      <w:r>
        <w:t>Determine whether performance is consistent across validation stages and relevant customer/product segments.</w:t>
      </w:r>
    </w:p>
    <w:p>
      <w:pPr>
        <w:pStyle w:val="ListBullet"/>
      </w:pPr>
      <w:r>
        <w:t>Communicate model performance in language that non-technical stakeholders can understand.</w:t>
      </w:r>
    </w:p>
    <w:p>
      <w:pPr>
        <w:pStyle w:val="ListBullet"/>
      </w:pPr>
      <w:r>
        <w:t>Identify limitations and conditions under which model outputs should or should not be used.</w:t>
      </w:r>
    </w:p>
    <w:p>
      <w:pPr>
        <w:pStyle w:val="ListBullet"/>
      </w:pPr>
      <w:r>
        <w:t>Translate reliable sentiment patterns into business questions, priorities, and recommendations.</w:t>
      </w:r>
    </w:p>
    <w:p>
      <w:pPr>
        <w:pStyle w:val="Heading1"/>
      </w:pPr>
      <w:r>
        <w:t>4. Evaluation Framework</w:t>
      </w:r>
    </w:p>
    <w:p>
      <w:pPr>
        <w:jc w:val="center"/>
      </w:pPr>
      <w:r>
        <w:rPr>
          <w:b/>
        </w:rPr>
        <w:t>Cleaned + feature-engineered dataset</w:t>
      </w:r>
    </w:p>
    <w:p>
      <w:pPr>
        <w:jc w:val="center"/>
      </w:pPr>
      <w:r>
        <w:t>↓</w:t>
      </w:r>
    </w:p>
    <w:p>
      <w:pPr>
        <w:jc w:val="center"/>
      </w:pPr>
      <w:r>
        <w:t>Define fixed sentiment target</w:t>
      </w:r>
    </w:p>
    <w:p>
      <w:pPr>
        <w:jc w:val="center"/>
      </w:pPr>
      <w:r>
        <w:t>↓</w:t>
      </w:r>
    </w:p>
    <w:p>
      <w:pPr>
        <w:jc w:val="center"/>
      </w:pPr>
      <w:r>
        <w:t>Training / validation process</w:t>
      </w:r>
    </w:p>
    <w:p>
      <w:pPr>
        <w:jc w:val="center"/>
      </w:pPr>
      <w:r>
        <w:t>↓</w:t>
      </w:r>
    </w:p>
    <w:p>
      <w:pPr>
        <w:jc w:val="center"/>
      </w:pPr>
      <w:r>
        <w:t>Model selection + hyperparameter tuning</w:t>
      </w:r>
    </w:p>
    <w:p>
      <w:pPr>
        <w:jc w:val="center"/>
      </w:pPr>
      <w:r>
        <w:t>↓</w:t>
      </w:r>
    </w:p>
    <w:p>
      <w:pPr>
        <w:jc w:val="center"/>
      </w:pPr>
      <w:r>
        <w:t>Locked final model</w:t>
      </w:r>
    </w:p>
    <w:p>
      <w:pPr>
        <w:jc w:val="center"/>
      </w:pPr>
      <w:r>
        <w:t>↓</w:t>
      </w:r>
    </w:p>
    <w:p>
      <w:pPr>
        <w:jc w:val="center"/>
      </w:pPr>
      <w:r>
        <w:t>Unseen test-set evaluation</w:t>
      </w:r>
    </w:p>
    <w:p>
      <w:pPr>
        <w:jc w:val="center"/>
      </w:pPr>
      <w:r>
        <w:t>↓</w:t>
      </w:r>
    </w:p>
    <w:p>
      <w:pPr>
        <w:jc w:val="center"/>
      </w:pPr>
      <w:r>
        <w:t>Metric analysis + confusion matrix</w:t>
      </w:r>
    </w:p>
    <w:p>
      <w:pPr>
        <w:jc w:val="center"/>
      </w:pPr>
      <w:r>
        <w:t>↓</w:t>
      </w:r>
    </w:p>
    <w:p>
      <w:pPr>
        <w:jc w:val="center"/>
      </w:pPr>
      <w:r>
        <w:t>Error and segment analysis</w:t>
      </w:r>
    </w:p>
    <w:p>
      <w:pPr>
        <w:jc w:val="center"/>
      </w:pPr>
      <w:r>
        <w:t>↓</w:t>
      </w:r>
    </w:p>
    <w:p>
      <w:pPr>
        <w:jc w:val="center"/>
      </w:pPr>
      <w:r>
        <w:t>Business interpretation</w:t>
      </w:r>
    </w:p>
    <w:p>
      <w:pPr>
        <w:jc w:val="center"/>
      </w:pPr>
      <w:r>
        <w:t>↓</w:t>
      </w:r>
    </w:p>
    <w:p>
      <w:pPr>
        <w:jc w:val="center"/>
      </w:pPr>
      <w:r>
        <w:rPr>
          <w:b/>
        </w:rPr>
        <w:t>Recommendations + limitations</w:t>
      </w:r>
    </w:p>
    <w:p>
      <w:pPr>
        <w:pStyle w:val="Heading1"/>
      </w:pPr>
      <w:r>
        <w:t>5. Validation Stages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Stage</w:t>
            </w:r>
          </w:p>
        </w:tc>
        <w:tc>
          <w:tcPr>
            <w:tcW w:type="dxa" w:w="2556"/>
          </w:tcPr>
          <w:p>
            <w:r>
              <w:t>Purpose</w:t>
            </w:r>
          </w:p>
        </w:tc>
        <w:tc>
          <w:tcPr>
            <w:tcW w:type="dxa" w:w="2556"/>
          </w:tcPr>
          <w:p>
            <w:r>
              <w:t>Data used</w:t>
            </w:r>
          </w:p>
        </w:tc>
        <w:tc>
          <w:tcPr>
            <w:tcW w:type="dxa" w:w="2556"/>
          </w:tcPr>
          <w:p>
            <w:r>
              <w:t>Decision</w:t>
            </w:r>
          </w:p>
        </w:tc>
      </w:tr>
      <w:tr>
        <w:tc>
          <w:tcPr>
            <w:tcW w:type="dxa" w:w="2556"/>
          </w:tcPr>
          <w:p>
            <w:r>
              <w:t>Training</w:t>
            </w:r>
          </w:p>
        </w:tc>
        <w:tc>
          <w:tcPr>
            <w:tcW w:type="dxa" w:w="2556"/>
          </w:tcPr>
          <w:p>
            <w:r>
              <w:t>Fit model parameters</w:t>
            </w:r>
          </w:p>
        </w:tc>
        <w:tc>
          <w:tcPr>
            <w:tcW w:type="dxa" w:w="2556"/>
          </w:tcPr>
          <w:p>
            <w:r>
              <w:t>Training data</w:t>
            </w:r>
          </w:p>
        </w:tc>
        <w:tc>
          <w:tcPr>
            <w:tcW w:type="dxa" w:w="2556"/>
          </w:tcPr>
          <w:p>
            <w:r>
              <w:t>Learn model patterns</w:t>
            </w:r>
          </w:p>
        </w:tc>
      </w:tr>
      <w:tr>
        <w:tc>
          <w:tcPr>
            <w:tcW w:type="dxa" w:w="2556"/>
          </w:tcPr>
          <w:p>
            <w:r>
              <w:t>Cross-validation</w:t>
            </w:r>
          </w:p>
        </w:tc>
        <w:tc>
          <w:tcPr>
            <w:tcW w:type="dxa" w:w="2556"/>
          </w:tcPr>
          <w:p>
            <w:r>
              <w:t>Compare/tune candidate models</w:t>
            </w:r>
          </w:p>
        </w:tc>
        <w:tc>
          <w:tcPr>
            <w:tcW w:type="dxa" w:w="2556"/>
          </w:tcPr>
          <w:p>
            <w:r>
              <w:t>Training data divided into folds</w:t>
            </w:r>
          </w:p>
        </w:tc>
        <w:tc>
          <w:tcPr>
            <w:tcW w:type="dxa" w:w="2556"/>
          </w:tcPr>
          <w:p>
            <w:r>
              <w:t>Select configuration</w:t>
            </w:r>
          </w:p>
        </w:tc>
      </w:tr>
      <w:tr>
        <w:tc>
          <w:tcPr>
            <w:tcW w:type="dxa" w:w="2556"/>
          </w:tcPr>
          <w:p>
            <w:r>
              <w:t>Validation/model selection</w:t>
            </w:r>
          </w:p>
        </w:tc>
        <w:tc>
          <w:tcPr>
            <w:tcW w:type="dxa" w:w="2556"/>
          </w:tcPr>
          <w:p>
            <w:r>
              <w:t>Choose final approach without touching final test</w:t>
            </w:r>
          </w:p>
        </w:tc>
        <w:tc>
          <w:tcPr>
            <w:tcW w:type="dxa" w:w="2556"/>
          </w:tcPr>
          <w:p>
            <w:r>
              <w:t>Training-side evaluation</w:t>
            </w:r>
          </w:p>
        </w:tc>
        <w:tc>
          <w:tcPr>
            <w:tcW w:type="dxa" w:w="2556"/>
          </w:tcPr>
          <w:p>
            <w:r>
              <w:t>Lock model</w:t>
            </w:r>
          </w:p>
        </w:tc>
      </w:tr>
      <w:tr>
        <w:tc>
          <w:tcPr>
            <w:tcW w:type="dxa" w:w="2556"/>
          </w:tcPr>
          <w:p>
            <w:r>
              <w:t>Final test</w:t>
            </w:r>
          </w:p>
        </w:tc>
        <w:tc>
          <w:tcPr>
            <w:tcW w:type="dxa" w:w="2556"/>
          </w:tcPr>
          <w:p>
            <w:r>
              <w:t>Estimate generalization on unseen data</w:t>
            </w:r>
          </w:p>
        </w:tc>
        <w:tc>
          <w:tcPr>
            <w:tcW w:type="dxa" w:w="2556"/>
          </w:tcPr>
          <w:p>
            <w:r>
              <w:t>Held-out test set</w:t>
            </w:r>
          </w:p>
        </w:tc>
        <w:tc>
          <w:tcPr>
            <w:tcW w:type="dxa" w:w="2556"/>
          </w:tcPr>
          <w:p>
            <w:r>
              <w:t>Report final performance</w:t>
            </w:r>
          </w:p>
        </w:tc>
      </w:tr>
      <w:tr>
        <w:tc>
          <w:tcPr>
            <w:tcW w:type="dxa" w:w="2556"/>
          </w:tcPr>
          <w:p>
            <w:r>
              <w:t>Error analysis</w:t>
            </w:r>
          </w:p>
        </w:tc>
        <w:tc>
          <w:tcPr>
            <w:tcW w:type="dxa" w:w="2556"/>
          </w:tcPr>
          <w:p>
            <w:r>
              <w:t>Understand mistakes and weak segments</w:t>
            </w:r>
          </w:p>
        </w:tc>
        <w:tc>
          <w:tcPr>
            <w:tcW w:type="dxa" w:w="2556"/>
          </w:tcPr>
          <w:p>
            <w:r>
              <w:t>Test predictions</w:t>
            </w:r>
          </w:p>
        </w:tc>
        <w:tc>
          <w:tcPr>
            <w:tcW w:type="dxa" w:w="2556"/>
          </w:tcPr>
          <w:p>
            <w:r>
              <w:t>Identify improvement areas</w:t>
            </w:r>
          </w:p>
        </w:tc>
      </w:tr>
      <w:tr>
        <w:tc>
          <w:tcPr>
            <w:tcW w:type="dxa" w:w="2556"/>
          </w:tcPr>
          <w:p>
            <w:r>
              <w:t>Business interpretation</w:t>
            </w:r>
          </w:p>
        </w:tc>
        <w:tc>
          <w:tcPr>
            <w:tcW w:type="dxa" w:w="2556"/>
          </w:tcPr>
          <w:p>
            <w:r>
              <w:t>Translate reliable patterns into decisions</w:t>
            </w:r>
          </w:p>
        </w:tc>
        <w:tc>
          <w:tcPr>
            <w:tcW w:type="dxa" w:w="2556"/>
          </w:tcPr>
          <w:p>
            <w:r>
              <w:t>Validated results</w:t>
            </w:r>
          </w:p>
        </w:tc>
        <w:tc>
          <w:tcPr>
            <w:tcW w:type="dxa" w:w="2556"/>
          </w:tcPr>
          <w:p>
            <w:r>
              <w:t>Prioritize actions</w:t>
            </w:r>
          </w:p>
        </w:tc>
      </w:tr>
    </w:tbl>
    <w:p>
      <w:pPr>
        <w:pStyle w:val="Heading1"/>
      </w:pPr>
      <w:r>
        <w:t>6. Performance Metrics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Technical meaning</w:t>
            </w:r>
          </w:p>
        </w:tc>
        <w:tc>
          <w:tcPr>
            <w:tcW w:type="dxa" w:w="2556"/>
          </w:tcPr>
          <w:p>
            <w:r>
              <w:t>Business interpretation</w:t>
            </w:r>
          </w:p>
        </w:tc>
        <w:tc>
          <w:tcPr>
            <w:tcW w:type="dxa" w:w="2556"/>
          </w:tcPr>
          <w:p>
            <w:r>
              <w:t>Role</w:t>
            </w:r>
          </w:p>
        </w:tc>
      </w:tr>
      <w:tr>
        <w:tc>
          <w:tcPr>
            <w:tcW w:type="dxa" w:w="2556"/>
          </w:tcPr>
          <w:p>
            <w:r>
              <w:t>Accuracy</w:t>
            </w:r>
          </w:p>
        </w:tc>
        <w:tc>
          <w:tcPr>
            <w:tcW w:type="dxa" w:w="2556"/>
          </w:tcPr>
          <w:p>
            <w:r>
              <w:t>Share of all predictions that are correct</w:t>
            </w:r>
          </w:p>
        </w:tc>
        <w:tc>
          <w:tcPr>
            <w:tcW w:type="dxa" w:w="2556"/>
          </w:tcPr>
          <w:p>
            <w:r>
              <w:t>Overall classification correctness</w:t>
            </w:r>
          </w:p>
        </w:tc>
        <w:tc>
          <w:tcPr>
            <w:tcW w:type="dxa" w:w="2556"/>
          </w:tcPr>
          <w:p>
            <w:r>
              <w:t>General summary</w:t>
            </w:r>
          </w:p>
        </w:tc>
      </w:tr>
      <w:tr>
        <w:tc>
          <w:tcPr>
            <w:tcW w:type="dxa" w:w="2556"/>
          </w:tcPr>
          <w:p>
            <w:r>
              <w:t>Precision</w:t>
            </w:r>
          </w:p>
        </w:tc>
        <w:tc>
          <w:tcPr>
            <w:tcW w:type="dxa" w:w="2556"/>
          </w:tcPr>
          <w:p>
            <w:r>
              <w:t>Share of predicted class examples that are correct</w:t>
            </w:r>
          </w:p>
        </w:tc>
        <w:tc>
          <w:tcPr>
            <w:tcW w:type="dxa" w:w="2556"/>
          </w:tcPr>
          <w:p>
            <w:r>
              <w:t>How trustworthy an identified sentiment group is</w:t>
            </w:r>
          </w:p>
        </w:tc>
        <w:tc>
          <w:tcPr>
            <w:tcW w:type="dxa" w:w="2556"/>
          </w:tcPr>
          <w:p>
            <w:r>
              <w:t>Per-class</w:t>
            </w:r>
          </w:p>
        </w:tc>
      </w:tr>
      <w:tr>
        <w:tc>
          <w:tcPr>
            <w:tcW w:type="dxa" w:w="2556"/>
          </w:tcPr>
          <w:p>
            <w:r>
              <w:t>Recall</w:t>
            </w:r>
          </w:p>
        </w:tc>
        <w:tc>
          <w:tcPr>
            <w:tcW w:type="dxa" w:w="2556"/>
          </w:tcPr>
          <w:p>
            <w:r>
              <w:t>Share of actual class examples detected</w:t>
            </w:r>
          </w:p>
        </w:tc>
        <w:tc>
          <w:tcPr>
            <w:tcW w:type="dxa" w:w="2556"/>
          </w:tcPr>
          <w:p>
            <w:r>
              <w:t>How much of an important sentiment group is being captured</w:t>
            </w:r>
          </w:p>
        </w:tc>
        <w:tc>
          <w:tcPr>
            <w:tcW w:type="dxa" w:w="2556"/>
          </w:tcPr>
          <w:p>
            <w:r>
              <w:t>Per-class</w:t>
            </w:r>
          </w:p>
        </w:tc>
      </w:tr>
      <w:tr>
        <w:tc>
          <w:tcPr>
            <w:tcW w:type="dxa" w:w="2556"/>
          </w:tcPr>
          <w:p>
            <w:r>
              <w:t>F1-score</w:t>
            </w:r>
          </w:p>
        </w:tc>
        <w:tc>
          <w:tcPr>
            <w:tcW w:type="dxa" w:w="2556"/>
          </w:tcPr>
          <w:p>
            <w:r>
              <w:t>Balance of precision and recall</w:t>
            </w:r>
          </w:p>
        </w:tc>
        <w:tc>
          <w:tcPr>
            <w:tcW w:type="dxa" w:w="2556"/>
          </w:tcPr>
          <w:p>
            <w:r>
              <w:t>Useful combined measure when both missed and incorrect alerts matter</w:t>
            </w:r>
          </w:p>
        </w:tc>
        <w:tc>
          <w:tcPr>
            <w:tcW w:type="dxa" w:w="2556"/>
          </w:tcPr>
          <w:p>
            <w:r>
              <w:t>Primary comparison</w:t>
            </w:r>
          </w:p>
        </w:tc>
      </w:tr>
      <w:tr>
        <w:tc>
          <w:tcPr>
            <w:tcW w:type="dxa" w:w="2556"/>
          </w:tcPr>
          <w:p>
            <w:r>
              <w:t>Macro-F1</w:t>
            </w:r>
          </w:p>
        </w:tc>
        <w:tc>
          <w:tcPr>
            <w:tcW w:type="dxa" w:w="2556"/>
          </w:tcPr>
          <w:p>
            <w:r>
              <w:t>Average F1 across classes equally</w:t>
            </w:r>
          </w:p>
        </w:tc>
        <w:tc>
          <w:tcPr>
            <w:tcW w:type="dxa" w:w="2556"/>
          </w:tcPr>
          <w:p>
            <w:r>
              <w:t>Prevents the largest class from hiding weak minority-class performance</w:t>
            </w:r>
          </w:p>
        </w:tc>
        <w:tc>
          <w:tcPr>
            <w:tcW w:type="dxa" w:w="2556"/>
          </w:tcPr>
          <w:p>
            <w:r>
              <w:t>Important if imbalanced</w:t>
            </w:r>
          </w:p>
        </w:tc>
      </w:tr>
      <w:tr>
        <w:tc>
          <w:tcPr>
            <w:tcW w:type="dxa" w:w="2556"/>
          </w:tcPr>
          <w:p>
            <w:r>
              <w:t>Balanced accuracy</w:t>
            </w:r>
          </w:p>
        </w:tc>
        <w:tc>
          <w:tcPr>
            <w:tcW w:type="dxa" w:w="2556"/>
          </w:tcPr>
          <w:p>
            <w:r>
              <w:t>Average recall across classes</w:t>
            </w:r>
          </w:p>
        </w:tc>
        <w:tc>
          <w:tcPr>
            <w:tcW w:type="dxa" w:w="2556"/>
          </w:tcPr>
          <w:p>
            <w:r>
              <w:t>Shows whether all sentiment groups are being recognized</w:t>
            </w:r>
          </w:p>
        </w:tc>
        <w:tc>
          <w:tcPr>
            <w:tcW w:type="dxa" w:w="2556"/>
          </w:tcPr>
          <w:p>
            <w:r>
              <w:t>Secondary</w:t>
            </w:r>
          </w:p>
        </w:tc>
      </w:tr>
      <w:tr>
        <w:tc>
          <w:tcPr>
            <w:tcW w:type="dxa" w:w="2556"/>
          </w:tcPr>
          <w:p>
            <w:r>
              <w:t>Confusion matrix</w:t>
            </w:r>
          </w:p>
        </w:tc>
        <w:tc>
          <w:tcPr>
            <w:tcW w:type="dxa" w:w="2556"/>
          </w:tcPr>
          <w:p>
            <w:r>
              <w:t>Counts correct and incorrect class assignments</w:t>
            </w:r>
          </w:p>
        </w:tc>
        <w:tc>
          <w:tcPr>
            <w:tcW w:type="dxa" w:w="2556"/>
          </w:tcPr>
          <w:p>
            <w:r>
              <w:t>Shows which sentiments are being confused</w:t>
            </w:r>
          </w:p>
        </w:tc>
        <w:tc>
          <w:tcPr>
            <w:tcW w:type="dxa" w:w="2556"/>
          </w:tcPr>
          <w:p>
            <w:r>
              <w:t>Diagnostic</w:t>
            </w:r>
          </w:p>
        </w:tc>
      </w:tr>
      <w:tr>
        <w:tc>
          <w:tcPr>
            <w:tcW w:type="dxa" w:w="2556"/>
          </w:tcPr>
          <w:p>
            <w:r>
              <w:t>AUC-ROC</w:t>
            </w:r>
          </w:p>
        </w:tc>
        <w:tc>
          <w:tcPr>
            <w:tcW w:type="dxa" w:w="2556"/>
          </w:tcPr>
          <w:p>
            <w:r>
              <w:t>Measures ranking/discrimination from scores</w:t>
            </w:r>
          </w:p>
        </w:tc>
        <w:tc>
          <w:tcPr>
            <w:tcW w:type="dxa" w:w="2556"/>
          </w:tcPr>
          <w:p>
            <w:r>
              <w:t>Indicates how well the model separates classes when applicable</w:t>
            </w:r>
          </w:p>
        </w:tc>
        <w:tc>
          <w:tcPr>
            <w:tcW w:type="dxa" w:w="2556"/>
          </w:tcPr>
          <w:p>
            <w:r>
              <w:t>Supplementary</w:t>
            </w:r>
          </w:p>
        </w:tc>
      </w:tr>
    </w:tbl>
    <w:p>
      <w:r>
        <w:t>The final report should present both aggregate and class-level metrics. If the dataset is imbalanced, macro-F1, per-class recall, and the confusion matrix should receive particular attention rather than relying only on accuracy.</w:t>
      </w:r>
    </w:p>
    <w:p>
      <w:pPr>
        <w:pStyle w:val="Heading1"/>
      </w:pPr>
      <w:r>
        <w:t>7. Result Table Template</w:t>
      </w:r>
    </w:p>
    <w:p>
      <w:r>
        <w:t>The following table is a reporting template. Replace the placeholders only after the models have actually been executed on the final dataset.</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Model</w:t>
            </w:r>
          </w:p>
        </w:tc>
        <w:tc>
          <w:tcPr>
            <w:tcW w:type="dxa" w:w="1704"/>
          </w:tcPr>
          <w:p>
            <w:r>
              <w:t>Accuracy</w:t>
            </w:r>
          </w:p>
        </w:tc>
        <w:tc>
          <w:tcPr>
            <w:tcW w:type="dxa" w:w="1704"/>
          </w:tcPr>
          <w:p>
            <w:r>
              <w:t>Macro Precision</w:t>
            </w:r>
          </w:p>
        </w:tc>
        <w:tc>
          <w:tcPr>
            <w:tcW w:type="dxa" w:w="1704"/>
          </w:tcPr>
          <w:p>
            <w:r>
              <w:t>Macro Recall</w:t>
            </w:r>
          </w:p>
        </w:tc>
        <w:tc>
          <w:tcPr>
            <w:tcW w:type="dxa" w:w="1704"/>
          </w:tcPr>
          <w:p>
            <w:r>
              <w:t>Macro F1</w:t>
            </w:r>
          </w:p>
        </w:tc>
        <w:tc>
          <w:tcPr>
            <w:tcW w:type="dxa" w:w="1704"/>
          </w:tcPr>
          <w:p>
            <w:r>
              <w:t>Balanced Accuracy</w:t>
            </w:r>
          </w:p>
        </w:tc>
      </w:tr>
      <w:tr>
        <w:tc>
          <w:tcPr>
            <w:tcW w:type="dxa" w:w="1704"/>
          </w:tcPr>
          <w:p>
            <w:r>
              <w:t>Baseline</w:t>
            </w:r>
          </w:p>
        </w:tc>
        <w:tc>
          <w:tcPr>
            <w:tcW w:type="dxa" w:w="1704"/>
          </w:tcPr>
          <w:p>
            <w:r>
              <w:t>[actual]</w:t>
            </w:r>
          </w:p>
        </w:tc>
        <w:tc>
          <w:tcPr>
            <w:tcW w:type="dxa" w:w="1704"/>
          </w:tcPr>
          <w:p>
            <w:r>
              <w:t>[actual]</w:t>
            </w:r>
          </w:p>
        </w:tc>
        <w:tc>
          <w:tcPr>
            <w:tcW w:type="dxa" w:w="1704"/>
          </w:tcPr>
          <w:p>
            <w:r>
              <w:t>[actual]</w:t>
            </w:r>
          </w:p>
        </w:tc>
        <w:tc>
          <w:tcPr>
            <w:tcW w:type="dxa" w:w="1704"/>
          </w:tcPr>
          <w:p>
            <w:r>
              <w:t>[actual]</w:t>
            </w:r>
          </w:p>
        </w:tc>
        <w:tc>
          <w:tcPr>
            <w:tcW w:type="dxa" w:w="1704"/>
          </w:tcPr>
          <w:p>
            <w:r>
              <w:t>[actual]</w:t>
            </w:r>
          </w:p>
        </w:tc>
      </w:tr>
      <w:tr>
        <w:tc>
          <w:tcPr>
            <w:tcW w:type="dxa" w:w="1704"/>
          </w:tcPr>
          <w:p>
            <w:r>
              <w:t>Logistic Regression</w:t>
            </w:r>
          </w:p>
        </w:tc>
        <w:tc>
          <w:tcPr>
            <w:tcW w:type="dxa" w:w="1704"/>
          </w:tcPr>
          <w:p>
            <w:r>
              <w:t>[actual]</w:t>
            </w:r>
          </w:p>
        </w:tc>
        <w:tc>
          <w:tcPr>
            <w:tcW w:type="dxa" w:w="1704"/>
          </w:tcPr>
          <w:p>
            <w:r>
              <w:t>[actual]</w:t>
            </w:r>
          </w:p>
        </w:tc>
        <w:tc>
          <w:tcPr>
            <w:tcW w:type="dxa" w:w="1704"/>
          </w:tcPr>
          <w:p>
            <w:r>
              <w:t>[actual]</w:t>
            </w:r>
          </w:p>
        </w:tc>
        <w:tc>
          <w:tcPr>
            <w:tcW w:type="dxa" w:w="1704"/>
          </w:tcPr>
          <w:p>
            <w:r>
              <w:t>[actual]</w:t>
            </w:r>
          </w:p>
        </w:tc>
        <w:tc>
          <w:tcPr>
            <w:tcW w:type="dxa" w:w="1704"/>
          </w:tcPr>
          <w:p>
            <w:r>
              <w:t>[actual]</w:t>
            </w:r>
          </w:p>
        </w:tc>
      </w:tr>
      <w:tr>
        <w:tc>
          <w:tcPr>
            <w:tcW w:type="dxa" w:w="1704"/>
          </w:tcPr>
          <w:p>
            <w:r>
              <w:t>LinearSVC</w:t>
            </w:r>
          </w:p>
        </w:tc>
        <w:tc>
          <w:tcPr>
            <w:tcW w:type="dxa" w:w="1704"/>
          </w:tcPr>
          <w:p>
            <w:r>
              <w:t>[actual]</w:t>
            </w:r>
          </w:p>
        </w:tc>
        <w:tc>
          <w:tcPr>
            <w:tcW w:type="dxa" w:w="1704"/>
          </w:tcPr>
          <w:p>
            <w:r>
              <w:t>[actual]</w:t>
            </w:r>
          </w:p>
        </w:tc>
        <w:tc>
          <w:tcPr>
            <w:tcW w:type="dxa" w:w="1704"/>
          </w:tcPr>
          <w:p>
            <w:r>
              <w:t>[actual]</w:t>
            </w:r>
          </w:p>
        </w:tc>
        <w:tc>
          <w:tcPr>
            <w:tcW w:type="dxa" w:w="1704"/>
          </w:tcPr>
          <w:p>
            <w:r>
              <w:t>[actual]</w:t>
            </w:r>
          </w:p>
        </w:tc>
        <w:tc>
          <w:tcPr>
            <w:tcW w:type="dxa" w:w="1704"/>
          </w:tcPr>
          <w:p>
            <w:r>
              <w:t>[actual]</w:t>
            </w:r>
          </w:p>
        </w:tc>
      </w:tr>
    </w:tbl>
    <w:p>
      <w:pPr>
        <w:pStyle w:val="Heading1"/>
      </w:pPr>
      <w:r>
        <w:t>8. Confusion Matrix Reporting</w:t>
      </w:r>
    </w:p>
    <w:p>
      <w:r>
        <w:t>A confusion matrix should be included for the final model. Rows should represent actual sentiment classes and columns should represent predicted classes. The purpose is to show whether errors are concentrated in a particular class, such as neutral reviews being confused with positive or negative reviews.</w:t>
      </w:r>
    </w:p>
    <w:p>
      <w:r>
        <w:t>Sample description for the final report: “The confusion matrix shows where the model correctly identifies each sentiment and where misclassification occurs. The largest off-diagonal cells indicate the sentiment pairs that require further error analysis.”</w:t>
      </w:r>
    </w:p>
    <w:p>
      <w:pPr>
        <w:pStyle w:val="Heading1"/>
      </w:pPr>
      <w:r>
        <w:t>9. Visualization Plan</w:t>
      </w:r>
    </w:p>
    <w:tbl>
      <w:tblPr>
        <w:tblStyle w:val="TableGrid"/>
        <w:tblW w:type="auto" w:w="0"/>
        <w:tblLook w:firstColumn="1" w:firstRow="1" w:lastColumn="0" w:lastRow="0" w:noHBand="0" w:noVBand="1" w:val="04A0"/>
      </w:tblPr>
      <w:tblGrid>
        <w:gridCol w:w="3408"/>
        <w:gridCol w:w="3408"/>
        <w:gridCol w:w="3408"/>
      </w:tblGrid>
      <w:tr>
        <w:tc>
          <w:tcPr>
            <w:tcW w:type="dxa" w:w="3408"/>
          </w:tcPr>
          <w:p>
            <w:r>
              <w:t>Visual</w:t>
            </w:r>
          </w:p>
        </w:tc>
        <w:tc>
          <w:tcPr>
            <w:tcW w:type="dxa" w:w="3408"/>
          </w:tcPr>
          <w:p>
            <w:r>
              <w:t>What it communicates</w:t>
            </w:r>
          </w:p>
        </w:tc>
        <w:tc>
          <w:tcPr>
            <w:tcW w:type="dxa" w:w="3408"/>
          </w:tcPr>
          <w:p>
            <w:r>
              <w:t>Stakeholder question</w:t>
            </w:r>
          </w:p>
        </w:tc>
      </w:tr>
      <w:tr>
        <w:tc>
          <w:tcPr>
            <w:tcW w:type="dxa" w:w="3408"/>
          </w:tcPr>
          <w:p>
            <w:r>
              <w:t>Model metric bar chart</w:t>
            </w:r>
          </w:p>
        </w:tc>
        <w:tc>
          <w:tcPr>
            <w:tcW w:type="dxa" w:w="3408"/>
          </w:tcPr>
          <w:p>
            <w:r>
              <w:t>Compares candidate models across key metrics</w:t>
            </w:r>
          </w:p>
        </w:tc>
        <w:tc>
          <w:tcPr>
            <w:tcW w:type="dxa" w:w="3408"/>
          </w:tcPr>
          <w:p>
            <w:r>
              <w:t>Which model meets the project’s evaluation requirements?</w:t>
            </w:r>
          </w:p>
        </w:tc>
      </w:tr>
      <w:tr>
        <w:tc>
          <w:tcPr>
            <w:tcW w:type="dxa" w:w="3408"/>
          </w:tcPr>
          <w:p>
            <w:r>
              <w:t>Confusion matrix heatmap</w:t>
            </w:r>
          </w:p>
        </w:tc>
        <w:tc>
          <w:tcPr>
            <w:tcW w:type="dxa" w:w="3408"/>
          </w:tcPr>
          <w:p>
            <w:r>
              <w:t>Shows class-level errors</w:t>
            </w:r>
          </w:p>
        </w:tc>
        <w:tc>
          <w:tcPr>
            <w:tcW w:type="dxa" w:w="3408"/>
          </w:tcPr>
          <w:p>
            <w:r>
              <w:t>Which sentiment types are hardest to classify?</w:t>
            </w:r>
          </w:p>
        </w:tc>
      </w:tr>
      <w:tr>
        <w:tc>
          <w:tcPr>
            <w:tcW w:type="dxa" w:w="3408"/>
          </w:tcPr>
          <w:p>
            <w:r>
              <w:t>Precision/recall/F1 chart</w:t>
            </w:r>
          </w:p>
        </w:tc>
        <w:tc>
          <w:tcPr>
            <w:tcW w:type="dxa" w:w="3408"/>
          </w:tcPr>
          <w:p>
            <w:r>
              <w:t>Shows class-specific performance</w:t>
            </w:r>
          </w:p>
        </w:tc>
        <w:tc>
          <w:tcPr>
            <w:tcW w:type="dxa" w:w="3408"/>
          </w:tcPr>
          <w:p>
            <w:r>
              <w:t>Can the system reliably detect each sentiment?</w:t>
            </w:r>
          </w:p>
        </w:tc>
      </w:tr>
      <w:tr>
        <w:tc>
          <w:tcPr>
            <w:tcW w:type="dxa" w:w="3408"/>
          </w:tcPr>
          <w:p>
            <w:r>
              <w:t>ROC curve / AUC chart</w:t>
            </w:r>
          </w:p>
        </w:tc>
        <w:tc>
          <w:tcPr>
            <w:tcW w:type="dxa" w:w="3408"/>
          </w:tcPr>
          <w:p>
            <w:r>
              <w:t>Shows discrimination when appropriate</w:t>
            </w:r>
          </w:p>
        </w:tc>
        <w:tc>
          <w:tcPr>
            <w:tcW w:type="dxa" w:w="3408"/>
          </w:tcPr>
          <w:p>
            <w:r>
              <w:t>How well does the model separate classes?</w:t>
            </w:r>
          </w:p>
        </w:tc>
      </w:tr>
      <w:tr>
        <w:tc>
          <w:tcPr>
            <w:tcW w:type="dxa" w:w="3408"/>
          </w:tcPr>
          <w:p>
            <w:r>
              <w:t>Error-rate by category</w:t>
            </w:r>
          </w:p>
        </w:tc>
        <w:tc>
          <w:tcPr>
            <w:tcW w:type="dxa" w:w="3408"/>
          </w:tcPr>
          <w:p>
            <w:r>
              <w:t>Shows segment-level performance</w:t>
            </w:r>
          </w:p>
        </w:tc>
        <w:tc>
          <w:tcPr>
            <w:tcW w:type="dxa" w:w="3408"/>
          </w:tcPr>
          <w:p>
            <w:r>
              <w:t>Does the model behave differently across beauty categories?</w:t>
            </w:r>
          </w:p>
        </w:tc>
      </w:tr>
      <w:tr>
        <w:tc>
          <w:tcPr>
            <w:tcW w:type="dxa" w:w="3408"/>
          </w:tcPr>
          <w:p>
            <w:r>
              <w:t>Sentiment distribution chart</w:t>
            </w:r>
          </w:p>
        </w:tc>
        <w:tc>
          <w:tcPr>
            <w:tcW w:type="dxa" w:w="3408"/>
          </w:tcPr>
          <w:p>
            <w:r>
              <w:t>Shows predicted/observed sentiment mix</w:t>
            </w:r>
          </w:p>
        </w:tc>
        <w:tc>
          <w:tcPr>
            <w:tcW w:type="dxa" w:w="3408"/>
          </w:tcPr>
          <w:p>
            <w:r>
              <w:t>What type of customer feedback is most common?</w:t>
            </w:r>
          </w:p>
        </w:tc>
      </w:tr>
      <w:tr>
        <w:tc>
          <w:tcPr>
            <w:tcW w:type="dxa" w:w="3408"/>
          </w:tcPr>
          <w:p>
            <w:r>
              <w:t>Top error examples</w:t>
            </w:r>
          </w:p>
        </w:tc>
        <w:tc>
          <w:tcPr>
            <w:tcW w:type="dxa" w:w="3408"/>
          </w:tcPr>
          <w:p>
            <w:r>
              <w:t>Provides qualitative examples</w:t>
            </w:r>
          </w:p>
        </w:tc>
        <w:tc>
          <w:tcPr>
            <w:tcW w:type="dxa" w:w="3408"/>
          </w:tcPr>
          <w:p>
            <w:r>
              <w:t>Why does the model make these mistakes?</w:t>
            </w:r>
          </w:p>
        </w:tc>
      </w:tr>
    </w:tbl>
    <w:p>
      <w:pPr>
        <w:pStyle w:val="Heading1"/>
      </w:pPr>
      <w:r>
        <w:t>10. Communicating Results to Non-Technical Stakeholders</w:t>
      </w:r>
    </w:p>
    <w:p>
      <w:r>
        <w:t>Technical metrics should be translated into plain-language statements without exaggerating what the model can prove. For example, instead of saying “the model has a macro-F1 of X,” a stakeholder summary can explain that the score reflects how consistently the model balances correct identification and missed examples across the sentiment groups. The technical value should still be preserved in the detailed report.</w:t>
      </w:r>
    </w:p>
    <w:tbl>
      <w:tblPr>
        <w:tblStyle w:val="TableGrid"/>
        <w:tblW w:type="auto" w:w="0"/>
        <w:tblLook w:firstColumn="1" w:firstRow="1" w:lastColumn="0" w:lastRow="0" w:noHBand="0" w:noVBand="1" w:val="04A0"/>
      </w:tblPr>
      <w:tblGrid>
        <w:gridCol w:w="5112"/>
        <w:gridCol w:w="5112"/>
      </w:tblGrid>
      <w:tr>
        <w:tc>
          <w:tcPr>
            <w:tcW w:type="dxa" w:w="5112"/>
          </w:tcPr>
          <w:p>
            <w:r>
              <w:t>Technical term</w:t>
            </w:r>
          </w:p>
        </w:tc>
        <w:tc>
          <w:tcPr>
            <w:tcW w:type="dxa" w:w="5112"/>
          </w:tcPr>
          <w:p>
            <w:r>
              <w:t>Plain-language explanation</w:t>
            </w:r>
          </w:p>
        </w:tc>
      </w:tr>
      <w:tr>
        <w:tc>
          <w:tcPr>
            <w:tcW w:type="dxa" w:w="5112"/>
          </w:tcPr>
          <w:p>
            <w:r>
              <w:t>Precision</w:t>
            </w:r>
          </w:p>
        </w:tc>
        <w:tc>
          <w:tcPr>
            <w:tcW w:type="dxa" w:w="5112"/>
          </w:tcPr>
          <w:p>
            <w:r>
              <w:t>When the system flags a sentiment, how often is that flag correct?</w:t>
            </w:r>
          </w:p>
        </w:tc>
      </w:tr>
      <w:tr>
        <w:tc>
          <w:tcPr>
            <w:tcW w:type="dxa" w:w="5112"/>
          </w:tcPr>
          <w:p>
            <w:r>
              <w:t>Recall</w:t>
            </w:r>
          </w:p>
        </w:tc>
        <w:tc>
          <w:tcPr>
            <w:tcW w:type="dxa" w:w="5112"/>
          </w:tcPr>
          <w:p>
            <w:r>
              <w:t>How much of the sentiment that actually exists does the system find?</w:t>
            </w:r>
          </w:p>
        </w:tc>
      </w:tr>
      <w:tr>
        <w:tc>
          <w:tcPr>
            <w:tcW w:type="dxa" w:w="5112"/>
          </w:tcPr>
          <w:p>
            <w:r>
              <w:t>F1-score</w:t>
            </w:r>
          </w:p>
        </w:tc>
        <w:tc>
          <w:tcPr>
            <w:tcW w:type="dxa" w:w="5112"/>
          </w:tcPr>
          <w:p>
            <w:r>
              <w:t>A combined view of finding the right cases and avoiding incorrect flags.</w:t>
            </w:r>
          </w:p>
        </w:tc>
      </w:tr>
      <w:tr>
        <w:tc>
          <w:tcPr>
            <w:tcW w:type="dxa" w:w="5112"/>
          </w:tcPr>
          <w:p>
            <w:r>
              <w:t>Confusion matrix</w:t>
            </w:r>
          </w:p>
        </w:tc>
        <w:tc>
          <w:tcPr>
            <w:tcW w:type="dxa" w:w="5112"/>
          </w:tcPr>
          <w:p>
            <w:r>
              <w:t>A map showing which sentiment types the system mixes up.</w:t>
            </w:r>
          </w:p>
        </w:tc>
      </w:tr>
      <w:tr>
        <w:tc>
          <w:tcPr>
            <w:tcW w:type="dxa" w:w="5112"/>
          </w:tcPr>
          <w:p>
            <w:r>
              <w:t>Test set</w:t>
            </w:r>
          </w:p>
        </w:tc>
        <w:tc>
          <w:tcPr>
            <w:tcW w:type="dxa" w:w="5112"/>
          </w:tcPr>
          <w:p>
            <w:r>
              <w:t>Previously unseen examples used for the final performance check.</w:t>
            </w:r>
          </w:p>
        </w:tc>
      </w:tr>
    </w:tbl>
    <w:p>
      <w:pPr>
        <w:pStyle w:val="Heading1"/>
      </w:pPr>
      <w:r>
        <w:t>11. Error Analysis</w:t>
      </w:r>
    </w:p>
    <w:p>
      <w:r>
        <w:t>A strong final evaluation should inspect incorrect predictions rather than treating all errors as equivalent. Representative errors should be grouped by possible cause.</w:t>
      </w:r>
    </w:p>
    <w:p>
      <w:pPr>
        <w:pStyle w:val="ListBullet"/>
      </w:pPr>
      <w:r>
        <w:t>Sarcasm or figurative language</w:t>
      </w:r>
    </w:p>
    <w:p>
      <w:pPr>
        <w:pStyle w:val="ListBullet"/>
      </w:pPr>
      <w:r>
        <w:t>Mixed sentiment within one review</w:t>
      </w:r>
    </w:p>
    <w:p>
      <w:pPr>
        <w:pStyle w:val="ListBullet"/>
      </w:pPr>
      <w:r>
        <w:t>Very short or vague reviews</w:t>
      </w:r>
    </w:p>
    <w:p>
      <w:pPr>
        <w:pStyle w:val="ListBullet"/>
      </w:pPr>
      <w:r>
        <w:t>Neutral statements with weak sentiment cues</w:t>
      </w:r>
    </w:p>
    <w:p>
      <w:pPr>
        <w:pStyle w:val="ListBullet"/>
      </w:pPr>
      <w:r>
        <w:t>Domain-specific beauty terminology</w:t>
      </w:r>
    </w:p>
    <w:p>
      <w:pPr>
        <w:pStyle w:val="ListBullet"/>
      </w:pPr>
      <w:r>
        <w:t>Negation such as “not effective”</w:t>
      </w:r>
    </w:p>
    <w:p>
      <w:pPr>
        <w:pStyle w:val="ListBullet"/>
      </w:pPr>
      <w:r>
        <w:t>Spelling variations and informal language</w:t>
      </w:r>
    </w:p>
    <w:p>
      <w:pPr>
        <w:pStyle w:val="ListBullet"/>
      </w:pPr>
      <w:r>
        <w:t>Reviews mentioning several product attributes with different opinions</w:t>
      </w:r>
    </w:p>
    <w:p>
      <w:r>
        <w:t>For each major error pattern, the report should state whether the issue could be addressed through better text preprocessing, additional labeled examples, feature improvements, threshold changes, or a different model.</w:t>
      </w:r>
    </w:p>
    <w:p>
      <w:pPr>
        <w:pStyle w:val="Heading1"/>
      </w:pPr>
      <w:r>
        <w:t>12. Segment-Level Evaluation</w:t>
      </w:r>
    </w:p>
    <w:p>
      <w:r>
        <w:t>Overall performance can hide differences between segments. Where the dataset supports it, the final evaluation should compare model performance across product categories, rating groups, review-length bands, and relevant time periods. Segment analysis should be treated as diagnostic and should account for small sample sizes.</w:t>
      </w:r>
    </w:p>
    <w:p>
      <w:pPr>
        <w:pStyle w:val="ListBullet"/>
      </w:pPr>
      <w:r>
        <w:t>Category-level macro-F1</w:t>
      </w:r>
    </w:p>
    <w:p>
      <w:pPr>
        <w:pStyle w:val="ListBullet"/>
      </w:pPr>
      <w:r>
        <w:t>Short vs. long review performance</w:t>
      </w:r>
    </w:p>
    <w:p>
      <w:pPr>
        <w:pStyle w:val="ListBullet"/>
      </w:pPr>
      <w:r>
        <w:t>Recent vs. older review performance</w:t>
      </w:r>
    </w:p>
    <w:p>
      <w:pPr>
        <w:pStyle w:val="ListBullet"/>
      </w:pPr>
      <w:r>
        <w:t>Performance by sentiment class</w:t>
      </w:r>
    </w:p>
    <w:p>
      <w:pPr>
        <w:pStyle w:val="ListBullet"/>
      </w:pPr>
      <w:r>
        <w:t>Performance on high-confidence vs. ambiguous examples</w:t>
      </w:r>
    </w:p>
    <w:p>
      <w:pPr>
        <w:pStyle w:val="Heading1"/>
      </w:pPr>
      <w:r>
        <w:t>13. Business Impact Areas</w:t>
      </w:r>
    </w:p>
    <w:tbl>
      <w:tblPr>
        <w:tblStyle w:val="TableGrid"/>
        <w:tblW w:type="auto" w:w="0"/>
        <w:tblLook w:firstColumn="1" w:firstRow="1" w:lastColumn="0" w:lastRow="0" w:noHBand="0" w:noVBand="1" w:val="04A0"/>
      </w:tblPr>
      <w:tblGrid>
        <w:gridCol w:w="3408"/>
        <w:gridCol w:w="3408"/>
        <w:gridCol w:w="3408"/>
      </w:tblGrid>
      <w:tr>
        <w:tc>
          <w:tcPr>
            <w:tcW w:type="dxa" w:w="3408"/>
          </w:tcPr>
          <w:p>
            <w:r>
              <w:t>Area</w:t>
            </w:r>
          </w:p>
        </w:tc>
        <w:tc>
          <w:tcPr>
            <w:tcW w:type="dxa" w:w="3408"/>
          </w:tcPr>
          <w:p>
            <w:r>
              <w:t>Potential use of validated model output</w:t>
            </w:r>
          </w:p>
        </w:tc>
        <w:tc>
          <w:tcPr>
            <w:tcW w:type="dxa" w:w="3408"/>
          </w:tcPr>
          <w:p>
            <w:r>
              <w:t>Example decision question</w:t>
            </w:r>
          </w:p>
        </w:tc>
      </w:tr>
      <w:tr>
        <w:tc>
          <w:tcPr>
            <w:tcW w:type="dxa" w:w="3408"/>
          </w:tcPr>
          <w:p>
            <w:r>
              <w:t>Product decisions</w:t>
            </w:r>
          </w:p>
        </w:tc>
        <w:tc>
          <w:tcPr>
            <w:tcW w:type="dxa" w:w="3408"/>
          </w:tcPr>
          <w:p>
            <w:r>
              <w:t>Aggregate negative/positive feedback by product or category</w:t>
            </w:r>
          </w:p>
        </w:tc>
        <w:tc>
          <w:tcPr>
            <w:tcW w:type="dxa" w:w="3408"/>
          </w:tcPr>
          <w:p>
            <w:r>
              <w:t>Which products require deeper review investigation?</w:t>
            </w:r>
          </w:p>
        </w:tc>
      </w:tr>
      <w:tr>
        <w:tc>
          <w:tcPr>
            <w:tcW w:type="dxa" w:w="3408"/>
          </w:tcPr>
          <w:p>
            <w:r>
              <w:t>Marketing</w:t>
            </w:r>
          </w:p>
        </w:tc>
        <w:tc>
          <w:tcPr>
            <w:tcW w:type="dxa" w:w="3408"/>
          </w:tcPr>
          <w:p>
            <w:r>
              <w:t>Identify recurring attributes associated with positive feedback</w:t>
            </w:r>
          </w:p>
        </w:tc>
        <w:tc>
          <w:tcPr>
            <w:tcW w:type="dxa" w:w="3408"/>
          </w:tcPr>
          <w:p>
            <w:r>
              <w:t>Which product qualities are customers repeatedly discussing?</w:t>
            </w:r>
          </w:p>
        </w:tc>
      </w:tr>
      <w:tr>
        <w:tc>
          <w:tcPr>
            <w:tcW w:type="dxa" w:w="3408"/>
          </w:tcPr>
          <w:p>
            <w:r>
              <w:t>Customer engagement</w:t>
            </w:r>
          </w:p>
        </w:tc>
        <w:tc>
          <w:tcPr>
            <w:tcW w:type="dxa" w:w="3408"/>
          </w:tcPr>
          <w:p>
            <w:r>
              <w:t>Prioritize negative or unresolved feedback for human review</w:t>
            </w:r>
          </w:p>
        </w:tc>
        <w:tc>
          <w:tcPr>
            <w:tcW w:type="dxa" w:w="3408"/>
          </w:tcPr>
          <w:p>
            <w:r>
              <w:t>Which feedback should receive attention first?</w:t>
            </w:r>
          </w:p>
        </w:tc>
      </w:tr>
      <w:tr>
        <w:tc>
          <w:tcPr>
            <w:tcW w:type="dxa" w:w="3408"/>
          </w:tcPr>
          <w:p>
            <w:r>
              <w:t>Quality improvement</w:t>
            </w:r>
          </w:p>
        </w:tc>
        <w:tc>
          <w:tcPr>
            <w:tcW w:type="dxa" w:w="3408"/>
          </w:tcPr>
          <w:p>
            <w:r>
              <w:t>Detect recurring complaint themes</w:t>
            </w:r>
          </w:p>
        </w:tc>
        <w:tc>
          <w:tcPr>
            <w:tcW w:type="dxa" w:w="3408"/>
          </w:tcPr>
          <w:p>
            <w:r>
              <w:t>Are the same issues appearing repeatedly?</w:t>
            </w:r>
          </w:p>
        </w:tc>
      </w:tr>
      <w:tr>
        <w:tc>
          <w:tcPr>
            <w:tcW w:type="dxa" w:w="3408"/>
          </w:tcPr>
          <w:p>
            <w:r>
              <w:t>Trend monitoring</w:t>
            </w:r>
          </w:p>
        </w:tc>
        <w:tc>
          <w:tcPr>
            <w:tcW w:type="dxa" w:w="3408"/>
          </w:tcPr>
          <w:p>
            <w:r>
              <w:t>Track sentiment distribution over time</w:t>
            </w:r>
          </w:p>
        </w:tc>
        <w:tc>
          <w:tcPr>
            <w:tcW w:type="dxa" w:w="3408"/>
          </w:tcPr>
          <w:p>
            <w:r>
              <w:t>Has customer perception changed after a product or campaign change?</w:t>
            </w:r>
          </w:p>
        </w:tc>
      </w:tr>
    </w:tbl>
    <w:p>
      <w:pPr>
        <w:pStyle w:val="Heading1"/>
      </w:pPr>
      <w:r>
        <w:t>14. Actionable Recommendation Framework</w:t>
      </w:r>
    </w:p>
    <w:p>
      <w:r>
        <w:t>Recommendations should only be finalized after actual model results and error analysis are available. The following framework prevents unsupported business claims:</w:t>
      </w:r>
    </w:p>
    <w:p>
      <w:pPr>
        <w:pStyle w:val="ListBullet"/>
      </w:pPr>
      <w:r>
        <w:t>Finding → What the validated model shows.</w:t>
      </w:r>
    </w:p>
    <w:p>
      <w:pPr>
        <w:pStyle w:val="ListBullet"/>
      </w:pPr>
      <w:r>
        <w:t>Evidence → Which metric, chart, segment, or review examples support it.</w:t>
      </w:r>
    </w:p>
    <w:p>
      <w:pPr>
        <w:pStyle w:val="ListBullet"/>
      </w:pPr>
      <w:r>
        <w:t>Business implication → Why the pattern could matter.</w:t>
      </w:r>
    </w:p>
    <w:p>
      <w:pPr>
        <w:pStyle w:val="ListBullet"/>
      </w:pPr>
      <w:r>
        <w:t>Action → What a stakeholder could investigate or test.</w:t>
      </w:r>
    </w:p>
    <w:p>
      <w:pPr>
        <w:pStyle w:val="ListBullet"/>
      </w:pPr>
      <w:r>
        <w:t>Owner → Which business function could follow up.</w:t>
      </w:r>
    </w:p>
    <w:p>
      <w:pPr>
        <w:pStyle w:val="ListBullet"/>
      </w:pPr>
      <w:r>
        <w:t>Validation → What additional evidence is needed before making a major decision.</w:t>
      </w:r>
    </w:p>
    <w:p>
      <w:pPr>
        <w:pStyle w:val="Heading1"/>
      </w:pPr>
      <w:r>
        <w:t>15. Example Recommendation Scenarios</w:t>
      </w:r>
    </w:p>
    <w:p>
      <w:r>
        <w:t>The following are hypothetical scenarios, not findings from the dataset. They demonstrate how the final results could be converted into actions without pretending that the actions have already been justified.</w:t>
      </w:r>
    </w:p>
    <w:tbl>
      <w:tblPr>
        <w:tblStyle w:val="TableGrid"/>
        <w:tblW w:type="auto" w:w="0"/>
        <w:tblLook w:firstColumn="1" w:firstRow="1" w:lastColumn="0" w:lastRow="0" w:noHBand="0" w:noVBand="1" w:val="04A0"/>
      </w:tblPr>
      <w:tblGrid>
        <w:gridCol w:w="5112"/>
        <w:gridCol w:w="5112"/>
      </w:tblGrid>
      <w:tr>
        <w:tc>
          <w:tcPr>
            <w:tcW w:type="dxa" w:w="5112"/>
          </w:tcPr>
          <w:p>
            <w:r>
              <w:t>Hypothetical result</w:t>
            </w:r>
          </w:p>
        </w:tc>
        <w:tc>
          <w:tcPr>
            <w:tcW w:type="dxa" w:w="5112"/>
          </w:tcPr>
          <w:p>
            <w:r>
              <w:t>Possible action</w:t>
            </w:r>
          </w:p>
        </w:tc>
      </w:tr>
      <w:tr>
        <w:tc>
          <w:tcPr>
            <w:tcW w:type="dxa" w:w="5112"/>
          </w:tcPr>
          <w:p>
            <w:r>
              <w:t>If validated negative sentiment is concentrated in one category</w:t>
            </w:r>
          </w:p>
        </w:tc>
        <w:tc>
          <w:tcPr>
            <w:tcW w:type="dxa" w:w="5112"/>
          </w:tcPr>
          <w:p>
            <w:r>
              <w:t>Prioritize a qualitative review of that category’s products and complaint themes.</w:t>
            </w:r>
          </w:p>
        </w:tc>
      </w:tr>
      <w:tr>
        <w:tc>
          <w:tcPr>
            <w:tcW w:type="dxa" w:w="5112"/>
          </w:tcPr>
          <w:p>
            <w:r>
              <w:t>If a recurring attribute appears in negative reviews</w:t>
            </w:r>
          </w:p>
        </w:tc>
        <w:tc>
          <w:tcPr>
            <w:tcW w:type="dxa" w:w="5112"/>
          </w:tcPr>
          <w:p>
            <w:r>
              <w:t>Investigate the attribute with product, quality, or customer-service teams before changing the product.</w:t>
            </w:r>
          </w:p>
        </w:tc>
      </w:tr>
      <w:tr>
        <w:tc>
          <w:tcPr>
            <w:tcW w:type="dxa" w:w="5112"/>
          </w:tcPr>
          <w:p>
            <w:r>
              <w:t>If positive sentiment repeatedly mentions a specific attribute</w:t>
            </w:r>
          </w:p>
        </w:tc>
        <w:tc>
          <w:tcPr>
            <w:tcW w:type="dxa" w:w="5112"/>
          </w:tcPr>
          <w:p>
            <w:r>
              <w:t>Assess whether that attribute is useful in product communication or marketing messaging.</w:t>
            </w:r>
          </w:p>
        </w:tc>
      </w:tr>
      <w:tr>
        <w:tc>
          <w:tcPr>
            <w:tcW w:type="dxa" w:w="5112"/>
          </w:tcPr>
          <w:p>
            <w:r>
              <w:t>If performance is weak for short reviews</w:t>
            </w:r>
          </w:p>
        </w:tc>
        <w:tc>
          <w:tcPr>
            <w:tcW w:type="dxa" w:w="5112"/>
          </w:tcPr>
          <w:p>
            <w:r>
              <w:t>Consider whether additional text features, more training examples, or a confidence-based human-review workflow is appropriate.</w:t>
            </w:r>
          </w:p>
        </w:tc>
      </w:tr>
      <w:tr>
        <w:tc>
          <w:tcPr>
            <w:tcW w:type="dxa" w:w="5112"/>
          </w:tcPr>
          <w:p>
            <w:r>
              <w:t>If sentiment patterns change over time</w:t>
            </w:r>
          </w:p>
        </w:tc>
        <w:tc>
          <w:tcPr>
            <w:tcW w:type="dxa" w:w="5112"/>
          </w:tcPr>
          <w:p>
            <w:r>
              <w:t>Compare the timing with product, packaging, pricing, campaign, or other documented business events.</w:t>
            </w:r>
          </w:p>
        </w:tc>
      </w:tr>
    </w:tbl>
    <w:p>
      <w:pPr>
        <w:pStyle w:val="Heading1"/>
      </w:pPr>
      <w:r>
        <w:t>16. Model Limitations and Responsible Interpretation</w:t>
      </w:r>
    </w:p>
    <w:p>
      <w:pPr>
        <w:pStyle w:val="ListBullet"/>
      </w:pPr>
      <w:r>
        <w:t>A high test score does not guarantee equal performance on future or different customer populations.</w:t>
      </w:r>
    </w:p>
    <w:p>
      <w:pPr>
        <w:pStyle w:val="ListBullet"/>
      </w:pPr>
      <w:r>
        <w:t>Public review data may not represent every beauty and wellness customer.</w:t>
      </w:r>
    </w:p>
    <w:p>
      <w:pPr>
        <w:pStyle w:val="ListBullet"/>
      </w:pPr>
      <w:r>
        <w:t>If sentiment labels are derived from ratings, they are a proxy for textual sentiment rather than independent human judgments.</w:t>
      </w:r>
    </w:p>
    <w:p>
      <w:pPr>
        <w:pStyle w:val="ListBullet"/>
      </w:pPr>
      <w:r>
        <w:t>Predicted sentiment identifies patterns; it does not prove why a customer felt that way.</w:t>
      </w:r>
    </w:p>
    <w:p>
      <w:pPr>
        <w:pStyle w:val="ListBullet"/>
      </w:pPr>
      <w:r>
        <w:t>Small category samples can make segment-level metrics unstable.</w:t>
      </w:r>
    </w:p>
    <w:p>
      <w:pPr>
        <w:pStyle w:val="ListBullet"/>
      </w:pPr>
      <w:r>
        <w:t>Business recommendations should be validated using additional operational or customer evidence.</w:t>
      </w:r>
    </w:p>
    <w:p>
      <w:pPr>
        <w:pStyle w:val="Heading1"/>
      </w:pPr>
      <w:r>
        <w:t>17. Final Technical-to-Business Reporting Structure</w:t>
      </w:r>
    </w:p>
    <w:p>
      <w:r>
        <w:t>1. Business question</w:t>
      </w:r>
    </w:p>
    <w:p>
      <w:r>
        <w:t>2. Dataset and target definition</w:t>
      </w:r>
    </w:p>
    <w:p>
      <w:r>
        <w:t>3. Model(s) evaluated</w:t>
      </w:r>
    </w:p>
    <w:p>
      <w:r>
        <w:t>4. Validation method</w:t>
      </w:r>
    </w:p>
    <w:p>
      <w:r>
        <w:t>5. Performance metrics</w:t>
      </w:r>
    </w:p>
    <w:p>
      <w:r>
        <w:t>6. Confusion matrix and visual results</w:t>
      </w:r>
    </w:p>
    <w:p>
      <w:r>
        <w:t>7. Error analysis</w:t>
      </w:r>
    </w:p>
    <w:p>
      <w:r>
        <w:t>8. Segment-level findings</w:t>
      </w:r>
    </w:p>
    <w:p>
      <w:r>
        <w:t>9. Business interpretation</w:t>
      </w:r>
    </w:p>
    <w:p>
      <w:r>
        <w:t>10. Recommendations</w:t>
      </w:r>
    </w:p>
    <w:p>
      <w:r>
        <w:t>11. Limitations</w:t>
      </w:r>
    </w:p>
    <w:p>
      <w:r>
        <w:t>12. Next steps</w:t>
      </w:r>
    </w:p>
    <w:p>
      <w:pPr>
        <w:pStyle w:val="Heading1"/>
      </w:pPr>
      <w:r>
        <w:t>18. Final Summary</w:t>
      </w:r>
    </w:p>
    <w:p>
      <w:r>
        <w:t>The Week 6 evaluation framework completes the project by connecting predictive modeling performance with business communication. The final model should be assessed using multiple complementary metrics rather than one score, with particular attention to class-level performance and confusion patterns. Validation must preserve the separation between model selection and the final test evaluation so that the reported results remain credible. Error and segment analysis add context that aggregate metrics cannot provide.</w:t>
      </w:r>
    </w:p>
    <w:p>
      <w:r>
        <w:t>For decision-makers, the value of the project is not simply the ability to assign a sentiment label. The broader value is the ability to organize large volumes of customer feedback into patterns that can be investigated by product, marketing, customer-experience, and quality teams. Recommendations should be based on validated model evidence, clearly separated from assumptions, and followed by additional business validation where necessary.</w:t>
      </w:r>
    </w:p>
    <w:p>
      <w:r>
        <w:t>Because the actual Week 5 model execution has not been supplied in this report, numerical performance claims and final business findings are intentionally left open. Once the model is run, the placeholders in the performance table and visualization plan can be replaced with real measurements and evidence.</w:t>
      </w:r>
    </w:p>
    <w:p>
      <w:pPr>
        <w:pStyle w:val="Heading1"/>
      </w:pPr>
      <w:r>
        <w:t>19. Week 6 Completion Checklist</w:t>
      </w:r>
    </w:p>
    <w:p>
      <w:r>
        <w:t>☐ Evaluation framework documented</w:t>
      </w:r>
    </w:p>
    <w:p>
      <w:r>
        <w:t>☐ Performance metrics and business meaning explained</w:t>
      </w:r>
    </w:p>
    <w:p>
      <w:r>
        <w:t>☐ Validation stages documented</w:t>
      </w:r>
    </w:p>
    <w:p>
      <w:r>
        <w:t>☐ Performance-table template included</w:t>
      </w:r>
    </w:p>
    <w:p>
      <w:r>
        <w:t>☐ Visualization and chart plan included</w:t>
      </w:r>
    </w:p>
    <w:p>
      <w:r>
        <w:t>☐ Confusion-matrix interpretation included</w:t>
      </w:r>
    </w:p>
    <w:p>
      <w:r>
        <w:t>☐ Error-analysis strategy included</w:t>
      </w:r>
    </w:p>
    <w:p>
      <w:r>
        <w:t>☐ Segment-level evaluation included</w:t>
      </w:r>
    </w:p>
    <w:p>
      <w:r>
        <w:t>☐ Business impact areas discussed</w:t>
      </w:r>
    </w:p>
    <w:p>
      <w:r>
        <w:t>☐ Actionable recommendation framework included</w:t>
      </w:r>
    </w:p>
    <w:p>
      <w:r>
        <w:t>☐ Limitations and responsible interpretation included</w:t>
      </w:r>
    </w:p>
    <w:p>
      <w:r>
        <w:t>☐ Final technical-to-business summary included</w:t>
      </w:r>
    </w:p>
    <w:p>
      <w:r>
        <w:t>☐ 200+ word submission description included</w:t>
      </w:r>
    </w:p>
    <w:p>
      <w:pPr>
        <w:pStyle w:val="Heading1"/>
      </w:pPr>
      <w:r>
        <w:t>20. Submission Description (200+ Words)</w:t>
      </w:r>
    </w:p>
    <w:p>
      <w:r>
        <w:t>This Week 6 task presents a complete evaluation and business-impact communication framework for the Beauty &amp; Wellness customer review sentiment analysis project. The objective is to evaluate the predictive model on unseen data and communicate the results in a form that can be understood by both technical and non-technical stakeholders. The evaluation strategy includes accuracy, precision, recall, F1-score, macro-F1, balanced accuracy, confusion-matrix analysis, and AUC-ROC where appropriate. These metrics are selected because a single accuracy value may hide weak performance in an individual sentiment class, particularly when the data is imbalanced. The validation framework separates training, cross-validation, model selection, and final test evaluation so that the final performance estimate is not influenced by repeated tuning on the test set. The report also includes a structured error-analysis process to investigate issues such as ambiguous language, mixed sentiment, short reviews, domain-specific terminology, negation, and informal customer language. Visualization plans include model-comparison charts, confusion matrices, class-level metric charts, ROC curves where applicable, sentiment distributions, category-level performance comparisons, and examples of important prediction errors. To communicate with non-technical stakeholders, technical measures are translated into plain-language questions such as how often an identified sentiment is correct and how much of an actual sentiment group the model can detect. Business impact is considered across product decisions, marketing, customer engagement, quality improvement, and trend monitoring. The report provides a recommendation framework that connects each validated finding to evidence, business implications, a possible action, and additional validation requirements. Since actual Week 5 model execution results are not included here, no numerical model performance or unsupported business conclusion is fabricated. The final report can be updated with the real metrics, charts, error analysis, and recommendations after model execution.</w:t>
      </w:r>
    </w:p>
    <w:p>
      <w:pPr>
        <w:pStyle w:val="Heading1"/>
      </w:pPr>
      <w:r>
        <w:t>21. Task Alignment Note</w:t>
      </w:r>
    </w:p>
    <w:p>
      <w:r>
        <w:t>This report follows the supplied Week 6 requirements: evaluation strategy, metric interpretation, validation plan, visual aids and result templates, business impact discussion, actionable recommendation framework, and final synthesis of technical findings with practical implications.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