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BEAUTY &amp; WELLNESS DATA SCIENCE PROJECT</w:t>
      </w:r>
    </w:p>
    <w:p>
      <w:pPr>
        <w:jc w:val="center"/>
      </w:pPr>
      <w:r>
        <w:rPr>
          <w:b/>
          <w:sz w:val="44"/>
        </w:rPr>
        <w:t>Week 5 — Predictive Modeling &amp; Algorithm Selection</w:t>
      </w:r>
    </w:p>
    <w:p>
      <w:pPr>
        <w:jc w:val="center"/>
      </w:pPr>
      <w:r>
        <w:rPr>
          <w:i/>
          <w:sz w:val="24"/>
        </w:rPr>
        <w:t>Customer Review Sentiment Analysis for Beauty Products</w:t>
      </w:r>
    </w:p>
    <w:p/>
    <w:p>
      <w:r>
        <w:rPr>
          <w:b/>
        </w:rPr>
        <w:t xml:space="preserve">Modeling focus: </w:t>
      </w:r>
      <w:r>
        <w:t>Classify customer reviews into sentiment categories using review text and selected structured features, then compare models using leakage-safe validation and business-relevant metrics.</w:t>
      </w:r>
    </w:p>
    <w:p>
      <w:pPr>
        <w:pStyle w:val="Heading1"/>
      </w:pPr>
      <w:r>
        <w:t>1. Executive Summary</w:t>
      </w:r>
    </w:p>
    <w:p>
      <w:r>
        <w:t>This Week 5 report defines the predictive modeling strategy for the Beauty &amp; Wellness customer review sentiment analysis project. The Week 1 problem statement identified the need to automatically analyze large volumes of customer reviews and distinguish positive, neutral, and negative customer sentiment. Weeks 2–4 defined the data source, cleaning pipeline, exploratory analysis, and candidate engineered features. Week 5 now translates that preparation into a supervised classification workflow.</w:t>
      </w:r>
    </w:p>
    <w:p>
      <w:r>
        <w:t>The primary modeling comparison will use Logistic Regression and Linear Support Vector Classification (LinearSVC), both of which are suitable candidates for high-dimensional text representations such as TF-IDF. A simple baseline will also be retained to determine whether the machine-learning models provide meaningful improvement over a naive prediction strategy. Model evaluation will use accuracy together with precision, recall, F1-score, confusion matrix, and—where probability/score outputs support it—ROC-AUC. Macro-F1 and balanced accuracy will receive particular attention if sentiment classes are imbalanced. Scikit-learn provides these classification metrics and model-selection utilities. citeturn0search0turn0search3</w:t>
      </w:r>
    </w:p>
    <w:p>
      <w:r>
        <w:t>Because this stage is a modeling strategy document, no fabricated performance values are reported. Actual scores will be produced only after the cleaned dataset and final sentiment-labeling rule are executed through the pipeline.</w:t>
      </w:r>
    </w:p>
    <w:p>
      <w:pPr>
        <w:pStyle w:val="Heading1"/>
      </w:pPr>
      <w:r>
        <w:t>2. Alignment With the Week 5 Task</w:t>
      </w:r>
    </w:p>
    <w:p>
      <w:r>
        <w:t>The task requires a modeling strategy, at least two potential predictive models, evaluation metrics and expected performance considerations, interpretation of model outcomes for the beauty and wellness industry, model research using Python/scikit-learn, validation, and methods to reduce overfitting and underfitting.</w:t>
      </w:r>
    </w:p>
    <w:p>
      <w:r>
        <w:t>This report addresses those requirements using the same project and links each technical choice to the customer-review business problem.</w:t>
      </w:r>
    </w:p>
    <w:p>
      <w:pPr>
        <w:pStyle w:val="Heading1"/>
      </w:pPr>
      <w:r>
        <w:t>3. Predictive Problem Definition</w:t>
      </w:r>
    </w:p>
    <w:p>
      <w:r>
        <w:t>Predictive task: supervised multi-class sentiment classification.</w:t>
      </w:r>
    </w:p>
    <w:p>
      <w:r>
        <w:t>Input: cleaned customer review text plus selected non-leaking structured features.</w:t>
      </w:r>
    </w:p>
    <w:p>
      <w:r>
        <w:t>Target: sentiment label such as Positive, Neutral, or Negative. The exact labeling rule must be fixed before model training and documented so that the target is reproducible.</w:t>
      </w:r>
    </w:p>
    <w:p>
      <w:r>
        <w:t>Business question: Can customer-review information be used to automatically identify sentiment at scale so that businesses can prioritize feedback, monitor product perception, and identify recurring areas of concern?</w:t>
      </w:r>
    </w:p>
    <w:p>
      <w:pPr>
        <w:pStyle w:val="Heading1"/>
      </w:pPr>
      <w:r>
        <w:t>4. Target Construction and Leakage Control</w:t>
      </w:r>
    </w:p>
    <w:p>
      <w:r>
        <w:t>A critical modeling decision is how sentiment labels are obtained. If rating is used to create the target label—for example, mapping high ratings to Positive and low ratings to Negative—then the original rating should not also be supplied to the model as an input feature. Otherwise, the model could learn the rule used to create the label rather than learning sentiment from review content.</w:t>
      </w:r>
    </w:p>
    <w:p>
      <w:r>
        <w:t>A documented example is: low rating → Negative, middle rating → Neutral, high rating → Positive. The exact thresholds will be finalized before experimentation and applied consistently. If human-annotated sentiment labels are available instead, those labels should be preferred because they provide an independent target.</w:t>
      </w:r>
    </w:p>
    <w:p>
      <w:pPr>
        <w:pStyle w:val="Heading1"/>
      </w:pPr>
      <w:r>
        <w:t>5. Candidate Input Features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Feature group</w:t>
            </w:r>
          </w:p>
        </w:tc>
        <w:tc>
          <w:tcPr>
            <w:tcW w:type="dxa" w:w="3408"/>
          </w:tcPr>
          <w:p>
            <w:r>
              <w:t>Examples</w:t>
            </w:r>
          </w:p>
        </w:tc>
        <w:tc>
          <w:tcPr>
            <w:tcW w:type="dxa" w:w="3408"/>
          </w:tcPr>
          <w:p>
            <w:r>
              <w:t>Role</w:t>
            </w:r>
          </w:p>
        </w:tc>
      </w:tr>
      <w:tr>
        <w:tc>
          <w:tcPr>
            <w:tcW w:type="dxa" w:w="3408"/>
          </w:tcPr>
          <w:p>
            <w:r>
              <w:t>Text</w:t>
            </w:r>
          </w:p>
        </w:tc>
        <w:tc>
          <w:tcPr>
            <w:tcW w:type="dxa" w:w="3408"/>
          </w:tcPr>
          <w:p>
            <w:r>
              <w:t>TF-IDF unigram/bigram features</w:t>
            </w:r>
          </w:p>
        </w:tc>
        <w:tc>
          <w:tcPr>
            <w:tcW w:type="dxa" w:w="3408"/>
          </w:tcPr>
          <w:p>
            <w:r>
              <w:t>Primary representation of customer language.</w:t>
            </w:r>
          </w:p>
        </w:tc>
      </w:tr>
      <w:tr>
        <w:tc>
          <w:tcPr>
            <w:tcW w:type="dxa" w:w="3408"/>
          </w:tcPr>
          <w:p>
            <w:r>
              <w:t>Text-derived</w:t>
            </w:r>
          </w:p>
        </w:tc>
        <w:tc>
          <w:tcPr>
            <w:tcW w:type="dxa" w:w="3408"/>
          </w:tcPr>
          <w:p>
            <w:r>
              <w:t>review_length, word_count, punctuation/intensity indicators</w:t>
            </w:r>
          </w:p>
        </w:tc>
        <w:tc>
          <w:tcPr>
            <w:tcW w:type="dxa" w:w="3408"/>
          </w:tcPr>
          <w:p>
            <w:r>
              <w:t>Captures review style and detail.</w:t>
            </w:r>
          </w:p>
        </w:tc>
      </w:tr>
      <w:tr>
        <w:tc>
          <w:tcPr>
            <w:tcW w:type="dxa" w:w="3408"/>
          </w:tcPr>
          <w:p>
            <w:r>
              <w:t>Category</w:t>
            </w:r>
          </w:p>
        </w:tc>
        <w:tc>
          <w:tcPr>
            <w:tcW w:type="dxa" w:w="3408"/>
          </w:tcPr>
          <w:p>
            <w:r>
              <w:t>Product category encoded with one-hot encoding</w:t>
            </w:r>
          </w:p>
        </w:tc>
        <w:tc>
          <w:tcPr>
            <w:tcW w:type="dxa" w:w="3408"/>
          </w:tcPr>
          <w:p>
            <w:r>
              <w:t>Adds product-context information.</w:t>
            </w:r>
          </w:p>
        </w:tc>
      </w:tr>
      <w:tr>
        <w:tc>
          <w:tcPr>
            <w:tcW w:type="dxa" w:w="3408"/>
          </w:tcPr>
          <w:p>
            <w:r>
              <w:t>Time</w:t>
            </w:r>
          </w:p>
        </w:tc>
        <w:tc>
          <w:tcPr>
            <w:tcW w:type="dxa" w:w="3408"/>
          </w:tcPr>
          <w:p>
            <w:r>
              <w:t>Review year/month or carefully defined recency</w:t>
            </w:r>
          </w:p>
        </w:tc>
        <w:tc>
          <w:tcPr>
            <w:tcW w:type="dxa" w:w="3408"/>
          </w:tcPr>
          <w:p>
            <w:r>
              <w:t>Captures temporal context when appropriate.</w:t>
            </w:r>
          </w:p>
        </w:tc>
      </w:tr>
      <w:tr>
        <w:tc>
          <w:tcPr>
            <w:tcW w:type="dxa" w:w="3408"/>
          </w:tcPr>
          <w:p>
            <w:r>
              <w:t>Helpfulness</w:t>
            </w:r>
          </w:p>
        </w:tc>
        <w:tc>
          <w:tcPr>
            <w:tcW w:type="dxa" w:w="3408"/>
          </w:tcPr>
          <w:p>
            <w:r>
              <w:t>Helpful-vote features if available and valid</w:t>
            </w:r>
          </w:p>
        </w:tc>
        <w:tc>
          <w:tcPr>
            <w:tcW w:type="dxa" w:w="3408"/>
          </w:tcPr>
          <w:p>
            <w:r>
              <w:t>Potential engagement signal.</w:t>
            </w:r>
          </w:p>
        </w:tc>
      </w:tr>
    </w:tbl>
    <w:p>
      <w:r>
        <w:t>Rating will be excluded from the feature matrix when it is used to derive the sentiment target. This is a specific leakage-control decision for this project.</w:t>
      </w:r>
    </w:p>
    <w:p>
      <w:pPr>
        <w:pStyle w:val="Heading1"/>
      </w:pPr>
      <w:r>
        <w:t>6. Model 1 — Logistic Regression</w:t>
      </w:r>
    </w:p>
    <w:p>
      <w:r>
        <w:t>Logistic Regression is a linear classification model and is a strong baseline for sparse text features. Scikit-learn's implementation supports binary and multinomial classification and applies regularization by default. It can work with sparse input, which is useful for TF-IDF matrices. citeturn0search2turn0search8</w:t>
      </w:r>
    </w:p>
    <w:p>
      <w:pPr>
        <w:pStyle w:val="ListBullet"/>
      </w:pPr>
      <w:r>
        <w:t>Strengths: relatively fast, interpretable coefficients, suitable for high-dimensional sparse features, and provides class probabilities through predict_proba.</w:t>
      </w:r>
    </w:p>
    <w:p>
      <w:pPr>
        <w:pStyle w:val="ListBullet"/>
      </w:pPr>
      <w:r>
        <w:t>Use in this project: classify review sentiment from TF-IDF features with optional structured features.</w:t>
      </w:r>
    </w:p>
    <w:p>
      <w:pPr>
        <w:pStyle w:val="ListBullet"/>
      </w:pPr>
      <w:r>
        <w:t>Interpretability: feature coefficients can help identify terms associated with different sentiment classes, subject to preprocessing and model assumptions.</w:t>
      </w:r>
    </w:p>
    <w:p>
      <w:pPr>
        <w:pStyle w:val="ListBullet"/>
      </w:pPr>
      <w:r>
        <w:t>Limitations: linear decision boundaries may not capture complex nonlinear relationships; performance can depend on regularization and feature representation.</w:t>
      </w:r>
    </w:p>
    <w:p>
      <w:pPr>
        <w:pStyle w:val="Heading1"/>
      </w:pPr>
      <w:r>
        <w:t>7. Model 2 — Linear Support Vector Classification</w:t>
      </w:r>
    </w:p>
    <w:p>
      <w:r>
        <w:t>LinearSVC is another suitable candidate for high-dimensional text classification. It learns a linear decision boundary and can work with sparse feature matrices. Scikit-learn exposes decision scores for predictions, which can be used for several evaluation workflows. citeturn0search5</w:t>
      </w:r>
    </w:p>
    <w:p>
      <w:pPr>
        <w:pStyle w:val="ListBullet"/>
      </w:pPr>
      <w:r>
        <w:t>Strengths: effective candidate for high-dimensional sparse text, generally efficient for large feature spaces, and provides a distinct modeling assumption from Logistic Regression.</w:t>
      </w:r>
    </w:p>
    <w:p>
      <w:pPr>
        <w:pStyle w:val="ListBullet"/>
      </w:pPr>
      <w:r>
        <w:t>Use in this project: compare a margin-based linear classifier against Logistic Regression using the same train/validation design.</w:t>
      </w:r>
    </w:p>
    <w:p>
      <w:pPr>
        <w:pStyle w:val="ListBullet"/>
      </w:pPr>
      <w:r>
        <w:t>Interpretability: model coefficients can provide directional evidence about influential text features.</w:t>
      </w:r>
    </w:p>
    <w:p>
      <w:pPr>
        <w:pStyle w:val="ListBullet"/>
      </w:pPr>
      <w:r>
        <w:t>Limitations: does not directly provide probability estimates through predict_proba; calibration would be needed if reliable probabilities are required.</w:t>
      </w:r>
    </w:p>
    <w:p>
      <w:pPr>
        <w:pStyle w:val="Heading1"/>
      </w:pPr>
      <w:r>
        <w:t>8. Optional Third Model / Benchmark</w:t>
      </w:r>
    </w:p>
    <w:p>
      <w:r>
        <w:t>A Decision Tree or a tree-based classifier can be considered as an additional benchmark on structured engineered features. However, a single decision tree is not the primary choice for the raw high-dimensional TF-IDF text matrix. It is more useful for understanding nonlinear relationships among compact structured features such as review length, recency, category, and engagement variables.</w:t>
      </w:r>
    </w:p>
    <w:p>
      <w:r>
        <w:t>This distinction is important: model selection should follow the data representation rather than selecting a popular algorithm without considering the feature space.</w:t>
      </w:r>
    </w:p>
    <w:p>
      <w:pPr>
        <w:pStyle w:val="Heading1"/>
      </w:pPr>
      <w:r>
        <w:t>9. Model Comparison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Criterion</w:t>
            </w:r>
          </w:p>
        </w:tc>
        <w:tc>
          <w:tcPr>
            <w:tcW w:type="dxa" w:w="2045"/>
          </w:tcPr>
          <w:p>
            <w:r>
              <w:t>Logistic Regression</w:t>
            </w:r>
          </w:p>
        </w:tc>
        <w:tc>
          <w:tcPr>
            <w:tcW w:type="dxa" w:w="2045"/>
          </w:tcPr>
          <w:p>
            <w:r>
              <w:t>LinearSVC</w:t>
            </w:r>
          </w:p>
        </w:tc>
        <w:tc>
          <w:tcPr>
            <w:tcW w:type="dxa" w:w="2045"/>
          </w:tcPr>
          <w:p>
            <w:r>
              <w:t>Decision Tree</w:t>
            </w:r>
          </w:p>
        </w:tc>
        <w:tc>
          <w:tcPr>
            <w:tcW w:type="dxa" w:w="2045"/>
          </w:tcPr>
          <w:p>
            <w:r>
              <w:t>Planned role</w:t>
            </w:r>
          </w:p>
        </w:tc>
      </w:tr>
      <w:tr>
        <w:tc>
          <w:tcPr>
            <w:tcW w:type="dxa" w:w="2045"/>
          </w:tcPr>
          <w:p>
            <w:r>
              <w:t>Text / TF-IDF</w:t>
            </w:r>
          </w:p>
        </w:tc>
        <w:tc>
          <w:tcPr>
            <w:tcW w:type="dxa" w:w="2045"/>
          </w:tcPr>
          <w:p>
            <w:r>
              <w:t>Strong fit</w:t>
            </w:r>
          </w:p>
        </w:tc>
        <w:tc>
          <w:tcPr>
            <w:tcW w:type="dxa" w:w="2045"/>
          </w:tcPr>
          <w:p>
            <w:r>
              <w:t>Strong fit</w:t>
            </w:r>
          </w:p>
        </w:tc>
        <w:tc>
          <w:tcPr>
            <w:tcW w:type="dxa" w:w="2045"/>
          </w:tcPr>
          <w:p>
            <w:r>
              <w:t>Less suitable</w:t>
            </w:r>
          </w:p>
        </w:tc>
        <w:tc>
          <w:tcPr>
            <w:tcW w:type="dxa" w:w="2045"/>
          </w:tcPr>
          <w:p>
            <w:r>
              <w:t>Primary comparison</w:t>
            </w:r>
          </w:p>
        </w:tc>
      </w:tr>
      <w:tr>
        <w:tc>
          <w:tcPr>
            <w:tcW w:type="dxa" w:w="2045"/>
          </w:tcPr>
          <w:p>
            <w:r>
              <w:t>Sparse high-dimensional data</w:t>
            </w:r>
          </w:p>
        </w:tc>
        <w:tc>
          <w:tcPr>
            <w:tcW w:type="dxa" w:w="2045"/>
          </w:tcPr>
          <w:p>
            <w:r>
              <w:t>Suitable</w:t>
            </w:r>
          </w:p>
        </w:tc>
        <w:tc>
          <w:tcPr>
            <w:tcW w:type="dxa" w:w="2045"/>
          </w:tcPr>
          <w:p>
            <w:r>
              <w:t>Suitable</w:t>
            </w:r>
          </w:p>
        </w:tc>
        <w:tc>
          <w:tcPr>
            <w:tcW w:type="dxa" w:w="2045"/>
          </w:tcPr>
          <w:p>
            <w:r>
              <w:t>Less suitable</w:t>
            </w:r>
          </w:p>
        </w:tc>
        <w:tc>
          <w:tcPr>
            <w:tcW w:type="dxa" w:w="2045"/>
          </w:tcPr>
          <w:p>
            <w:r>
              <w:t>Primary comparison</w:t>
            </w:r>
          </w:p>
        </w:tc>
      </w:tr>
      <w:tr>
        <w:tc>
          <w:tcPr>
            <w:tcW w:type="dxa" w:w="2045"/>
          </w:tcPr>
          <w:p>
            <w:r>
              <w:t>Probability output</w:t>
            </w:r>
          </w:p>
        </w:tc>
        <w:tc>
          <w:tcPr>
            <w:tcW w:type="dxa" w:w="2045"/>
          </w:tcPr>
          <w:p>
            <w:r>
              <w:t>Yes</w:t>
            </w:r>
          </w:p>
        </w:tc>
        <w:tc>
          <w:tcPr>
            <w:tcW w:type="dxa" w:w="2045"/>
          </w:tcPr>
          <w:p>
            <w:r>
              <w:t>No direct predict_proba</w:t>
            </w:r>
          </w:p>
        </w:tc>
        <w:tc>
          <w:tcPr>
            <w:tcW w:type="dxa" w:w="2045"/>
          </w:tcPr>
          <w:p>
            <w:r>
              <w:t>Yes</w:t>
            </w:r>
          </w:p>
        </w:tc>
        <w:tc>
          <w:tcPr>
            <w:tcW w:type="dxa" w:w="2045"/>
          </w:tcPr>
          <w:p>
            <w:r>
              <w:t>Useful for threshold/probability analysis</w:t>
            </w:r>
          </w:p>
        </w:tc>
      </w:tr>
      <w:tr>
        <w:tc>
          <w:tcPr>
            <w:tcW w:type="dxa" w:w="2045"/>
          </w:tcPr>
          <w:p>
            <w:r>
              <w:t>Interpretability</w:t>
            </w:r>
          </w:p>
        </w:tc>
        <w:tc>
          <w:tcPr>
            <w:tcW w:type="dxa" w:w="2045"/>
          </w:tcPr>
          <w:p>
            <w:r>
              <w:t>Good</w:t>
            </w:r>
          </w:p>
        </w:tc>
        <w:tc>
          <w:tcPr>
            <w:tcW w:type="dxa" w:w="2045"/>
          </w:tcPr>
          <w:p>
            <w:r>
              <w:t>Good</w:t>
            </w:r>
          </w:p>
        </w:tc>
        <w:tc>
          <w:tcPr>
            <w:tcW w:type="dxa" w:w="2045"/>
          </w:tcPr>
          <w:p>
            <w:r>
              <w:t>Good on structured features</w:t>
            </w:r>
          </w:p>
        </w:tc>
        <w:tc>
          <w:tcPr>
            <w:tcW w:type="dxa" w:w="2045"/>
          </w:tcPr>
          <w:p>
            <w:r>
              <w:t>Business explanation</w:t>
            </w:r>
          </w:p>
        </w:tc>
      </w:tr>
      <w:tr>
        <w:tc>
          <w:tcPr>
            <w:tcW w:type="dxa" w:w="2045"/>
          </w:tcPr>
          <w:p>
            <w:r>
              <w:t>Nonlinear patterns</w:t>
            </w:r>
          </w:p>
        </w:tc>
        <w:tc>
          <w:tcPr>
            <w:tcW w:type="dxa" w:w="2045"/>
          </w:tcPr>
          <w:p>
            <w:r>
              <w:t>Limited</w:t>
            </w:r>
          </w:p>
        </w:tc>
        <w:tc>
          <w:tcPr>
            <w:tcW w:type="dxa" w:w="2045"/>
          </w:tcPr>
          <w:p>
            <w:r>
              <w:t>Limited</w:t>
            </w:r>
          </w:p>
        </w:tc>
        <w:tc>
          <w:tcPr>
            <w:tcW w:type="dxa" w:w="2045"/>
          </w:tcPr>
          <w:p>
            <w:r>
              <w:t>Can capture</w:t>
            </w:r>
          </w:p>
        </w:tc>
        <w:tc>
          <w:tcPr>
            <w:tcW w:type="dxa" w:w="2045"/>
          </w:tcPr>
          <w:p>
            <w:r>
              <w:t>Optional structured benchmark</w:t>
            </w:r>
          </w:p>
        </w:tc>
      </w:tr>
      <w:tr>
        <w:tc>
          <w:tcPr>
            <w:tcW w:type="dxa" w:w="2045"/>
          </w:tcPr>
          <w:p>
            <w:r>
              <w:t>Training complexity</w:t>
            </w:r>
          </w:p>
        </w:tc>
        <w:tc>
          <w:tcPr>
            <w:tcW w:type="dxa" w:w="2045"/>
          </w:tcPr>
          <w:p>
            <w:r>
              <w:t>Moderate/low</w:t>
            </w:r>
          </w:p>
        </w:tc>
        <w:tc>
          <w:tcPr>
            <w:tcW w:type="dxa" w:w="2045"/>
          </w:tcPr>
          <w:p>
            <w:r>
              <w:t>Moderate/low</w:t>
            </w:r>
          </w:p>
        </w:tc>
        <w:tc>
          <w:tcPr>
            <w:tcW w:type="dxa" w:w="2045"/>
          </w:tcPr>
          <w:p>
            <w:r>
              <w:t>Low/moderate</w:t>
            </w:r>
          </w:p>
        </w:tc>
        <w:tc>
          <w:tcPr>
            <w:tcW w:type="dxa" w:w="2045"/>
          </w:tcPr>
          <w:p>
            <w:r>
              <w:t>Practical internship scope</w:t>
            </w:r>
          </w:p>
        </w:tc>
      </w:tr>
    </w:tbl>
    <w:p>
      <w:pPr>
        <w:pStyle w:val="Heading1"/>
      </w:pPr>
      <w:r>
        <w:t>10. Text Representation — TF-IDF</w:t>
      </w:r>
    </w:p>
    <w:p>
      <w:r>
        <w:t>TF-IDF will be the principal text representation because it converts review text into numerical features while reducing the relative influence of terms that appear across many documents. Scikit-learn documents TF-IDF as a common transformation for converting text into floating-point features suitable for classifiers. citeturn0search4</w:t>
      </w:r>
    </w:p>
    <w:p>
      <w:pPr>
        <w:pStyle w:val="ListBullet"/>
      </w:pPr>
      <w:r>
        <w:t>Use word-level unigrams and bigrams as an initial experiment.</w:t>
      </w:r>
    </w:p>
    <w:p>
      <w:pPr>
        <w:pStyle w:val="ListBullet"/>
      </w:pPr>
      <w:r>
        <w:t>Limit vocabulary size when required to control memory and overfitting.</w:t>
      </w:r>
    </w:p>
    <w:p>
      <w:pPr>
        <w:pStyle w:val="ListBullet"/>
      </w:pPr>
      <w:r>
        <w:t>Fit the vectorizer on the training data only and transform validation/test data with the fitted vectorizer.</w:t>
      </w:r>
    </w:p>
    <w:p>
      <w:pPr>
        <w:pStyle w:val="ListBullet"/>
      </w:pPr>
      <w:r>
        <w:t>Tune parameters such as minimum document frequency and regularization only using the training/validation process.</w:t>
      </w:r>
    </w:p>
    <w:p>
      <w:pPr>
        <w:pStyle w:val="Heading1"/>
      </w:pPr>
      <w:r>
        <w:t>11. Evaluation Metrics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What it measures</w:t>
            </w:r>
          </w:p>
        </w:tc>
        <w:tc>
          <w:tcPr>
            <w:tcW w:type="dxa" w:w="2556"/>
          </w:tcPr>
          <w:p>
            <w:r>
              <w:t>Why it matters</w:t>
            </w:r>
          </w:p>
        </w:tc>
        <w:tc>
          <w:tcPr>
            <w:tcW w:type="dxa" w:w="2556"/>
          </w:tcPr>
          <w:p>
            <w:r>
              <w:t>Use</w:t>
            </w:r>
          </w:p>
        </w:tc>
      </w:tr>
      <w:tr>
        <w:tc>
          <w:tcPr>
            <w:tcW w:type="dxa" w:w="2556"/>
          </w:tcPr>
          <w:p>
            <w:r>
              <w:t>Accuracy</w:t>
            </w:r>
          </w:p>
        </w:tc>
        <w:tc>
          <w:tcPr>
            <w:tcW w:type="dxa" w:w="2556"/>
          </w:tcPr>
          <w:p>
            <w:r>
              <w:t>Overall proportion of correct predictions</w:t>
            </w:r>
          </w:p>
        </w:tc>
        <w:tc>
          <w:tcPr>
            <w:tcW w:type="dxa" w:w="2556"/>
          </w:tcPr>
          <w:p>
            <w:r>
              <w:t>Easy to understand, but can mislead with class imbalance</w:t>
            </w:r>
          </w:p>
        </w:tc>
        <w:tc>
          <w:tcPr>
            <w:tcW w:type="dxa" w:w="2556"/>
          </w:tcPr>
          <w:p>
            <w:r>
              <w:t>Report as a general measure.</w:t>
            </w:r>
          </w:p>
        </w:tc>
      </w:tr>
      <w:tr>
        <w:tc>
          <w:tcPr>
            <w:tcW w:type="dxa" w:w="2556"/>
          </w:tcPr>
          <w:p>
            <w:r>
              <w:t>Precision</w:t>
            </w:r>
          </w:p>
        </w:tc>
        <w:tc>
          <w:tcPr>
            <w:tcW w:type="dxa" w:w="2556"/>
          </w:tcPr>
          <w:p>
            <w:r>
              <w:t>Among predicted positives for a class, how many are correct</w:t>
            </w:r>
          </w:p>
        </w:tc>
        <w:tc>
          <w:tcPr>
            <w:tcW w:type="dxa" w:w="2556"/>
          </w:tcPr>
          <w:p>
            <w:r>
              <w:t>Useful when false positive sentiment assignments matter</w:t>
            </w:r>
          </w:p>
        </w:tc>
        <w:tc>
          <w:tcPr>
            <w:tcW w:type="dxa" w:w="2556"/>
          </w:tcPr>
          <w:p>
            <w:r>
              <w:t>Per-class and macro/weighted.</w:t>
            </w:r>
          </w:p>
        </w:tc>
      </w:tr>
      <w:tr>
        <w:tc>
          <w:tcPr>
            <w:tcW w:type="dxa" w:w="2556"/>
          </w:tcPr>
          <w:p>
            <w:r>
              <w:t>Recall</w:t>
            </w:r>
          </w:p>
        </w:tc>
        <w:tc>
          <w:tcPr>
            <w:tcW w:type="dxa" w:w="2556"/>
          </w:tcPr>
          <w:p>
            <w:r>
              <w:t>Among actual examples of a class, how many are found</w:t>
            </w:r>
          </w:p>
        </w:tc>
        <w:tc>
          <w:tcPr>
            <w:tcW w:type="dxa" w:w="2556"/>
          </w:tcPr>
          <w:p>
            <w:r>
              <w:t>Useful when missing negative feedback is costly</w:t>
            </w:r>
          </w:p>
        </w:tc>
        <w:tc>
          <w:tcPr>
            <w:tcW w:type="dxa" w:w="2556"/>
          </w:tcPr>
          <w:p>
            <w:r>
              <w:t>Per-class and macro/weighted.</w:t>
            </w:r>
          </w:p>
        </w:tc>
      </w:tr>
      <w:tr>
        <w:tc>
          <w:tcPr>
            <w:tcW w:type="dxa" w:w="2556"/>
          </w:tcPr>
          <w:p>
            <w:r>
              <w:t>F1-score</w:t>
            </w:r>
          </w:p>
        </w:tc>
        <w:tc>
          <w:tcPr>
            <w:tcW w:type="dxa" w:w="2556"/>
          </w:tcPr>
          <w:p>
            <w:r>
              <w:t>Harmonic balance of precision and recall</w:t>
            </w:r>
          </w:p>
        </w:tc>
        <w:tc>
          <w:tcPr>
            <w:tcW w:type="dxa" w:w="2556"/>
          </w:tcPr>
          <w:p>
            <w:r>
              <w:t>Balances two types of classification error</w:t>
            </w:r>
          </w:p>
        </w:tc>
        <w:tc>
          <w:tcPr>
            <w:tcW w:type="dxa" w:w="2556"/>
          </w:tcPr>
          <w:p>
            <w:r>
              <w:t>Primary comparison metric.</w:t>
            </w:r>
          </w:p>
        </w:tc>
      </w:tr>
      <w:tr>
        <w:tc>
          <w:tcPr>
            <w:tcW w:type="dxa" w:w="2556"/>
          </w:tcPr>
          <w:p>
            <w:r>
              <w:t>Macro-F1</w:t>
            </w:r>
          </w:p>
        </w:tc>
        <w:tc>
          <w:tcPr>
            <w:tcW w:type="dxa" w:w="2556"/>
          </w:tcPr>
          <w:p>
            <w:r>
              <w:t>Average F1 across classes without weighting by class size</w:t>
            </w:r>
          </w:p>
        </w:tc>
        <w:tc>
          <w:tcPr>
            <w:tcW w:type="dxa" w:w="2556"/>
          </w:tcPr>
          <w:p>
            <w:r>
              <w:t>Prevents the largest class from dominating the summary</w:t>
            </w:r>
          </w:p>
        </w:tc>
        <w:tc>
          <w:tcPr>
            <w:tcW w:type="dxa" w:w="2556"/>
          </w:tcPr>
          <w:p>
            <w:r>
              <w:t>Important if classes are imbalanced.</w:t>
            </w:r>
          </w:p>
        </w:tc>
      </w:tr>
      <w:tr>
        <w:tc>
          <w:tcPr>
            <w:tcW w:type="dxa" w:w="2556"/>
          </w:tcPr>
          <w:p>
            <w:r>
              <w:t>Balanced accuracy</w:t>
            </w:r>
          </w:p>
        </w:tc>
        <w:tc>
          <w:tcPr>
            <w:tcW w:type="dxa" w:w="2556"/>
          </w:tcPr>
          <w:p>
            <w:r>
              <w:t>Average recall across classes</w:t>
            </w:r>
          </w:p>
        </w:tc>
        <w:tc>
          <w:tcPr>
            <w:tcW w:type="dxa" w:w="2556"/>
          </w:tcPr>
          <w:p>
            <w:r>
              <w:t>Useful for imbalanced classification</w:t>
            </w:r>
          </w:p>
        </w:tc>
        <w:tc>
          <w:tcPr>
            <w:tcW w:type="dxa" w:w="2556"/>
          </w:tcPr>
          <w:p>
            <w:r>
              <w:t>Secondary metric.</w:t>
            </w:r>
          </w:p>
        </w:tc>
      </w:tr>
      <w:tr>
        <w:tc>
          <w:tcPr>
            <w:tcW w:type="dxa" w:w="2556"/>
          </w:tcPr>
          <w:p>
            <w:r>
              <w:t>Confusion matrix</w:t>
            </w:r>
          </w:p>
        </w:tc>
        <w:tc>
          <w:tcPr>
            <w:tcW w:type="dxa" w:w="2556"/>
          </w:tcPr>
          <w:p>
            <w:r>
              <w:t>Class-by-class prediction errors</w:t>
            </w:r>
          </w:p>
        </w:tc>
        <w:tc>
          <w:tcPr>
            <w:tcW w:type="dxa" w:w="2556"/>
          </w:tcPr>
          <w:p>
            <w:r>
              <w:t>Shows which sentiments are confused</w:t>
            </w:r>
          </w:p>
        </w:tc>
        <w:tc>
          <w:tcPr>
            <w:tcW w:type="dxa" w:w="2556"/>
          </w:tcPr>
          <w:p>
            <w:r>
              <w:t>Diagnostic visualization.</w:t>
            </w:r>
          </w:p>
        </w:tc>
      </w:tr>
      <w:tr>
        <w:tc>
          <w:tcPr>
            <w:tcW w:type="dxa" w:w="2556"/>
          </w:tcPr>
          <w:p>
            <w:r>
              <w:t>ROC-AUC</w:t>
            </w:r>
          </w:p>
        </w:tc>
        <w:tc>
          <w:tcPr>
            <w:tcW w:type="dxa" w:w="2556"/>
          </w:tcPr>
          <w:p>
            <w:r>
              <w:t>Ranking/discrimination ability from scores</w:t>
            </w:r>
          </w:p>
        </w:tc>
        <w:tc>
          <w:tcPr>
            <w:tcW w:type="dxa" w:w="2556"/>
          </w:tcPr>
          <w:p>
            <w:r>
              <w:t>Useful when score/probability outputs are appropriate</w:t>
            </w:r>
          </w:p>
        </w:tc>
        <w:tc>
          <w:tcPr>
            <w:tcW w:type="dxa" w:w="2556"/>
          </w:tcPr>
          <w:p>
            <w:r>
              <w:t>Supplementary; multiclass handling must be specified.</w:t>
            </w:r>
          </w:p>
        </w:tc>
      </w:tr>
    </w:tbl>
    <w:p>
      <w:r>
        <w:t>Scikit-learn provides accuracy, precision, recall, F1, confusion matrix, balanced accuracy, ROC-AUC and other classification metrics. Its documentation defines precision and recall in terms of true/false positives and false negatives, and F1 as the harmonic mean of precision and recall. citeturn0search0turn0search3turn0search7</w:t>
      </w:r>
    </w:p>
    <w:p>
      <w:pPr>
        <w:pStyle w:val="Heading1"/>
      </w:pPr>
      <w:r>
        <w:t>12. Performance Expectations</w:t>
      </w:r>
    </w:p>
    <w:p>
      <w:r>
        <w:t>No numerical performance prediction will be presented before the models are trained. Instead, the expected behavior is defined qualitatively:</w:t>
      </w:r>
    </w:p>
    <w:p>
      <w:pPr>
        <w:pStyle w:val="ListBullet"/>
      </w:pPr>
      <w:r>
        <w:t>Both linear text models should provide a meaningful benchmark for TF-IDF-based sentiment classification.</w:t>
      </w:r>
    </w:p>
    <w:p>
      <w:pPr>
        <w:pStyle w:val="ListBullet"/>
      </w:pPr>
      <w:r>
        <w:t>Performance may be reduced for neutral or ambiguous reviews because their language can overlap with positive and negative classes.</w:t>
      </w:r>
    </w:p>
    <w:p>
      <w:pPr>
        <w:pStyle w:val="ListBullet"/>
      </w:pPr>
      <w:r>
        <w:t>Class imbalance may make raw accuracy look stronger than minority-class performance; macro-F1 and per-class recall will therefore be examined.</w:t>
      </w:r>
    </w:p>
    <w:p>
      <w:pPr>
        <w:pStyle w:val="ListBullet"/>
      </w:pPr>
      <w:r>
        <w:t>A model with slightly lower accuracy but substantially better minority-class recall/F1 may be more useful for monitoring negative customer feedback.</w:t>
      </w:r>
    </w:p>
    <w:p>
      <w:pPr>
        <w:pStyle w:val="ListBullet"/>
      </w:pPr>
      <w:r>
        <w:t>Actual model selection will be based on validation evidence rather than a predetermined winner.</w:t>
      </w:r>
    </w:p>
    <w:p>
      <w:pPr>
        <w:pStyle w:val="Heading1"/>
      </w:pPr>
      <w:r>
        <w:t>13. Validation Strategy</w:t>
      </w:r>
    </w:p>
    <w:p>
      <w:r>
        <w:t>The dataset will be divided into training and held-out test data. The test set will remain untouched until the final model comparison. Within the training data, stratified cross-validation will be used where appropriate so that class proportions are reasonably represented across folds.</w:t>
      </w:r>
    </w:p>
    <w:p>
      <w:pPr>
        <w:pStyle w:val="ListBullet"/>
      </w:pPr>
      <w:r>
        <w:t>Use a fixed random_state for reproducibility.</w:t>
      </w:r>
    </w:p>
    <w:p>
      <w:pPr>
        <w:pStyle w:val="ListBullet"/>
      </w:pPr>
      <w:r>
        <w:t>Use stratification for classification splits when class sizes permit.</w:t>
      </w:r>
    </w:p>
    <w:p>
      <w:pPr>
        <w:pStyle w:val="ListBullet"/>
      </w:pPr>
      <w:r>
        <w:t>Fit TF-IDF/vectorization and any learned preprocessing inside the training folds to prevent leakage.</w:t>
      </w:r>
    </w:p>
    <w:p>
      <w:pPr>
        <w:pStyle w:val="ListBullet"/>
      </w:pPr>
      <w:r>
        <w:t>Use cross-validation for model/hyperparameter selection on training data.</w:t>
      </w:r>
    </w:p>
    <w:p>
      <w:pPr>
        <w:pStyle w:val="ListBullet"/>
      </w:pPr>
      <w:r>
        <w:t>Use the untouched test set once for final evaluation.</w:t>
      </w:r>
    </w:p>
    <w:p>
      <w:pPr>
        <w:pStyle w:val="ListBullet"/>
      </w:pPr>
      <w:r>
        <w:t>Report per-class metrics and the confusion matrix, not only a single aggregate score.</w:t>
      </w:r>
    </w:p>
    <w:p>
      <w:pPr>
        <w:pStyle w:val="Heading1"/>
      </w:pPr>
      <w:r>
        <w:t>14. Overfitting and Underfitting</w:t>
      </w:r>
    </w:p>
    <w:tbl>
      <w:tblPr>
        <w:tblStyle w:val="TableGrid"/>
        <w:tblW w:type="auto" w:w="0"/>
        <w:tblLook w:firstColumn="1" w:firstRow="1" w:lastColumn="0" w:lastRow="0" w:noHBand="0" w:noVBand="1" w:val="04A0"/>
      </w:tblPr>
      <w:tblGrid>
        <w:gridCol w:w="3408"/>
        <w:gridCol w:w="3408"/>
        <w:gridCol w:w="3408"/>
      </w:tblGrid>
      <w:tr>
        <w:tc>
          <w:tcPr>
            <w:tcW w:type="dxa" w:w="3408"/>
          </w:tcPr>
          <w:p>
            <w:r>
              <w:t>Risk</w:t>
            </w:r>
          </w:p>
        </w:tc>
        <w:tc>
          <w:tcPr>
            <w:tcW w:type="dxa" w:w="3408"/>
          </w:tcPr>
          <w:p>
            <w:r>
              <w:t>Possible sign</w:t>
            </w:r>
          </w:p>
        </w:tc>
        <w:tc>
          <w:tcPr>
            <w:tcW w:type="dxa" w:w="3408"/>
          </w:tcPr>
          <w:p>
            <w:r>
              <w:t>Mitigation</w:t>
            </w:r>
          </w:p>
        </w:tc>
      </w:tr>
      <w:tr>
        <w:tc>
          <w:tcPr>
            <w:tcW w:type="dxa" w:w="3408"/>
          </w:tcPr>
          <w:p>
            <w:r>
              <w:t>Overfitting</w:t>
            </w:r>
          </w:p>
        </w:tc>
        <w:tc>
          <w:tcPr>
            <w:tcW w:type="dxa" w:w="3408"/>
          </w:tcPr>
          <w:p>
            <w:r>
              <w:t>Very strong training score but weaker validation/test score</w:t>
            </w:r>
          </w:p>
        </w:tc>
        <w:tc>
          <w:tcPr>
            <w:tcW w:type="dxa" w:w="3408"/>
          </w:tcPr>
          <w:p>
            <w:r>
              <w:t>Regularization, vocabulary limits, cross-validation, feature selection, simpler models.</w:t>
            </w:r>
          </w:p>
        </w:tc>
      </w:tr>
      <w:tr>
        <w:tc>
          <w:tcPr>
            <w:tcW w:type="dxa" w:w="3408"/>
          </w:tcPr>
          <w:p>
            <w:r>
              <w:t>Overfitting</w:t>
            </w:r>
          </w:p>
        </w:tc>
        <w:tc>
          <w:tcPr>
            <w:tcW w:type="dxa" w:w="3408"/>
          </w:tcPr>
          <w:p>
            <w:r>
              <w:t>Model relies on extremely rare terms</w:t>
            </w:r>
          </w:p>
        </w:tc>
        <w:tc>
          <w:tcPr>
            <w:tcW w:type="dxa" w:w="3408"/>
          </w:tcPr>
          <w:p>
            <w:r>
              <w:t>Minimum document frequency, TF-IDF controls, inspect coefficients.</w:t>
            </w:r>
          </w:p>
        </w:tc>
      </w:tr>
      <w:tr>
        <w:tc>
          <w:tcPr>
            <w:tcW w:type="dxa" w:w="3408"/>
          </w:tcPr>
          <w:p>
            <w:r>
              <w:t>Overfitting</w:t>
            </w:r>
          </w:p>
        </w:tc>
        <w:tc>
          <w:tcPr>
            <w:tcW w:type="dxa" w:w="3408"/>
          </w:tcPr>
          <w:p>
            <w:r>
              <w:t>Performance changes substantially across folds</w:t>
            </w:r>
          </w:p>
        </w:tc>
        <w:tc>
          <w:tcPr>
            <w:tcW w:type="dxa" w:w="3408"/>
          </w:tcPr>
          <w:p>
            <w:r>
              <w:t>Increase data where possible, simplify model, check class balance.</w:t>
            </w:r>
          </w:p>
        </w:tc>
      </w:tr>
      <w:tr>
        <w:tc>
          <w:tcPr>
            <w:tcW w:type="dxa" w:w="3408"/>
          </w:tcPr>
          <w:p>
            <w:r>
              <w:t>Underfitting</w:t>
            </w:r>
          </w:p>
        </w:tc>
        <w:tc>
          <w:tcPr>
            <w:tcW w:type="dxa" w:w="3408"/>
          </w:tcPr>
          <w:p>
            <w:r>
              <w:t>Both training and validation performance are low</w:t>
            </w:r>
          </w:p>
        </w:tc>
        <w:tc>
          <w:tcPr>
            <w:tcW w:type="dxa" w:w="3408"/>
          </w:tcPr>
          <w:p>
            <w:r>
              <w:t>Improve text representation, add useful features, tune regularization, evaluate richer models.</w:t>
            </w:r>
          </w:p>
        </w:tc>
      </w:tr>
      <w:tr>
        <w:tc>
          <w:tcPr>
            <w:tcW w:type="dxa" w:w="3408"/>
          </w:tcPr>
          <w:p>
            <w:r>
              <w:t>Data leakage</w:t>
            </w:r>
          </w:p>
        </w:tc>
        <w:tc>
          <w:tcPr>
            <w:tcW w:type="dxa" w:w="3408"/>
          </w:tcPr>
          <w:p>
            <w:r>
              <w:t>Unusually high performance</w:t>
            </w:r>
          </w:p>
        </w:tc>
        <w:tc>
          <w:tcPr>
            <w:tcW w:type="dxa" w:w="3408"/>
          </w:tcPr>
          <w:p>
            <w:r>
              <w:t>Fit transformations only on training data and exclude target-derived inputs.</w:t>
            </w:r>
          </w:p>
        </w:tc>
      </w:tr>
    </w:tbl>
    <w:p>
      <w:pPr>
        <w:pStyle w:val="Heading1"/>
      </w:pPr>
      <w:r>
        <w:t>15. Hyperparameter Tuning Plan</w:t>
      </w:r>
    </w:p>
    <w:p>
      <w:pPr>
        <w:pStyle w:val="ListBullet"/>
      </w:pPr>
      <w:r>
        <w:t>Logistic Regression: test regularization strength C and suitable solver/settings.</w:t>
      </w:r>
    </w:p>
    <w:p>
      <w:pPr>
        <w:pStyle w:val="ListBullet"/>
      </w:pPr>
      <w:r>
        <w:t>LinearSVC: test C and class_weight where class imbalance requires it.</w:t>
      </w:r>
    </w:p>
    <w:p>
      <w:pPr>
        <w:pStyle w:val="ListBullet"/>
      </w:pPr>
      <w:r>
        <w:t>TF-IDF: test vocabulary limits, n-gram range, and minimum document frequency.</w:t>
      </w:r>
    </w:p>
    <w:p>
      <w:pPr>
        <w:pStyle w:val="ListBullet"/>
      </w:pPr>
      <w:r>
        <w:t>Use cross-validation on training data rather than tuning on the final test set.</w:t>
      </w:r>
    </w:p>
    <w:p>
      <w:pPr>
        <w:pStyle w:val="ListBullet"/>
      </w:pPr>
      <w:r>
        <w:t>Prefer a compact search space appropriate to the project scope and available compute.</w:t>
      </w:r>
    </w:p>
    <w:p>
      <w:pPr>
        <w:pStyle w:val="Heading1"/>
      </w:pPr>
      <w:r>
        <w:t>16. Business Interpretation of Model Outputs</w:t>
      </w:r>
    </w:p>
    <w:p>
      <w:r>
        <w:t>The model is intended to support customer-feedback analysis rather than replace human business judgment. Predicted sentiment can be aggregated by product or category to identify areas that deserve further investigation.</w:t>
      </w:r>
    </w:p>
    <w:p>
      <w:pPr>
        <w:pStyle w:val="ListBullet"/>
      </w:pPr>
      <w:r>
        <w:t>High predicted-negative volume → prioritize review inspection and product/customer-service investigation.</w:t>
      </w:r>
    </w:p>
    <w:p>
      <w:pPr>
        <w:pStyle w:val="ListBullet"/>
      </w:pPr>
      <w:r>
        <w:t>Positive sentiment concentration → identify attributes customers repeatedly praise and consider whether they are differentiating factors.</w:t>
      </w:r>
    </w:p>
    <w:p>
      <w:pPr>
        <w:pStyle w:val="ListBullet"/>
      </w:pPr>
      <w:r>
        <w:t>Category-level sentiment differences → investigate whether product categories have distinct customer-experience patterns.</w:t>
      </w:r>
    </w:p>
    <w:p>
      <w:pPr>
        <w:pStyle w:val="ListBullet"/>
      </w:pPr>
      <w:r>
        <w:t>Changing sentiment over time → investigate whether product changes, campaigns, pricing, packaging, or other external factors coincide with the change.</w:t>
      </w:r>
    </w:p>
    <w:p>
      <w:pPr>
        <w:pStyle w:val="ListBullet"/>
      </w:pPr>
      <w:r>
        <w:t>Model errors → manually inspect representative false positives/false negatives to identify language patterns the model struggles with.</w:t>
      </w:r>
    </w:p>
    <w:p>
      <w:r>
        <w:t>These outputs indicate patterns and priorities for investigation; they do not establish causality. Any business action should be validated against additional evidence.</w:t>
      </w:r>
    </w:p>
    <w:p>
      <w:pPr>
        <w:pStyle w:val="Heading1"/>
      </w:pPr>
      <w:r>
        <w:t>17. Model Evaluation Workflow</w:t>
      </w:r>
    </w:p>
    <w:p>
      <w:pPr>
        <w:jc w:val="center"/>
      </w:pPr>
      <w:r>
        <w:rPr>
          <w:b/>
        </w:rPr>
        <w:t>Cleaned dataset</w:t>
      </w:r>
    </w:p>
    <w:p>
      <w:pPr>
        <w:jc w:val="center"/>
      </w:pPr>
      <w:r>
        <w:t>↓</w:t>
      </w:r>
    </w:p>
    <w:p>
      <w:pPr>
        <w:jc w:val="center"/>
      </w:pPr>
      <w:r>
        <w:t>Define reproducible sentiment target</w:t>
      </w:r>
    </w:p>
    <w:p>
      <w:pPr>
        <w:jc w:val="center"/>
      </w:pPr>
      <w:r>
        <w:t>↓</w:t>
      </w:r>
    </w:p>
    <w:p>
      <w:pPr>
        <w:jc w:val="center"/>
      </w:pPr>
      <w:r>
        <w:t>Stratified train/test split</w:t>
      </w:r>
    </w:p>
    <w:p>
      <w:pPr>
        <w:jc w:val="center"/>
      </w:pPr>
      <w:r>
        <w:t>↓</w:t>
      </w:r>
    </w:p>
    <w:p>
      <w:pPr>
        <w:jc w:val="center"/>
      </w:pPr>
      <w:r>
        <w:t>Training-only TF-IDF + feature preprocessing</w:t>
      </w:r>
    </w:p>
    <w:p>
      <w:pPr>
        <w:jc w:val="center"/>
      </w:pPr>
      <w:r>
        <w:t>↓</w:t>
      </w:r>
    </w:p>
    <w:p>
      <w:pPr>
        <w:jc w:val="center"/>
      </w:pPr>
      <w:r>
        <w:t>Cross-validation + hyperparameter tuning</w:t>
      </w:r>
    </w:p>
    <w:p>
      <w:pPr>
        <w:jc w:val="center"/>
      </w:pPr>
      <w:r>
        <w:t>↓</w:t>
      </w:r>
    </w:p>
    <w:p>
      <w:pPr>
        <w:jc w:val="center"/>
      </w:pPr>
      <w:r>
        <w:t>Model 1: Logistic Regression</w:t>
      </w:r>
    </w:p>
    <w:p>
      <w:pPr>
        <w:jc w:val="center"/>
      </w:pPr>
      <w:r>
        <w:t xml:space="preserve">        ↕</w:t>
      </w:r>
    </w:p>
    <w:p>
      <w:pPr>
        <w:jc w:val="center"/>
      </w:pPr>
      <w:r>
        <w:t>Model 2: LinearSVC</w:t>
      </w:r>
    </w:p>
    <w:p>
      <w:pPr>
        <w:jc w:val="center"/>
      </w:pPr>
      <w:r>
        <w:t>↓</w:t>
      </w:r>
    </w:p>
    <w:p>
      <w:pPr>
        <w:jc w:val="center"/>
      </w:pPr>
      <w:r>
        <w:t>Compare validation metrics</w:t>
      </w:r>
    </w:p>
    <w:p>
      <w:pPr>
        <w:jc w:val="center"/>
      </w:pPr>
      <w:r>
        <w:t>↓</w:t>
      </w:r>
    </w:p>
    <w:p>
      <w:pPr>
        <w:jc w:val="center"/>
      </w:pPr>
      <w:r>
        <w:t>Select model based on documented evidence</w:t>
      </w:r>
    </w:p>
    <w:p>
      <w:pPr>
        <w:jc w:val="center"/>
      </w:pPr>
      <w:r>
        <w:t>↓</w:t>
      </w:r>
    </w:p>
    <w:p>
      <w:pPr>
        <w:jc w:val="center"/>
      </w:pPr>
      <w:r>
        <w:t>Final test evaluation</w:t>
      </w:r>
    </w:p>
    <w:p>
      <w:pPr>
        <w:jc w:val="center"/>
      </w:pPr>
      <w:r>
        <w:t>↓</w:t>
      </w:r>
    </w:p>
    <w:p>
      <w:pPr>
        <w:jc w:val="center"/>
      </w:pPr>
      <w:r>
        <w:t>Confusion matrix + error analysis</w:t>
      </w:r>
    </w:p>
    <w:p>
      <w:pPr>
        <w:jc w:val="center"/>
      </w:pPr>
      <w:r>
        <w:t>↓</w:t>
      </w:r>
    </w:p>
    <w:p>
      <w:pPr>
        <w:jc w:val="center"/>
      </w:pPr>
      <w:r>
        <w:rPr>
          <w:b/>
        </w:rPr>
        <w:t>Business interpretation</w:t>
      </w:r>
    </w:p>
    <w:p>
      <w:pPr>
        <w:pStyle w:val="Heading1"/>
      </w:pPr>
      <w:r>
        <w:t>18. Pseudo-Code</w:t>
      </w:r>
    </w:p>
    <w:p>
      <w:r>
        <w:rPr>
          <w:rFonts w:ascii="Consolas" w:hAnsi="Consolas"/>
          <w:sz w:val="18"/>
        </w:rPr>
        <w:t>LOAD cleaned review dataset</w:t>
        <w:br/>
        <w:br/>
        <w:t>DEFINE sentiment target using a fixed, documented labeling rule</w:t>
        <w:br/>
        <w:t>REMOVE target-derived inputs from model features</w:t>
        <w:br/>
        <w:br/>
        <w:t>SPLIT data into stratified TRAIN and TEST sets</w:t>
        <w:br/>
        <w:br/>
        <w:t>CREATE preprocessing pipeline:</w:t>
        <w:br/>
        <w:t xml:space="preserve">    TF-IDF vectorizer on review text</w:t>
        <w:br/>
        <w:t xml:space="preserve">    optional categorical encoding</w:t>
        <w:br/>
        <w:t xml:space="preserve">    optional numeric feature handling</w:t>
        <w:br/>
        <w:br/>
        <w:t>MODEL A = Logistic Regression</w:t>
        <w:br/>
        <w:t>MODEL B = LinearSVC</w:t>
        <w:br/>
        <w:br/>
        <w:t>FOR each model:</w:t>
        <w:br/>
        <w:t xml:space="preserve">    perform cross-validation on TRAIN</w:t>
        <w:br/>
        <w:t xml:space="preserve">    tune selected hyperparameters</w:t>
        <w:br/>
        <w:t xml:space="preserve">    record accuracy, precision, recall, F1 and balanced accuracy</w:t>
        <w:br/>
        <w:br/>
        <w:t>SELECT candidate using documented validation evidence</w:t>
        <w:br/>
        <w:t>REFIT selected pipeline on TRAIN</w:t>
        <w:br/>
        <w:t>EVALUATE once on TEST</w:t>
        <w:br/>
        <w:br/>
        <w:t>CREATE confusion matrix</w:t>
        <w:br/>
        <w:t>PERFORM error analysis</w:t>
        <w:br/>
        <w:t>INTERPRET useful business patterns</w:t>
        <w:br/>
        <w:t>SAVE model, metrics and experiment configuration</w:t>
        <w:br/>
      </w:r>
    </w:p>
    <w:p>
      <w:pPr>
        <w:pStyle w:val="Heading1"/>
      </w:pPr>
      <w:r>
        <w:t>19. Experiment Tracking and Reproducibility</w:t>
      </w:r>
    </w:p>
    <w:p>
      <w:pPr>
        <w:pStyle w:val="ListBullet"/>
      </w:pPr>
      <w:r>
        <w:t>Record dataset version/source and date.</w:t>
      </w:r>
    </w:p>
    <w:p>
      <w:pPr>
        <w:pStyle w:val="ListBullet"/>
      </w:pPr>
      <w:r>
        <w:t>Record target-label definition.</w:t>
      </w:r>
    </w:p>
    <w:p>
      <w:pPr>
        <w:pStyle w:val="ListBullet"/>
      </w:pPr>
      <w:r>
        <w:t>Record train/test split settings and random seed.</w:t>
      </w:r>
    </w:p>
    <w:p>
      <w:pPr>
        <w:pStyle w:val="ListBullet"/>
      </w:pPr>
      <w:r>
        <w:t>Record TF-IDF parameters and model hyperparameters.</w:t>
      </w:r>
    </w:p>
    <w:p>
      <w:pPr>
        <w:pStyle w:val="ListBullet"/>
      </w:pPr>
      <w:r>
        <w:t>Save validation and final test metrics.</w:t>
      </w:r>
    </w:p>
    <w:p>
      <w:pPr>
        <w:pStyle w:val="ListBullet"/>
      </w:pPr>
      <w:r>
        <w:t>Save the final confusion matrix and error-analysis notes.</w:t>
      </w:r>
    </w:p>
    <w:p>
      <w:pPr>
        <w:pStyle w:val="ListBullet"/>
      </w:pPr>
      <w:r>
        <w:t>Keep model code in GitHub and do not commit private or sensitive data.</w:t>
      </w:r>
    </w:p>
    <w:p>
      <w:pPr>
        <w:pStyle w:val="Heading1"/>
      </w:pPr>
      <w:r>
        <w:t>20. Limitations</w:t>
      </w:r>
    </w:p>
    <w:p>
      <w:pPr>
        <w:pStyle w:val="ListBullet"/>
      </w:pPr>
      <w:r>
        <w:t>Public review datasets may not represent all beauty consumers or all geographic markets.</w:t>
      </w:r>
    </w:p>
    <w:p>
      <w:pPr>
        <w:pStyle w:val="ListBullet"/>
      </w:pPr>
      <w:r>
        <w:t>Review sentiment can contain sarcasm, mixed opinions, short comments, and ambiguous language.</w:t>
      </w:r>
    </w:p>
    <w:p>
      <w:pPr>
        <w:pStyle w:val="ListBullet"/>
      </w:pPr>
      <w:r>
        <w:t>If ratings are converted into sentiment labels, the target is a proxy rather than an independent human annotation.</w:t>
      </w:r>
    </w:p>
    <w:p>
      <w:pPr>
        <w:pStyle w:val="ListBullet"/>
      </w:pPr>
      <w:r>
        <w:t>Text-only models may miss context such as product formulation changes, price, or customer-service interactions.</w:t>
      </w:r>
    </w:p>
    <w:p>
      <w:pPr>
        <w:pStyle w:val="ListBullet"/>
      </w:pPr>
      <w:r>
        <w:t>Model performance can change when applied to products, categories, or time periods that differ from the training data.</w:t>
      </w:r>
    </w:p>
    <w:p>
      <w:pPr>
        <w:pStyle w:val="Heading1"/>
      </w:pPr>
      <w:r>
        <w:t>21. Week 5 Deliverables Checklist</w:t>
      </w:r>
    </w:p>
    <w:p>
      <w:r>
        <w:t>☐ Predictive problem aligned with Week 1</w:t>
      </w:r>
    </w:p>
    <w:p>
      <w:r>
        <w:t>☐ At least two candidate predictive models described</w:t>
      </w:r>
    </w:p>
    <w:p>
      <w:r>
        <w:t>☐ Model strengths and weaknesses compared</w:t>
      </w:r>
    </w:p>
    <w:p>
      <w:r>
        <w:t>☐ Evaluation metrics defined</w:t>
      </w:r>
    </w:p>
    <w:p>
      <w:r>
        <w:t>☐ Qualitative performance expectations documented</w:t>
      </w:r>
    </w:p>
    <w:p>
      <w:r>
        <w:t>☐ Validation strategy defined</w:t>
      </w:r>
    </w:p>
    <w:p>
      <w:r>
        <w:t>☐ Overfitting and underfitting risks addressed</w:t>
      </w:r>
    </w:p>
    <w:p>
      <w:r>
        <w:t>☐ Data leakage controls included</w:t>
      </w:r>
    </w:p>
    <w:p>
      <w:r>
        <w:t>☐ Business interpretation explained</w:t>
      </w:r>
    </w:p>
    <w:p>
      <w:r>
        <w:t>☐ Scikit-learn-based implementation plan included</w:t>
      </w:r>
    </w:p>
    <w:p>
      <w:r>
        <w:t>☐ Pseudo-code included</w:t>
      </w:r>
    </w:p>
    <w:p>
      <w:r>
        <w:t>☐ Reproducibility and experiment tracking included</w:t>
      </w:r>
    </w:p>
    <w:p>
      <w:pPr>
        <w:pStyle w:val="Heading1"/>
      </w:pPr>
      <w:r>
        <w:t>22. Submission Description (200+ Words)</w:t>
      </w:r>
    </w:p>
    <w:p>
      <w:r>
        <w:t>This Week 5 task develops a predictive modeling strategy for the Beauty &amp; Wellness customer review sentiment analysis project. The modeling problem is defined as supervised classification of customer reviews into sentiment categories such as positive, neutral, and negative. The strategy connects directly to the original business problem of analyzing large volumes of unstructured customer feedback and identifying product and customer-experience patterns at scale. Two primary candidate algorithms are selected for comparison: Logistic Regression and Linear Support Vector Classification. Both are appropriate candidates for high-dimensional text data represented using TF-IDF, while providing different modeling assumptions that make the comparison useful. The report explains the strengths and limitations of each model, the role of TF-IDF, and the use of selected structured features such as review length, category, and temporal variables. Evaluation will include accuracy, precision, recall, F1-score, macro-F1, balanced accuracy, confusion matrix analysis, and ROC-AUC where appropriate. Because sentiment classes may be imbalanced, the analysis will not rely on accuracy alone. Validation will use stratified train/test splitting and cross-validation, with all learned preprocessing fitted inside the training process to prevent data leakage. The report also addresses overfitting and underfitting through regularization, vocabulary controls, cross-validation, and careful feature selection. A particularly important leakage-control rule is included: if ratings are used to construct the sentiment target, rating itself must not be provided as an input feature. Model outputs will be translated into business insights such as prioritizing negative feedback, identifying recurring customer concerns, comparing category-level sentiment, and monitoring changes over time. Actual model scores will be generated only after execution on the cleaned dataset, ensuring that the final evaluation is based on real evidence rather than invented performance values.</w:t>
      </w:r>
    </w:p>
    <w:p>
      <w:pPr>
        <w:pStyle w:val="Heading1"/>
      </w:pPr>
      <w:r>
        <w:t>23. References / Technical Notes</w:t>
      </w:r>
    </w:p>
    <w:p>
      <w:r>
        <w:t>Scikit-learn documentation was consulted for Logistic Regression, LinearSVC, TF-IDF feature extraction, and classification metrics. Current documentation describes Logistic Regression as a linear classifier supporting regularization and sparse input; LinearSVC provides linear classification and decision scores; and the metrics module provides precision, recall, F1, confusion matrix, balanced accuracy, and ROC-AUC utilities. citeturn0search2turn0search5turn0search4turn0search0</w:t>
      </w:r>
    </w:p>
    <w:p>
      <w:pPr>
        <w:pStyle w:val="Heading1"/>
      </w:pPr>
      <w:r>
        <w:t>24. Task Alignment Note</w:t>
      </w:r>
    </w:p>
    <w:p>
      <w:r>
        <w:t>This report follows the Week 5 task requirements supplied by the internship: predictive modeling strategy, at least two potential models, evaluation metrics, performance considerations, business interpretation, scikit-learn research, model comparison, validation, and overfitting/underfitting mitigation.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