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46FB" w14:textId="28AEB29E" w:rsidR="00C12821" w:rsidRDefault="00C12821" w:rsidP="00413B17">
      <w:pPr>
        <w:pStyle w:val="Heading1"/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Table of Contents</w:t>
      </w:r>
    </w:p>
    <w:p w14:paraId="77AC5032" w14:textId="5503AC35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r w:rsidRPr="000D2D7F">
        <w:fldChar w:fldCharType="begin"/>
      </w:r>
      <w:r w:rsidRPr="000D2D7F">
        <w:instrText xml:space="preserve"> TOC \o "1-3" \h \z \u </w:instrText>
      </w:r>
      <w:r w:rsidRPr="000D2D7F">
        <w:fldChar w:fldCharType="separate"/>
      </w:r>
      <w:hyperlink w:anchor="_Toc140547152" w:history="1">
        <w:r w:rsidRPr="000D2D7F">
          <w:rPr>
            <w:rStyle w:val="Hyperlink"/>
            <w:rFonts w:eastAsia="Times New Roman"/>
            <w:color w:val="auto"/>
            <w:u w:val="none"/>
          </w:rPr>
          <w:t>Abstract</w:t>
        </w:r>
        <w:r w:rsidRPr="000D2D7F">
          <w:rPr>
            <w:webHidden/>
          </w:rPr>
          <w:tab/>
        </w:r>
      </w:hyperlink>
      <w:r w:rsidRPr="000D2D7F">
        <w:rPr>
          <w:rStyle w:val="Hyperlink"/>
          <w:color w:val="auto"/>
          <w:u w:val="none"/>
        </w:rPr>
        <w:t>i</w:t>
      </w:r>
    </w:p>
    <w:p w14:paraId="288D84ED" w14:textId="35D863C2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53" w:history="1">
        <w:r w:rsidRPr="000D2D7F">
          <w:rPr>
            <w:rStyle w:val="Hyperlink"/>
            <w:rFonts w:eastAsia="Times New Roman"/>
            <w:color w:val="auto"/>
            <w:u w:val="none"/>
          </w:rPr>
          <w:t>Acknowledgement</w:t>
        </w:r>
        <w:r w:rsidRPr="000D2D7F">
          <w:rPr>
            <w:webHidden/>
          </w:rPr>
          <w:tab/>
        </w:r>
      </w:hyperlink>
      <w:r w:rsidRPr="000D2D7F">
        <w:rPr>
          <w:rStyle w:val="Hyperlink"/>
          <w:color w:val="auto"/>
          <w:u w:val="none"/>
        </w:rPr>
        <w:t>ii</w:t>
      </w:r>
    </w:p>
    <w:p w14:paraId="58314E30" w14:textId="2ED61E15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54" w:history="1">
        <w:r w:rsidRPr="000D2D7F">
          <w:rPr>
            <w:rStyle w:val="Hyperlink"/>
            <w:color w:val="auto"/>
            <w:u w:val="none"/>
          </w:rPr>
          <w:t>List of Figures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iii</w:t>
      </w:r>
    </w:p>
    <w:p w14:paraId="76917C53" w14:textId="157B7C0B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55" w:history="1">
        <w:r w:rsidRPr="000D2D7F">
          <w:rPr>
            <w:rStyle w:val="Hyperlink"/>
            <w:color w:val="auto"/>
            <w:u w:val="none"/>
          </w:rPr>
          <w:t>Abbreviations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iv</w:t>
      </w:r>
    </w:p>
    <w:p w14:paraId="465B63C7" w14:textId="2BB272A2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56" w:history="1">
        <w:r w:rsidRPr="000D2D7F">
          <w:rPr>
            <w:rStyle w:val="Hyperlink"/>
            <w:rFonts w:eastAsia="Times New Roman"/>
            <w:color w:val="auto"/>
            <w:u w:val="none"/>
          </w:rPr>
          <w:t>Chapter 1:</w:t>
        </w:r>
        <w:r w:rsidRPr="000D2D7F">
          <w:rPr>
            <w:rStyle w:val="Hyperlink"/>
            <w:color w:val="auto"/>
            <w:u w:val="none"/>
          </w:rPr>
          <w:t xml:space="preserve"> Introduction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1</w:t>
      </w:r>
    </w:p>
    <w:p w14:paraId="3B0FAB3A" w14:textId="7EB61E39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57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1.1 Problem Statement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</w:t>
      </w:r>
    </w:p>
    <w:p w14:paraId="6328930E" w14:textId="56AB24F8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58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1.2 Objective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</w:t>
      </w:r>
    </w:p>
    <w:p w14:paraId="269E68C3" w14:textId="72F907BF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59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1.3 Aim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</w:t>
      </w:r>
    </w:p>
    <w:p w14:paraId="2625D12A" w14:textId="190514BB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0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1.4 Motivation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3</w:t>
      </w:r>
    </w:p>
    <w:p w14:paraId="13D6074F" w14:textId="2160C8D3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1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1.5 Scope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3</w:t>
      </w:r>
    </w:p>
    <w:p w14:paraId="14E32D61" w14:textId="2B42165D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2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1.6 Application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4</w:t>
      </w:r>
    </w:p>
    <w:p w14:paraId="6A50A73F" w14:textId="47733EEE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63" w:history="1">
        <w:r w:rsidRPr="000D2D7F">
          <w:rPr>
            <w:rStyle w:val="Hyperlink"/>
            <w:color w:val="auto"/>
            <w:u w:val="none"/>
          </w:rPr>
          <w:t>Chapter 2: Literature Review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6</w:t>
      </w:r>
    </w:p>
    <w:p w14:paraId="332D00E4" w14:textId="47B6B60F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64" w:history="1">
        <w:r w:rsidRPr="000D2D7F">
          <w:rPr>
            <w:rStyle w:val="Hyperlink"/>
            <w:rFonts w:eastAsia="Times New Roman"/>
            <w:color w:val="auto"/>
            <w:u w:val="none"/>
          </w:rPr>
          <w:t xml:space="preserve">Chapter 3: </w:t>
        </w:r>
        <w:r w:rsidRPr="000D2D7F">
          <w:rPr>
            <w:rStyle w:val="Hyperlink"/>
            <w:color w:val="auto"/>
            <w:u w:val="none"/>
          </w:rPr>
          <w:t>System Design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8</w:t>
      </w:r>
    </w:p>
    <w:p w14:paraId="6087FEF9" w14:textId="1275AE91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5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3.1 Methods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8</w:t>
      </w:r>
    </w:p>
    <w:p w14:paraId="5C4D6F9F" w14:textId="0593CEEB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6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3.1.1 Tools and Techniques Used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8</w:t>
      </w:r>
    </w:p>
    <w:p w14:paraId="21C00673" w14:textId="784EE428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7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3.1.2 Method Selection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10</w:t>
      </w:r>
    </w:p>
    <w:p w14:paraId="5EC41B87" w14:textId="75FC149A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8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3.1.3 Take Attendance of Employee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2460FB43" w14:textId="0B95217E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69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3.2. Requirement Analysis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3793FE6D" w14:textId="780780DB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0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3.2.1 Functional Requirements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43946135" w14:textId="34E13F0E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1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3.2.2 Non-Functional Requirements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2E61FE47" w14:textId="397C9ED8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2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3.3 Modules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0064C356" w14:textId="34E92D28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3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3.3.1 User Module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34A6700B" w14:textId="7D238B4A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4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3.3.2 Face Detection and Recognition module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11</w:t>
      </w:r>
    </w:p>
    <w:p w14:paraId="70251981" w14:textId="076F38CF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5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3.3.3 Attendance Module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12</w:t>
      </w:r>
    </w:p>
    <w:p w14:paraId="5A506B57" w14:textId="40FE55C7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6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3.4 Use Case Diagram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13</w:t>
      </w:r>
    </w:p>
    <w:p w14:paraId="5A32BDA6" w14:textId="6F6A3741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7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3.5 Class Diagram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15</w:t>
      </w:r>
    </w:p>
    <w:p w14:paraId="67A2695C" w14:textId="1A8A64B2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8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3.6 Flow Diagram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15</w:t>
      </w:r>
    </w:p>
    <w:p w14:paraId="5CB0E961" w14:textId="55E83FD8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79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3.7 System Architectural Diagram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17</w:t>
      </w:r>
    </w:p>
    <w:p w14:paraId="09F60ADA" w14:textId="1BB4F33D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0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3.8 Software Requirements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18</w:t>
      </w:r>
    </w:p>
    <w:p w14:paraId="3F0B1427" w14:textId="4A366516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1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3.8.1 Django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19</w:t>
      </w:r>
    </w:p>
    <w:p w14:paraId="2710F689" w14:textId="189B4ABF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2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3.8.2 OpenCV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19</w:t>
      </w:r>
    </w:p>
    <w:p w14:paraId="50CE9B7E" w14:textId="5A8398A1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3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3.8.3 PostgreSQL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19</w:t>
      </w:r>
    </w:p>
    <w:p w14:paraId="213013AE" w14:textId="210EAAAE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84" w:history="1">
        <w:r w:rsidRPr="000D2D7F">
          <w:rPr>
            <w:rStyle w:val="Hyperlink"/>
            <w:rFonts w:eastAsia="Times New Roman"/>
            <w:color w:val="auto"/>
            <w:u w:val="none"/>
          </w:rPr>
          <w:t xml:space="preserve">Chapter 4: </w:t>
        </w:r>
        <w:r w:rsidRPr="000D2D7F">
          <w:rPr>
            <w:rStyle w:val="Hyperlink"/>
            <w:color w:val="auto"/>
            <w:u w:val="none"/>
          </w:rPr>
          <w:t>Implementation and Discussion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20</w:t>
      </w:r>
    </w:p>
    <w:p w14:paraId="4C6FCB0F" w14:textId="7009B052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5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4.1 Tasks Implemented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20</w:t>
      </w:r>
    </w:p>
    <w:p w14:paraId="77CDD7E9" w14:textId="27A46DBE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6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4.2 Output Obtained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20</w:t>
      </w:r>
    </w:p>
    <w:p w14:paraId="2EE10134" w14:textId="06DD581C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7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4.3 Discussion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20</w:t>
      </w:r>
    </w:p>
    <w:p w14:paraId="08F7EF9A" w14:textId="2B8E78D5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8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4.4 Testing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21</w:t>
      </w:r>
    </w:p>
    <w:p w14:paraId="2AAF93E7" w14:textId="1D1DD5CA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89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4.4.1 Black Box Testing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21</w:t>
      </w:r>
    </w:p>
    <w:p w14:paraId="2CC9DE29" w14:textId="44F4B61E" w:rsidR="00123F87" w:rsidRPr="000D2D7F" w:rsidRDefault="00123F87" w:rsidP="00413B17">
      <w:pPr>
        <w:pStyle w:val="TOC3"/>
        <w:tabs>
          <w:tab w:val="right" w:leader="dot" w:pos="7937"/>
        </w:tabs>
        <w:spacing w:after="0" w:line="360" w:lineRule="auto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90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4.4.2 White Box Testing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24</w:t>
      </w:r>
    </w:p>
    <w:p w14:paraId="575C8B2F" w14:textId="1083E6B2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91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4.5 Gantt Chart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25</w:t>
      </w:r>
    </w:p>
    <w:p w14:paraId="14545E12" w14:textId="6A3C7A32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92" w:history="1">
        <w:r w:rsidRPr="000D2D7F">
          <w:rPr>
            <w:rStyle w:val="Hyperlink"/>
            <w:color w:val="auto"/>
            <w:u w:val="none"/>
          </w:rPr>
          <w:t>Chapter 5: Analysis and Evaluation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26</w:t>
      </w:r>
    </w:p>
    <w:p w14:paraId="03A9A3C5" w14:textId="62E3CAB4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93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5.1. Analysis of Output Obtained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26</w:t>
      </w:r>
    </w:p>
    <w:p w14:paraId="1DFC7E22" w14:textId="48D74799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94" w:history="1">
        <w:r w:rsidRPr="000D2D7F">
          <w:rPr>
            <w:rStyle w:val="Hyperlink"/>
            <w:color w:val="auto"/>
            <w:u w:val="none"/>
          </w:rPr>
          <w:t>Chapter 6: Conclusion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27</w:t>
      </w:r>
    </w:p>
    <w:p w14:paraId="7A7F8F5A" w14:textId="23520C09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95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6.1 Limitations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27</w:t>
      </w:r>
    </w:p>
    <w:p w14:paraId="0AAB67F5" w14:textId="746039D8" w:rsidR="00123F87" w:rsidRPr="000D2D7F" w:rsidRDefault="00123F87" w:rsidP="00413B17">
      <w:pPr>
        <w:pStyle w:val="TOC2"/>
        <w:tabs>
          <w:tab w:val="clear" w:pos="7920"/>
          <w:tab w:val="right" w:leader="dot" w:pos="7937"/>
        </w:tabs>
        <w:spacing w:after="0"/>
        <w:rPr>
          <w:rFonts w:ascii="Times New Roman" w:eastAsiaTheme="minorEastAsia" w:hAnsi="Times New Roman" w:cs="Times New Roman"/>
          <w:noProof/>
          <w:kern w:val="2"/>
          <w:sz w:val="24"/>
          <w:szCs w:val="24"/>
          <w14:ligatures w14:val="standardContextual"/>
        </w:rPr>
      </w:pPr>
      <w:hyperlink w:anchor="_Toc140547196" w:history="1">
        <w:r w:rsidRPr="000D2D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6.2 Future Enhancement</w:t>
        </w:r>
        <w:r w:rsidRPr="000D2D7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="000D2D7F" w:rsidRPr="000D2D7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</w:rPr>
        <w:t>28</w:t>
      </w:r>
    </w:p>
    <w:p w14:paraId="6CBFEA02" w14:textId="091A3504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97" w:history="1">
        <w:r w:rsidRPr="000D2D7F">
          <w:rPr>
            <w:rStyle w:val="Hyperlink"/>
            <w:color w:val="auto"/>
            <w:u w:val="none"/>
          </w:rPr>
          <w:t>References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29</w:t>
      </w:r>
    </w:p>
    <w:p w14:paraId="19813DEC" w14:textId="76A50AA6" w:rsidR="00123F87" w:rsidRPr="000D2D7F" w:rsidRDefault="00123F87" w:rsidP="00413B17">
      <w:pPr>
        <w:pStyle w:val="TOC1"/>
        <w:spacing w:after="0"/>
        <w:rPr>
          <w:rFonts w:eastAsiaTheme="minorEastAsia"/>
          <w:kern w:val="2"/>
          <w14:ligatures w14:val="standardContextual"/>
        </w:rPr>
      </w:pPr>
      <w:hyperlink w:anchor="_Toc140547198" w:history="1">
        <w:r w:rsidRPr="000D2D7F">
          <w:rPr>
            <w:rStyle w:val="Hyperlink"/>
            <w:color w:val="auto"/>
            <w:u w:val="none"/>
          </w:rPr>
          <w:t>Appendix</w:t>
        </w:r>
        <w:r w:rsidRPr="000D2D7F">
          <w:rPr>
            <w:webHidden/>
          </w:rPr>
          <w:tab/>
        </w:r>
      </w:hyperlink>
      <w:r w:rsidR="000D2D7F" w:rsidRPr="000D2D7F">
        <w:rPr>
          <w:rStyle w:val="Hyperlink"/>
          <w:color w:val="auto"/>
          <w:u w:val="none"/>
        </w:rPr>
        <w:t>30</w:t>
      </w:r>
    </w:p>
    <w:p w14:paraId="7F951C68" w14:textId="0E314F7E" w:rsidR="00123F87" w:rsidRPr="00123F87" w:rsidRDefault="00123F87" w:rsidP="00413B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2D7F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sectPr w:rsidR="00123F87" w:rsidRPr="00123F87" w:rsidSect="00C12821">
      <w:pgSz w:w="11906" w:h="16838" w:code="9"/>
      <w:pgMar w:top="1800" w:right="1800" w:bottom="18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2821"/>
    <w:rsid w:val="000D2D7F"/>
    <w:rsid w:val="001042DD"/>
    <w:rsid w:val="00123F87"/>
    <w:rsid w:val="00230BCD"/>
    <w:rsid w:val="002E20E3"/>
    <w:rsid w:val="00413B17"/>
    <w:rsid w:val="006D0574"/>
    <w:rsid w:val="007464A3"/>
    <w:rsid w:val="009B1774"/>
    <w:rsid w:val="00C12821"/>
    <w:rsid w:val="00C4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987F"/>
  <w15:chartTrackingRefBased/>
  <w15:docId w15:val="{982ED72B-01BE-4D06-BE28-C2D42E3C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821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12821"/>
    <w:pPr>
      <w:tabs>
        <w:tab w:val="right" w:leader="dot" w:pos="7937"/>
      </w:tabs>
      <w:spacing w:after="100" w:line="360" w:lineRule="auto"/>
      <w:jc w:val="both"/>
    </w:pPr>
    <w:rPr>
      <w:rFonts w:ascii="Times New Roman" w:eastAsiaTheme="majorEastAsia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1774"/>
    <w:pPr>
      <w:tabs>
        <w:tab w:val="right" w:leader="dot" w:pos="7920"/>
      </w:tabs>
      <w:spacing w:after="100" w:line="360" w:lineRule="auto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1282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1282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12821"/>
    <w:pPr>
      <w:spacing w:after="100"/>
      <w:ind w:left="600"/>
    </w:pPr>
  </w:style>
  <w:style w:type="character" w:customStyle="1" w:styleId="Heading1Char">
    <w:name w:val="Heading 1 Char"/>
    <w:basedOn w:val="DefaultParagraphFont"/>
    <w:link w:val="Heading1"/>
    <w:uiPriority w:val="9"/>
    <w:rsid w:val="00C12821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018-334 Shankar Dangaura</dc:creator>
  <cp:keywords/>
  <dc:description/>
  <cp:lastModifiedBy>018-334 Shankar Dangaura</cp:lastModifiedBy>
  <cp:revision>1</cp:revision>
  <cp:lastPrinted>2023-07-17T23:16:00Z</cp:lastPrinted>
  <dcterms:created xsi:type="dcterms:W3CDTF">2023-07-17T21:51:00Z</dcterms:created>
  <dcterms:modified xsi:type="dcterms:W3CDTF">2023-07-17T23:18:00Z</dcterms:modified>
</cp:coreProperties>
</file>