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14,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9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Calendar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https://developers.google.com/calendar/api/guides/overview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Login/Signup pages php - Sahasra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Personal: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Club: 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email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get php for VM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for login/signup and landing - Ananya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