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BF639" w14:textId="77777777" w:rsidR="00AA6A31" w:rsidRPr="00142E5F" w:rsidRDefault="00C0627D">
      <w:pPr>
        <w:rPr>
          <w:rFonts w:ascii="Arial" w:hAnsi="Arial" w:cs="Arial"/>
          <w:b/>
          <w:bCs/>
          <w:sz w:val="28"/>
          <w:szCs w:val="28"/>
          <w:lang w:val="en-IN"/>
        </w:rPr>
      </w:pPr>
      <w:r w:rsidRPr="00142E5F">
        <w:rPr>
          <w:rFonts w:ascii="Arial" w:hAnsi="Arial" w:cs="Arial"/>
          <w:b/>
          <w:bCs/>
          <w:sz w:val="28"/>
          <w:szCs w:val="28"/>
          <w:lang w:val="en-IN"/>
        </w:rPr>
        <w:t>Abstract</w:t>
      </w:r>
    </w:p>
    <w:p w14:paraId="2DE195BE" w14:textId="77777777" w:rsidR="00AA6A31" w:rsidRPr="00142E5F" w:rsidRDefault="00C0627D">
      <w:pPr>
        <w:rPr>
          <w:rFonts w:ascii="Arial" w:hAnsi="Arial" w:cs="Arial"/>
          <w:b/>
          <w:bCs/>
          <w:sz w:val="28"/>
          <w:szCs w:val="28"/>
          <w:lang w:val="en-IN"/>
        </w:rPr>
      </w:pPr>
      <w:r w:rsidRPr="00142E5F">
        <w:rPr>
          <w:rFonts w:ascii="Arial" w:hAnsi="Arial" w:cs="Arial"/>
          <w:sz w:val="28"/>
          <w:szCs w:val="28"/>
          <w:lang w:val="en-IN"/>
        </w:rPr>
        <w:t xml:space="preserve">An often-overlooked function that transportation carriers and operators provide is meal delivery during and after a major disaster. When a hurricane strikes, wildfires consume a region, floods rush in, or an island is nearly devoured by </w:t>
      </w:r>
      <w:r w:rsidRPr="00142E5F">
        <w:rPr>
          <w:rFonts w:ascii="Arial" w:hAnsi="Arial" w:cs="Arial"/>
          <w:sz w:val="28"/>
          <w:szCs w:val="28"/>
          <w:lang w:val="en-IN"/>
        </w:rPr>
        <w:t xml:space="preserve">dangerous winds and rains, much of the infrastructure of an area can be wiped out. The food that's available to survivors is either </w:t>
      </w:r>
      <w:proofErr w:type="spellStart"/>
      <w:r w:rsidRPr="00142E5F">
        <w:rPr>
          <w:rFonts w:ascii="Arial" w:hAnsi="Arial" w:cs="Arial"/>
          <w:sz w:val="28"/>
          <w:szCs w:val="28"/>
          <w:lang w:val="en-IN"/>
        </w:rPr>
        <w:t>nonexistent</w:t>
      </w:r>
      <w:proofErr w:type="spellEnd"/>
      <w:r w:rsidRPr="00142E5F">
        <w:rPr>
          <w:rFonts w:ascii="Arial" w:hAnsi="Arial" w:cs="Arial"/>
          <w:sz w:val="28"/>
          <w:szCs w:val="28"/>
          <w:lang w:val="en-IN"/>
        </w:rPr>
        <w:t xml:space="preserve"> or unfit for human consumption.</w:t>
      </w:r>
    </w:p>
    <w:p w14:paraId="423A53DE" w14:textId="48A54349" w:rsidR="00AA6A31" w:rsidRDefault="00C0627D">
      <w:pPr>
        <w:rPr>
          <w:rFonts w:ascii="Arial" w:hAnsi="Arial" w:cs="Arial"/>
          <w:sz w:val="28"/>
          <w:szCs w:val="28"/>
          <w:lang w:val="en-IN"/>
        </w:rPr>
      </w:pPr>
      <w:r w:rsidRPr="00142E5F">
        <w:rPr>
          <w:rFonts w:ascii="Arial" w:hAnsi="Arial" w:cs="Arial"/>
          <w:sz w:val="28"/>
          <w:szCs w:val="28"/>
          <w:lang w:val="en-IN"/>
        </w:rPr>
        <w:t>Although the type of emergency assistance required after a disaster is often fai</w:t>
      </w:r>
      <w:r w:rsidRPr="00142E5F">
        <w:rPr>
          <w:rFonts w:ascii="Arial" w:hAnsi="Arial" w:cs="Arial"/>
          <w:sz w:val="28"/>
          <w:szCs w:val="28"/>
          <w:lang w:val="en-IN"/>
        </w:rPr>
        <w:t>rly easy to identify (for instance, earthquake, flood and hurricane victims almost always need emergency shelter), how it is delivered to the intended beneficiaries can make a huge difference to their level of vulnerability, by allowing them to gain more c</w:t>
      </w:r>
      <w:r w:rsidRPr="00142E5F">
        <w:rPr>
          <w:rFonts w:ascii="Arial" w:hAnsi="Arial" w:cs="Arial"/>
          <w:sz w:val="28"/>
          <w:szCs w:val="28"/>
          <w:lang w:val="en-IN"/>
        </w:rPr>
        <w:t>ontrol of their lives and improving their survival chances. Large-scale emergency response often relies heavily on the channelling of emergency aid from outside the affected area, requiring significant logistics, infrastructure and human resources. Sometim</w:t>
      </w:r>
      <w:r w:rsidRPr="00142E5F">
        <w:rPr>
          <w:rFonts w:ascii="Arial" w:hAnsi="Arial" w:cs="Arial"/>
          <w:sz w:val="28"/>
          <w:szCs w:val="28"/>
          <w:lang w:val="en-IN"/>
        </w:rPr>
        <w:t>es this can increase vulnerability by stifling local coping mechanisms and undermining local markets.</w:t>
      </w:r>
    </w:p>
    <w:p w14:paraId="071334FE" w14:textId="0D28E2AC" w:rsidR="00A24EDD" w:rsidRPr="00142E5F" w:rsidRDefault="00A24EDD">
      <w:pPr>
        <w:rPr>
          <w:rFonts w:ascii="Arial" w:hAnsi="Arial" w:cs="Arial"/>
          <w:sz w:val="28"/>
          <w:szCs w:val="28"/>
          <w:lang w:val="en-IN"/>
        </w:rPr>
      </w:pPr>
      <w:r>
        <w:rPr>
          <w:noProof/>
        </w:rPr>
        <w:t xml:space="preserve">     </w:t>
      </w:r>
    </w:p>
    <w:p w14:paraId="52B04E2E" w14:textId="77777777" w:rsidR="00AA6A31" w:rsidRPr="00142E5F" w:rsidRDefault="00AA6A31">
      <w:pPr>
        <w:rPr>
          <w:rFonts w:ascii="Arial" w:hAnsi="Arial" w:cs="Arial"/>
          <w:sz w:val="28"/>
          <w:szCs w:val="28"/>
          <w:lang w:val="en-IN"/>
        </w:rPr>
      </w:pPr>
    </w:p>
    <w:p w14:paraId="50B40F14" w14:textId="77777777" w:rsidR="00AA6A31" w:rsidRPr="00142E5F" w:rsidRDefault="00AA6A31">
      <w:pPr>
        <w:rPr>
          <w:rFonts w:ascii="Arial" w:hAnsi="Arial" w:cs="Arial"/>
          <w:b/>
          <w:bCs/>
          <w:sz w:val="28"/>
          <w:szCs w:val="28"/>
          <w:lang w:val="en-IN"/>
        </w:rPr>
      </w:pPr>
    </w:p>
    <w:p w14:paraId="26B36056" w14:textId="77777777" w:rsidR="00AA6A31" w:rsidRPr="00142E5F" w:rsidRDefault="00C0627D">
      <w:pPr>
        <w:rPr>
          <w:rFonts w:ascii="Arial" w:hAnsi="Arial" w:cs="Arial"/>
          <w:b/>
          <w:bCs/>
          <w:sz w:val="28"/>
          <w:szCs w:val="28"/>
          <w:lang w:val="en-IN"/>
        </w:rPr>
      </w:pPr>
      <w:r w:rsidRPr="00142E5F">
        <w:rPr>
          <w:rFonts w:ascii="Arial" w:hAnsi="Arial" w:cs="Arial"/>
          <w:b/>
          <w:bCs/>
          <w:sz w:val="28"/>
          <w:szCs w:val="28"/>
          <w:lang w:val="en-IN"/>
        </w:rPr>
        <w:t>Literature Survey-</w:t>
      </w:r>
    </w:p>
    <w:p w14:paraId="4A839690" w14:textId="77777777" w:rsidR="00AA6A31" w:rsidRPr="00142E5F" w:rsidRDefault="00AA6A31">
      <w:pPr>
        <w:rPr>
          <w:rFonts w:ascii="Arial" w:hAnsi="Arial" w:cs="Arial"/>
          <w:sz w:val="28"/>
          <w:szCs w:val="28"/>
          <w:lang w:val="en-IN"/>
        </w:rPr>
      </w:pPr>
    </w:p>
    <w:p w14:paraId="3533EB8E" w14:textId="77777777" w:rsidR="00AA6A31" w:rsidRPr="00142E5F" w:rsidRDefault="00C0627D">
      <w:pPr>
        <w:numPr>
          <w:ilvl w:val="0"/>
          <w:numId w:val="1"/>
        </w:numPr>
        <w:rPr>
          <w:rFonts w:ascii="Arial" w:hAnsi="Arial" w:cs="Arial"/>
          <w:sz w:val="28"/>
          <w:szCs w:val="28"/>
          <w:lang w:val="en-IN"/>
        </w:rPr>
      </w:pPr>
      <w:r w:rsidRPr="00142E5F">
        <w:rPr>
          <w:rFonts w:ascii="Arial" w:hAnsi="Arial" w:cs="Arial"/>
          <w:b/>
          <w:bCs/>
          <w:sz w:val="28"/>
          <w:szCs w:val="28"/>
          <w:lang w:val="en-IN"/>
        </w:rPr>
        <w:t xml:space="preserve">Carmen G. Rawls and Mark A. </w:t>
      </w:r>
      <w:proofErr w:type="spellStart"/>
      <w:r w:rsidRPr="00142E5F">
        <w:rPr>
          <w:rFonts w:ascii="Arial" w:hAnsi="Arial" w:cs="Arial"/>
          <w:b/>
          <w:bCs/>
          <w:sz w:val="28"/>
          <w:szCs w:val="28"/>
          <w:lang w:val="en-IN"/>
        </w:rPr>
        <w:t>Turnquist</w:t>
      </w:r>
      <w:proofErr w:type="spellEnd"/>
      <w:r w:rsidRPr="00142E5F">
        <w:rPr>
          <w:rFonts w:ascii="Arial" w:hAnsi="Arial" w:cs="Arial"/>
          <w:b/>
          <w:bCs/>
          <w:sz w:val="28"/>
          <w:szCs w:val="28"/>
          <w:lang w:val="en-IN"/>
        </w:rPr>
        <w:t>(2012)-</w:t>
      </w:r>
      <w:r w:rsidRPr="00142E5F">
        <w:rPr>
          <w:rFonts w:ascii="Arial" w:hAnsi="Arial" w:cs="Arial"/>
          <w:sz w:val="28"/>
          <w:szCs w:val="28"/>
          <w:lang w:val="en-IN"/>
        </w:rPr>
        <w:t xml:space="preserve">Natural disasters often result in large numbers of evacuees being temporarily housed in </w:t>
      </w:r>
      <w:r w:rsidRPr="00142E5F">
        <w:rPr>
          <w:rFonts w:ascii="Arial" w:hAnsi="Arial" w:cs="Arial"/>
          <w:sz w:val="28"/>
          <w:szCs w:val="28"/>
          <w:lang w:val="en-IN"/>
        </w:rPr>
        <w:t>schools, churches, and other shelters. The sudden influx of people seeking shelter creates demands for emergency supplies, which must be delivered quickly. A dynamic allocation model is constructed to optimize pre-event planning for meeting short-term dema</w:t>
      </w:r>
      <w:r w:rsidRPr="00142E5F">
        <w:rPr>
          <w:rFonts w:ascii="Arial" w:hAnsi="Arial" w:cs="Arial"/>
          <w:sz w:val="28"/>
          <w:szCs w:val="28"/>
          <w:lang w:val="en-IN"/>
        </w:rPr>
        <w:t>nds (over approximately the first 72 h) for emergency supplies under uncertainty about what demands will have to be met and where those demands will occur. The model also includes requirements for reliability in the solutions – i.e., the solution must ensu</w:t>
      </w:r>
      <w:r w:rsidRPr="00142E5F">
        <w:rPr>
          <w:rFonts w:ascii="Arial" w:hAnsi="Arial" w:cs="Arial"/>
          <w:sz w:val="28"/>
          <w:szCs w:val="28"/>
          <w:lang w:val="en-IN"/>
        </w:rPr>
        <w:t>re that all demands are met in scenarios comprising of all outcomes. A case study application using shelter locations in North Carolina and a set of hurricane threat scenarios is used to illustrate the model and how it supports an emergency relief strategy</w:t>
      </w:r>
      <w:r w:rsidRPr="00142E5F">
        <w:rPr>
          <w:rFonts w:ascii="Arial" w:hAnsi="Arial" w:cs="Arial"/>
          <w:sz w:val="28"/>
          <w:szCs w:val="28"/>
          <w:lang w:val="en-IN"/>
        </w:rPr>
        <w:t>.</w:t>
      </w:r>
    </w:p>
    <w:p w14:paraId="23E066E0" w14:textId="77777777" w:rsidR="00AA6A31" w:rsidRPr="00142E5F" w:rsidRDefault="00AA6A31">
      <w:pPr>
        <w:rPr>
          <w:rFonts w:ascii="Arial" w:hAnsi="Arial" w:cs="Arial"/>
          <w:sz w:val="28"/>
          <w:szCs w:val="28"/>
          <w:lang w:val="en-IN"/>
        </w:rPr>
      </w:pPr>
    </w:p>
    <w:p w14:paraId="72D7735E" w14:textId="77777777" w:rsidR="00AA6A31" w:rsidRPr="00142E5F" w:rsidRDefault="00C0627D">
      <w:pPr>
        <w:numPr>
          <w:ilvl w:val="0"/>
          <w:numId w:val="1"/>
        </w:numPr>
        <w:rPr>
          <w:rFonts w:ascii="Arial" w:hAnsi="Arial" w:cs="Arial"/>
          <w:sz w:val="28"/>
          <w:szCs w:val="28"/>
          <w:lang w:val="en-IN"/>
        </w:rPr>
      </w:pPr>
      <w:proofErr w:type="spellStart"/>
      <w:r w:rsidRPr="00142E5F">
        <w:rPr>
          <w:rFonts w:ascii="Arial" w:hAnsi="Arial" w:cs="Arial"/>
          <w:b/>
          <w:bCs/>
          <w:sz w:val="28"/>
          <w:szCs w:val="28"/>
          <w:lang w:val="en-IN"/>
        </w:rPr>
        <w:t>Balcik</w:t>
      </w:r>
      <w:proofErr w:type="spellEnd"/>
      <w:r w:rsidRPr="00142E5F">
        <w:rPr>
          <w:rFonts w:ascii="Arial" w:hAnsi="Arial" w:cs="Arial"/>
          <w:b/>
          <w:bCs/>
          <w:sz w:val="28"/>
          <w:szCs w:val="28"/>
          <w:lang w:val="en-IN"/>
        </w:rPr>
        <w:t xml:space="preserve"> </w:t>
      </w:r>
      <w:proofErr w:type="spellStart"/>
      <w:r w:rsidRPr="00142E5F">
        <w:rPr>
          <w:rFonts w:ascii="Arial" w:hAnsi="Arial" w:cs="Arial"/>
          <w:b/>
          <w:bCs/>
          <w:sz w:val="28"/>
          <w:szCs w:val="28"/>
          <w:lang w:val="en-IN"/>
        </w:rPr>
        <w:t>Burcu</w:t>
      </w:r>
      <w:proofErr w:type="spellEnd"/>
      <w:r w:rsidRPr="00142E5F">
        <w:rPr>
          <w:rFonts w:ascii="Arial" w:hAnsi="Arial" w:cs="Arial"/>
          <w:b/>
          <w:bCs/>
          <w:sz w:val="28"/>
          <w:szCs w:val="28"/>
          <w:lang w:val="en-IN"/>
        </w:rPr>
        <w:t xml:space="preserve"> et al(2008)</w:t>
      </w:r>
      <w:r w:rsidRPr="00142E5F">
        <w:rPr>
          <w:rFonts w:ascii="Arial" w:hAnsi="Arial" w:cs="Arial"/>
          <w:sz w:val="28"/>
          <w:szCs w:val="28"/>
          <w:lang w:val="en-IN"/>
        </w:rPr>
        <w:t xml:space="preserve">- Last mile distribution is the final stage of a humanitarian relief chain; it refers to delivery of relief supplies from local distribution </w:t>
      </w:r>
      <w:proofErr w:type="spellStart"/>
      <w:r w:rsidRPr="00142E5F">
        <w:rPr>
          <w:rFonts w:ascii="Arial" w:hAnsi="Arial" w:cs="Arial"/>
          <w:sz w:val="28"/>
          <w:szCs w:val="28"/>
          <w:lang w:val="en-IN"/>
        </w:rPr>
        <w:t>centers</w:t>
      </w:r>
      <w:proofErr w:type="spellEnd"/>
      <w:r w:rsidRPr="00142E5F">
        <w:rPr>
          <w:rFonts w:ascii="Arial" w:hAnsi="Arial" w:cs="Arial"/>
          <w:sz w:val="28"/>
          <w:szCs w:val="28"/>
          <w:lang w:val="en-IN"/>
        </w:rPr>
        <w:t xml:space="preserve"> (LDCs) to beneficiaries affected by disasters. In this study, they considered a </w:t>
      </w:r>
      <w:r w:rsidRPr="00142E5F">
        <w:rPr>
          <w:rFonts w:ascii="Arial" w:hAnsi="Arial" w:cs="Arial"/>
          <w:sz w:val="28"/>
          <w:szCs w:val="28"/>
          <w:lang w:val="en-IN"/>
        </w:rPr>
        <w:t xml:space="preserve">vehicle-based last mile distribution system, in which an LDC stores and distributes emergency relief supplies to a number of demand locations. The main decisions are allocating the relief supplies at the LDCs among the demand locations and determining the </w:t>
      </w:r>
      <w:r w:rsidRPr="00142E5F">
        <w:rPr>
          <w:rFonts w:ascii="Arial" w:hAnsi="Arial" w:cs="Arial"/>
          <w:sz w:val="28"/>
          <w:szCs w:val="28"/>
          <w:lang w:val="en-IN"/>
        </w:rPr>
        <w:t>delivery schedules/routes for each vehicle throughout the planning horizon. They proposed a mixed integer programming model that determines delivery schedules for vehicles and equitably allocates resources, based on supply, vehicle capacity, and delivery t</w:t>
      </w:r>
      <w:r w:rsidRPr="00142E5F">
        <w:rPr>
          <w:rFonts w:ascii="Arial" w:hAnsi="Arial" w:cs="Arial"/>
          <w:sz w:val="28"/>
          <w:szCs w:val="28"/>
          <w:lang w:val="en-IN"/>
        </w:rPr>
        <w:t xml:space="preserve">ime restrictions, with the objectives of minimizing transportation costs and maximizing benefits to aid recipients. </w:t>
      </w:r>
    </w:p>
    <w:p w14:paraId="4E71CEBD" w14:textId="77777777" w:rsidR="00AA6A31" w:rsidRPr="00142E5F" w:rsidRDefault="00AA6A31">
      <w:pPr>
        <w:rPr>
          <w:rFonts w:ascii="Arial" w:hAnsi="Arial" w:cs="Arial"/>
          <w:sz w:val="28"/>
          <w:szCs w:val="28"/>
          <w:lang w:val="en-IN"/>
        </w:rPr>
      </w:pPr>
    </w:p>
    <w:p w14:paraId="7F151095" w14:textId="77777777" w:rsidR="00AA6A31" w:rsidRPr="00142E5F" w:rsidRDefault="00C0627D">
      <w:pPr>
        <w:numPr>
          <w:ilvl w:val="0"/>
          <w:numId w:val="1"/>
        </w:numPr>
        <w:rPr>
          <w:rFonts w:ascii="Arial" w:hAnsi="Arial" w:cs="Arial"/>
          <w:sz w:val="28"/>
          <w:szCs w:val="28"/>
          <w:lang w:val="en-IN"/>
        </w:rPr>
      </w:pPr>
      <w:r w:rsidRPr="00142E5F">
        <w:rPr>
          <w:rFonts w:ascii="Arial" w:hAnsi="Arial" w:cs="Arial"/>
          <w:b/>
          <w:bCs/>
          <w:sz w:val="28"/>
          <w:szCs w:val="28"/>
          <w:lang w:val="en-IN"/>
        </w:rPr>
        <w:t xml:space="preserve">D. Clay </w:t>
      </w:r>
      <w:proofErr w:type="spellStart"/>
      <w:r w:rsidRPr="00142E5F">
        <w:rPr>
          <w:rFonts w:ascii="Arial" w:hAnsi="Arial" w:cs="Arial"/>
          <w:b/>
          <w:bCs/>
          <w:sz w:val="28"/>
          <w:szCs w:val="28"/>
          <w:lang w:val="en-IN"/>
        </w:rPr>
        <w:t>Whybark</w:t>
      </w:r>
      <w:proofErr w:type="spellEnd"/>
      <w:r w:rsidRPr="00142E5F">
        <w:rPr>
          <w:rFonts w:ascii="Arial" w:hAnsi="Arial" w:cs="Arial"/>
          <w:b/>
          <w:bCs/>
          <w:sz w:val="28"/>
          <w:szCs w:val="28"/>
          <w:lang w:val="en-IN"/>
        </w:rPr>
        <w:t>(2007)</w:t>
      </w:r>
      <w:r w:rsidRPr="00142E5F">
        <w:rPr>
          <w:rFonts w:ascii="Arial" w:hAnsi="Arial" w:cs="Arial"/>
          <w:sz w:val="28"/>
          <w:szCs w:val="28"/>
          <w:lang w:val="en-IN"/>
        </w:rPr>
        <w:t>- This report is concerned with the inventories that are held for disaster relief and the need for research into thei</w:t>
      </w:r>
      <w:r w:rsidRPr="00142E5F">
        <w:rPr>
          <w:rFonts w:ascii="Arial" w:hAnsi="Arial" w:cs="Arial"/>
          <w:sz w:val="28"/>
          <w:szCs w:val="28"/>
          <w:lang w:val="en-IN"/>
        </w:rPr>
        <w:t xml:space="preserve">r management. Though forecasting is difficult, the evidence is that the number of disasters, natural and political, is increasing. Thus the need for disaster relief is increasing along with the desire to </w:t>
      </w:r>
      <w:r w:rsidRPr="00142E5F">
        <w:rPr>
          <w:rFonts w:ascii="Arial" w:hAnsi="Arial" w:cs="Arial"/>
          <w:sz w:val="28"/>
          <w:szCs w:val="28"/>
          <w:lang w:val="en-IN"/>
        </w:rPr>
        <w:lastRenderedPageBreak/>
        <w:t>improve the process, including management of disaste</w:t>
      </w:r>
      <w:r w:rsidRPr="00142E5F">
        <w:rPr>
          <w:rFonts w:ascii="Arial" w:hAnsi="Arial" w:cs="Arial"/>
          <w:sz w:val="28"/>
          <w:szCs w:val="28"/>
          <w:lang w:val="en-IN"/>
        </w:rPr>
        <w:t>r relief inventories. Despite decades of enterprise inventory research, little literature is available on disaster relief inventories. In this article the nature of disaster relief, some of the research on disaster relief and on disaster relief inventories</w:t>
      </w:r>
      <w:r w:rsidRPr="00142E5F">
        <w:rPr>
          <w:rFonts w:ascii="Arial" w:hAnsi="Arial" w:cs="Arial"/>
          <w:sz w:val="28"/>
          <w:szCs w:val="28"/>
          <w:lang w:val="en-IN"/>
        </w:rPr>
        <w:t xml:space="preserve"> is presented. Characteristics of disaster relief inventories important to their management, from acquisition through storage and distribution, are described. As the frequency of disasters increase, the management of disaster relief inventories is an incre</w:t>
      </w:r>
      <w:r w:rsidRPr="00142E5F">
        <w:rPr>
          <w:rFonts w:ascii="Arial" w:hAnsi="Arial" w:cs="Arial"/>
          <w:sz w:val="28"/>
          <w:szCs w:val="28"/>
          <w:lang w:val="en-IN"/>
        </w:rPr>
        <w:t>asingly important area for scientific research.</w:t>
      </w:r>
    </w:p>
    <w:p w14:paraId="662A21DB" w14:textId="77777777" w:rsidR="00AA6A31" w:rsidRPr="00142E5F" w:rsidRDefault="00AA6A31">
      <w:pPr>
        <w:rPr>
          <w:rFonts w:ascii="Arial" w:hAnsi="Arial" w:cs="Arial"/>
          <w:sz w:val="28"/>
          <w:szCs w:val="28"/>
          <w:lang w:val="en-IN"/>
        </w:rPr>
      </w:pPr>
    </w:p>
    <w:p w14:paraId="7961C6F7" w14:textId="77777777" w:rsidR="00AA6A31" w:rsidRPr="00142E5F" w:rsidRDefault="00C0627D">
      <w:pPr>
        <w:numPr>
          <w:ilvl w:val="0"/>
          <w:numId w:val="1"/>
        </w:numPr>
        <w:rPr>
          <w:rFonts w:ascii="Arial" w:hAnsi="Arial" w:cs="Arial"/>
          <w:sz w:val="28"/>
          <w:szCs w:val="28"/>
          <w:lang w:val="en-IN"/>
        </w:rPr>
      </w:pPr>
      <w:proofErr w:type="spellStart"/>
      <w:r w:rsidRPr="00142E5F">
        <w:rPr>
          <w:rFonts w:ascii="Arial" w:hAnsi="Arial" w:cs="Arial"/>
          <w:b/>
          <w:bCs/>
          <w:sz w:val="28"/>
          <w:szCs w:val="28"/>
          <w:lang w:val="en-IN"/>
        </w:rPr>
        <w:t>Berke</w:t>
      </w:r>
      <w:proofErr w:type="spellEnd"/>
      <w:r w:rsidRPr="00142E5F">
        <w:rPr>
          <w:rFonts w:ascii="Arial" w:hAnsi="Arial" w:cs="Arial"/>
          <w:b/>
          <w:bCs/>
          <w:sz w:val="28"/>
          <w:szCs w:val="28"/>
          <w:lang w:val="en-IN"/>
        </w:rPr>
        <w:t xml:space="preserve"> Philip R et al(2007)</w:t>
      </w:r>
      <w:r w:rsidRPr="00142E5F">
        <w:rPr>
          <w:rFonts w:ascii="Arial" w:hAnsi="Arial" w:cs="Arial"/>
          <w:sz w:val="28"/>
          <w:szCs w:val="28"/>
          <w:lang w:val="en-IN"/>
        </w:rPr>
        <w:t>- This study focuses on the human-ecological dimension of disaster resilience after the 2004 tsunami. The paper examines how concepts of social capital and external aid delivery inf</w:t>
      </w:r>
      <w:r w:rsidRPr="00142E5F">
        <w:rPr>
          <w:rFonts w:ascii="Arial" w:hAnsi="Arial" w:cs="Arial"/>
          <w:sz w:val="28"/>
          <w:szCs w:val="28"/>
          <w:lang w:val="en-IN"/>
        </w:rPr>
        <w:t xml:space="preserve">luence community performance in conservation of mangrove ecosystems. Experiences are reported through the words of local informants in six villages in Thailand. Findings indicate that social capital represents a potential for collective action, but design </w:t>
      </w:r>
      <w:r w:rsidRPr="00142E5F">
        <w:rPr>
          <w:rFonts w:ascii="Arial" w:hAnsi="Arial" w:cs="Arial"/>
          <w:sz w:val="28"/>
          <w:szCs w:val="28"/>
          <w:lang w:val="en-IN"/>
        </w:rPr>
        <w:t>of aid programmes may prevent such action. Programmes that emphasised bottom-up aid delivery mobilised local social capital and directed it toward obtaining resources that fit local needs and capabilities. Alternatively, top-down aid programmes provided si</w:t>
      </w:r>
      <w:r w:rsidRPr="00142E5F">
        <w:rPr>
          <w:rFonts w:ascii="Arial" w:hAnsi="Arial" w:cs="Arial"/>
          <w:sz w:val="28"/>
          <w:szCs w:val="28"/>
          <w:lang w:val="en-IN"/>
        </w:rPr>
        <w:t>gnificant resources, but oppressed mobilisation of social capital. Implications are that disaster stricken communities should be treated as active participants, rather than the more common perspective that views them as vulnerable and in a state of helples</w:t>
      </w:r>
      <w:r w:rsidRPr="00142E5F">
        <w:rPr>
          <w:rFonts w:ascii="Arial" w:hAnsi="Arial" w:cs="Arial"/>
          <w:sz w:val="28"/>
          <w:szCs w:val="28"/>
          <w:lang w:val="en-IN"/>
        </w:rPr>
        <w:t>sness.</w:t>
      </w:r>
    </w:p>
    <w:p w14:paraId="371AEDF6" w14:textId="479B4912" w:rsidR="00AA6A31" w:rsidRPr="00142E5F" w:rsidRDefault="00AA6A31">
      <w:pPr>
        <w:rPr>
          <w:rFonts w:ascii="Arial" w:hAnsi="Arial" w:cs="Arial"/>
          <w:sz w:val="28"/>
          <w:szCs w:val="28"/>
          <w:lang w:val="en-IN"/>
        </w:rPr>
      </w:pPr>
    </w:p>
    <w:p w14:paraId="2B4F2456" w14:textId="4EC2072B" w:rsidR="002A410F" w:rsidRDefault="002A410F">
      <w:pPr>
        <w:rPr>
          <w:rFonts w:ascii="Arial" w:hAnsi="Arial" w:cs="Arial"/>
          <w:b/>
          <w:bCs/>
          <w:sz w:val="28"/>
          <w:szCs w:val="28"/>
          <w:u w:val="single"/>
          <w:lang w:val="en-IN"/>
        </w:rPr>
      </w:pPr>
      <w:r w:rsidRPr="00451014">
        <w:rPr>
          <w:rFonts w:ascii="Arial" w:hAnsi="Arial" w:cs="Arial"/>
          <w:b/>
          <w:bCs/>
          <w:sz w:val="28"/>
          <w:szCs w:val="28"/>
          <w:u w:val="single"/>
          <w:lang w:val="en-IN"/>
        </w:rPr>
        <w:t>Technical Specifications:</w:t>
      </w:r>
    </w:p>
    <w:p w14:paraId="0499E407" w14:textId="77777777" w:rsidR="005B2B86" w:rsidRDefault="005B2B86">
      <w:pPr>
        <w:rPr>
          <w:rFonts w:ascii="Arial" w:hAnsi="Arial" w:cs="Arial"/>
          <w:b/>
          <w:bCs/>
          <w:sz w:val="28"/>
          <w:szCs w:val="28"/>
          <w:u w:val="single"/>
          <w:lang w:val="en-IN"/>
        </w:rPr>
      </w:pPr>
    </w:p>
    <w:p w14:paraId="34338072" w14:textId="77777777" w:rsidR="005B2B86" w:rsidRPr="00142E5F" w:rsidRDefault="005B2B86" w:rsidP="005B2B86">
      <w:pPr>
        <w:rPr>
          <w:rFonts w:ascii="Arial" w:hAnsi="Arial" w:cs="Arial"/>
          <w:sz w:val="28"/>
          <w:szCs w:val="28"/>
          <w:lang w:val="en-IN"/>
        </w:rPr>
      </w:pPr>
      <w:r w:rsidRPr="00C0627D">
        <w:rPr>
          <w:rFonts w:ascii="Arial" w:hAnsi="Arial" w:cs="Arial"/>
          <w:b/>
          <w:bCs/>
          <w:sz w:val="28"/>
          <w:szCs w:val="28"/>
          <w:lang w:val="en-IN"/>
        </w:rPr>
        <w:t>Length</w:t>
      </w:r>
      <w:r w:rsidRPr="00142E5F">
        <w:rPr>
          <w:rFonts w:ascii="Arial" w:hAnsi="Arial" w:cs="Arial"/>
          <w:sz w:val="28"/>
          <w:szCs w:val="28"/>
          <w:lang w:val="en-IN"/>
        </w:rPr>
        <w:t>: A boat’s length is the distance from the tip of the bow to the farthest point on the stern (front to back, measured in a straight line). The length of your boat excludes a swim platform</w:t>
      </w:r>
      <w:r w:rsidRPr="00C0627D">
        <w:rPr>
          <w:rFonts w:ascii="Arial" w:hAnsi="Arial" w:cs="Arial"/>
          <w:b/>
          <w:bCs/>
          <w:sz w:val="28"/>
          <w:szCs w:val="28"/>
          <w:lang w:val="en-IN"/>
        </w:rPr>
        <w:t>.(6-7 meters)</w:t>
      </w:r>
    </w:p>
    <w:p w14:paraId="36D372C7" w14:textId="77777777" w:rsidR="005B2B86" w:rsidRPr="00142E5F" w:rsidRDefault="005B2B86" w:rsidP="005B2B86">
      <w:pPr>
        <w:rPr>
          <w:rFonts w:ascii="Arial" w:hAnsi="Arial" w:cs="Arial"/>
          <w:sz w:val="28"/>
          <w:szCs w:val="28"/>
          <w:lang w:val="en-IN"/>
        </w:rPr>
      </w:pPr>
    </w:p>
    <w:p w14:paraId="68E6FC34" w14:textId="77777777" w:rsidR="005B2B86" w:rsidRDefault="005B2B86" w:rsidP="005B2B86">
      <w:pPr>
        <w:rPr>
          <w:rFonts w:ascii="Arial" w:hAnsi="Arial" w:cs="Arial"/>
          <w:sz w:val="28"/>
          <w:szCs w:val="28"/>
          <w:lang w:val="en-IN"/>
        </w:rPr>
      </w:pPr>
      <w:r w:rsidRPr="00C0627D">
        <w:rPr>
          <w:rFonts w:ascii="Arial" w:hAnsi="Arial" w:cs="Arial"/>
          <w:b/>
          <w:bCs/>
          <w:sz w:val="28"/>
          <w:szCs w:val="28"/>
          <w:lang w:val="en-IN"/>
        </w:rPr>
        <w:t>Beam</w:t>
      </w:r>
      <w:r w:rsidRPr="00142E5F">
        <w:rPr>
          <w:rFonts w:ascii="Arial" w:hAnsi="Arial" w:cs="Arial"/>
          <w:sz w:val="28"/>
          <w:szCs w:val="28"/>
          <w:lang w:val="en-IN"/>
        </w:rPr>
        <w:t>: The width of a boat at its widest point</w:t>
      </w:r>
      <w:r w:rsidRPr="00C0627D">
        <w:rPr>
          <w:rFonts w:ascii="Arial" w:hAnsi="Arial" w:cs="Arial"/>
          <w:b/>
          <w:bCs/>
          <w:sz w:val="28"/>
          <w:szCs w:val="28"/>
          <w:lang w:val="en-IN"/>
        </w:rPr>
        <w:t>.(2-2.5 metres)</w:t>
      </w:r>
    </w:p>
    <w:p w14:paraId="006654C6" w14:textId="77777777" w:rsidR="005B2B86" w:rsidRDefault="005B2B86" w:rsidP="005B2B86">
      <w:pPr>
        <w:rPr>
          <w:rFonts w:ascii="Arial" w:hAnsi="Arial" w:cs="Arial"/>
          <w:sz w:val="28"/>
          <w:szCs w:val="28"/>
          <w:lang w:val="en-IN"/>
        </w:rPr>
      </w:pPr>
    </w:p>
    <w:p w14:paraId="70CEE966" w14:textId="41EDF2FB" w:rsidR="005B2B86" w:rsidRDefault="005B2B86" w:rsidP="005B2B86">
      <w:pPr>
        <w:rPr>
          <w:rFonts w:ascii="Arial" w:hAnsi="Arial" w:cs="Arial"/>
          <w:sz w:val="28"/>
          <w:szCs w:val="28"/>
          <w:lang w:val="en-IN"/>
        </w:rPr>
      </w:pPr>
      <w:r w:rsidRPr="00C0627D">
        <w:rPr>
          <w:rFonts w:ascii="Arial" w:hAnsi="Arial" w:cs="Arial"/>
          <w:b/>
          <w:bCs/>
          <w:sz w:val="28"/>
          <w:szCs w:val="28"/>
          <w:lang w:val="en-IN"/>
        </w:rPr>
        <w:t>Payload</w:t>
      </w:r>
      <w:r>
        <w:rPr>
          <w:rFonts w:ascii="Arial" w:hAnsi="Arial" w:cs="Arial"/>
          <w:sz w:val="28"/>
          <w:szCs w:val="28"/>
          <w:lang w:val="en-IN"/>
        </w:rPr>
        <w:t xml:space="preserve">: The boat is having a payload of about </w:t>
      </w:r>
      <w:r w:rsidRPr="00C0627D">
        <w:rPr>
          <w:rFonts w:ascii="Arial" w:hAnsi="Arial" w:cs="Arial"/>
          <w:b/>
          <w:bCs/>
          <w:sz w:val="28"/>
          <w:szCs w:val="28"/>
          <w:lang w:val="en-IN"/>
        </w:rPr>
        <w:t>400 kgs.</w:t>
      </w:r>
    </w:p>
    <w:p w14:paraId="0A8A4971" w14:textId="77777777" w:rsidR="00D13272" w:rsidRDefault="00D13272" w:rsidP="005B2B86">
      <w:pPr>
        <w:rPr>
          <w:rFonts w:ascii="Arial" w:hAnsi="Arial" w:cs="Arial"/>
          <w:sz w:val="28"/>
          <w:szCs w:val="28"/>
          <w:lang w:val="en-IN"/>
        </w:rPr>
      </w:pPr>
    </w:p>
    <w:p w14:paraId="608F643E" w14:textId="0856F1E3" w:rsidR="00D13272" w:rsidRPr="00142E5F" w:rsidRDefault="00D13272" w:rsidP="005B2B86">
      <w:pPr>
        <w:rPr>
          <w:rFonts w:ascii="Arial" w:hAnsi="Arial" w:cs="Arial"/>
          <w:sz w:val="28"/>
          <w:szCs w:val="28"/>
          <w:lang w:val="en-IN"/>
        </w:rPr>
      </w:pPr>
      <w:r w:rsidRPr="00C0627D">
        <w:rPr>
          <w:rFonts w:ascii="Arial" w:hAnsi="Arial" w:cs="Arial"/>
          <w:b/>
          <w:bCs/>
          <w:sz w:val="28"/>
          <w:szCs w:val="28"/>
          <w:lang w:val="en-IN"/>
        </w:rPr>
        <w:t>Gunwale</w:t>
      </w:r>
      <w:r w:rsidRPr="00142E5F">
        <w:rPr>
          <w:rFonts w:ascii="Arial" w:hAnsi="Arial" w:cs="Arial"/>
          <w:sz w:val="28"/>
          <w:szCs w:val="28"/>
          <w:lang w:val="en-IN"/>
        </w:rPr>
        <w:t>: The top edges of the sides of a boat.</w:t>
      </w:r>
      <w:r>
        <w:rPr>
          <w:rFonts w:ascii="Arial" w:hAnsi="Arial" w:cs="Arial"/>
          <w:sz w:val="28"/>
          <w:szCs w:val="28"/>
          <w:lang w:val="en-IN"/>
        </w:rPr>
        <w:t>(</w:t>
      </w:r>
      <w:r w:rsidRPr="00C0627D">
        <w:rPr>
          <w:rFonts w:ascii="Arial" w:hAnsi="Arial" w:cs="Arial"/>
          <w:b/>
          <w:bCs/>
          <w:sz w:val="28"/>
          <w:szCs w:val="28"/>
          <w:lang w:val="en-IN"/>
        </w:rPr>
        <w:t>1.5m</w:t>
      </w:r>
      <w:r>
        <w:rPr>
          <w:rFonts w:ascii="Arial" w:hAnsi="Arial" w:cs="Arial"/>
          <w:sz w:val="28"/>
          <w:szCs w:val="28"/>
          <w:lang w:val="en-IN"/>
        </w:rPr>
        <w:t>)</w:t>
      </w:r>
    </w:p>
    <w:p w14:paraId="4CDCD41C" w14:textId="77777777" w:rsidR="005B2B86" w:rsidRPr="00142E5F" w:rsidRDefault="005B2B86" w:rsidP="005B2B86">
      <w:pPr>
        <w:rPr>
          <w:rFonts w:ascii="Arial" w:hAnsi="Arial" w:cs="Arial"/>
          <w:sz w:val="28"/>
          <w:szCs w:val="28"/>
          <w:lang w:val="en-IN"/>
        </w:rPr>
      </w:pPr>
    </w:p>
    <w:p w14:paraId="386407EA" w14:textId="77777777" w:rsidR="002A410F" w:rsidRPr="00142E5F" w:rsidRDefault="002A410F" w:rsidP="002A410F">
      <w:pPr>
        <w:rPr>
          <w:rFonts w:ascii="Arial" w:hAnsi="Arial" w:cs="Arial"/>
          <w:sz w:val="28"/>
          <w:szCs w:val="28"/>
          <w:lang w:val="en-IN"/>
        </w:rPr>
      </w:pPr>
      <w:r w:rsidRPr="00C0627D">
        <w:rPr>
          <w:rFonts w:ascii="Arial" w:hAnsi="Arial" w:cs="Arial"/>
          <w:b/>
          <w:bCs/>
          <w:sz w:val="28"/>
          <w:szCs w:val="28"/>
          <w:lang w:val="en-IN"/>
        </w:rPr>
        <w:t>Bow:</w:t>
      </w:r>
      <w:r w:rsidRPr="00142E5F">
        <w:rPr>
          <w:rFonts w:ascii="Arial" w:hAnsi="Arial" w:cs="Arial"/>
          <w:sz w:val="28"/>
          <w:szCs w:val="28"/>
          <w:lang w:val="en-IN"/>
        </w:rPr>
        <w:t xml:space="preserve"> The forward or front part of a boat is called the ‘bow’.</w:t>
      </w:r>
    </w:p>
    <w:p w14:paraId="70906AAE" w14:textId="77777777" w:rsidR="002A410F" w:rsidRPr="00142E5F" w:rsidRDefault="002A410F" w:rsidP="002A410F">
      <w:pPr>
        <w:rPr>
          <w:rFonts w:ascii="Arial" w:hAnsi="Arial" w:cs="Arial"/>
          <w:sz w:val="28"/>
          <w:szCs w:val="28"/>
          <w:lang w:val="en-IN"/>
        </w:rPr>
      </w:pPr>
    </w:p>
    <w:p w14:paraId="6F599928" w14:textId="77777777" w:rsidR="002A410F" w:rsidRPr="00142E5F" w:rsidRDefault="002A410F" w:rsidP="002A410F">
      <w:pPr>
        <w:rPr>
          <w:rFonts w:ascii="Arial" w:hAnsi="Arial" w:cs="Arial"/>
          <w:sz w:val="28"/>
          <w:szCs w:val="28"/>
          <w:lang w:val="en-IN"/>
        </w:rPr>
      </w:pPr>
      <w:r w:rsidRPr="00C0627D">
        <w:rPr>
          <w:rFonts w:ascii="Arial" w:hAnsi="Arial" w:cs="Arial"/>
          <w:b/>
          <w:bCs/>
          <w:sz w:val="28"/>
          <w:szCs w:val="28"/>
          <w:lang w:val="en-IN"/>
        </w:rPr>
        <w:t>Port:</w:t>
      </w:r>
      <w:r w:rsidRPr="00142E5F">
        <w:rPr>
          <w:rFonts w:ascii="Arial" w:hAnsi="Arial" w:cs="Arial"/>
          <w:sz w:val="28"/>
          <w:szCs w:val="28"/>
          <w:lang w:val="en-IN"/>
        </w:rPr>
        <w:t xml:space="preserve"> The left side of a boat when you’re seated and looking forward.</w:t>
      </w:r>
    </w:p>
    <w:p w14:paraId="5B558EC9" w14:textId="77777777" w:rsidR="002A410F" w:rsidRPr="00142E5F" w:rsidRDefault="002A410F" w:rsidP="002A410F">
      <w:pPr>
        <w:rPr>
          <w:rFonts w:ascii="Arial" w:hAnsi="Arial" w:cs="Arial"/>
          <w:sz w:val="28"/>
          <w:szCs w:val="28"/>
          <w:lang w:val="en-IN"/>
        </w:rPr>
      </w:pPr>
    </w:p>
    <w:p w14:paraId="22D1BAC8" w14:textId="77777777" w:rsidR="002A410F" w:rsidRPr="00142E5F" w:rsidRDefault="002A410F" w:rsidP="002A410F">
      <w:pPr>
        <w:rPr>
          <w:rFonts w:ascii="Arial" w:hAnsi="Arial" w:cs="Arial"/>
          <w:sz w:val="28"/>
          <w:szCs w:val="28"/>
          <w:lang w:val="en-IN"/>
        </w:rPr>
      </w:pPr>
      <w:r w:rsidRPr="00C0627D">
        <w:rPr>
          <w:rFonts w:ascii="Arial" w:hAnsi="Arial" w:cs="Arial"/>
          <w:b/>
          <w:bCs/>
          <w:sz w:val="28"/>
          <w:szCs w:val="28"/>
          <w:lang w:val="en-IN"/>
        </w:rPr>
        <w:t>Stern</w:t>
      </w:r>
      <w:r w:rsidRPr="00142E5F">
        <w:rPr>
          <w:rFonts w:ascii="Arial" w:hAnsi="Arial" w:cs="Arial"/>
          <w:sz w:val="28"/>
          <w:szCs w:val="28"/>
          <w:lang w:val="en-IN"/>
        </w:rPr>
        <w:t>: The rear part of a boat is called the ‘stern’.</w:t>
      </w:r>
    </w:p>
    <w:p w14:paraId="62F75908" w14:textId="77777777" w:rsidR="002A410F" w:rsidRPr="00142E5F" w:rsidRDefault="002A410F" w:rsidP="002A410F">
      <w:pPr>
        <w:rPr>
          <w:rFonts w:ascii="Arial" w:hAnsi="Arial" w:cs="Arial"/>
          <w:sz w:val="28"/>
          <w:szCs w:val="28"/>
          <w:lang w:val="en-IN"/>
        </w:rPr>
      </w:pPr>
    </w:p>
    <w:p w14:paraId="461F6198" w14:textId="77777777" w:rsidR="002A410F" w:rsidRPr="00142E5F" w:rsidRDefault="002A410F" w:rsidP="002A410F">
      <w:pPr>
        <w:rPr>
          <w:rFonts w:ascii="Arial" w:hAnsi="Arial" w:cs="Arial"/>
          <w:sz w:val="28"/>
          <w:szCs w:val="28"/>
          <w:lang w:val="en-IN"/>
        </w:rPr>
      </w:pPr>
      <w:r w:rsidRPr="00C0627D">
        <w:rPr>
          <w:rFonts w:ascii="Arial" w:hAnsi="Arial" w:cs="Arial"/>
          <w:b/>
          <w:bCs/>
          <w:sz w:val="28"/>
          <w:szCs w:val="28"/>
          <w:lang w:val="en-IN"/>
        </w:rPr>
        <w:t>Transom</w:t>
      </w:r>
      <w:r w:rsidRPr="00142E5F">
        <w:rPr>
          <w:rFonts w:ascii="Arial" w:hAnsi="Arial" w:cs="Arial"/>
          <w:sz w:val="28"/>
          <w:szCs w:val="28"/>
          <w:lang w:val="en-IN"/>
        </w:rPr>
        <w:t>: The ‘transom’ is the stern cross-section of your boat.</w:t>
      </w:r>
    </w:p>
    <w:p w14:paraId="3CEFEE51" w14:textId="77777777" w:rsidR="002A410F" w:rsidRPr="00142E5F" w:rsidRDefault="002A410F" w:rsidP="002A410F">
      <w:pPr>
        <w:rPr>
          <w:rFonts w:ascii="Arial" w:hAnsi="Arial" w:cs="Arial"/>
          <w:sz w:val="28"/>
          <w:szCs w:val="28"/>
          <w:lang w:val="en-IN"/>
        </w:rPr>
      </w:pPr>
    </w:p>
    <w:p w14:paraId="726545E4" w14:textId="07978090" w:rsidR="002A410F" w:rsidRPr="00142E5F" w:rsidRDefault="002A410F" w:rsidP="002A410F">
      <w:pPr>
        <w:rPr>
          <w:rFonts w:ascii="Arial" w:hAnsi="Arial" w:cs="Arial"/>
          <w:sz w:val="28"/>
          <w:szCs w:val="28"/>
          <w:lang w:val="en-IN"/>
        </w:rPr>
      </w:pPr>
      <w:r w:rsidRPr="00142E5F">
        <w:rPr>
          <w:rFonts w:ascii="Arial" w:hAnsi="Arial" w:cs="Arial"/>
          <w:sz w:val="28"/>
          <w:szCs w:val="28"/>
          <w:lang w:val="en-IN"/>
        </w:rPr>
        <w:t>Waterline: This is the line (on the hull) at which the boat sits in the water when it’s properly loaded with passengers and equipment.</w:t>
      </w:r>
    </w:p>
    <w:p w14:paraId="32373104" w14:textId="77777777" w:rsidR="002A410F" w:rsidRPr="00142E5F" w:rsidRDefault="002A410F" w:rsidP="002A410F">
      <w:pPr>
        <w:rPr>
          <w:rFonts w:ascii="Arial" w:hAnsi="Arial" w:cs="Arial"/>
          <w:sz w:val="28"/>
          <w:szCs w:val="28"/>
          <w:lang w:val="en-IN"/>
        </w:rPr>
      </w:pPr>
    </w:p>
    <w:p w14:paraId="0A604398" w14:textId="77777777" w:rsidR="002A410F" w:rsidRPr="00142E5F" w:rsidRDefault="002A410F" w:rsidP="002A410F">
      <w:pPr>
        <w:rPr>
          <w:rFonts w:ascii="Arial" w:hAnsi="Arial" w:cs="Arial"/>
          <w:sz w:val="28"/>
          <w:szCs w:val="28"/>
          <w:lang w:val="en-IN"/>
        </w:rPr>
      </w:pPr>
      <w:r w:rsidRPr="00142E5F">
        <w:rPr>
          <w:rFonts w:ascii="Arial" w:hAnsi="Arial" w:cs="Arial"/>
          <w:sz w:val="28"/>
          <w:szCs w:val="28"/>
          <w:lang w:val="en-IN"/>
        </w:rPr>
        <w:t>Draft: ‘Draft’ is the depth of water that your boat needs in order to float freely. The draft is measured as the distance from the waterline to the lowest point of the boat.</w:t>
      </w:r>
    </w:p>
    <w:p w14:paraId="2A0DC93B" w14:textId="77777777" w:rsidR="002A410F" w:rsidRPr="00142E5F" w:rsidRDefault="002A410F" w:rsidP="002A410F">
      <w:pPr>
        <w:rPr>
          <w:rFonts w:ascii="Arial" w:hAnsi="Arial" w:cs="Arial"/>
          <w:sz w:val="28"/>
          <w:szCs w:val="28"/>
          <w:lang w:val="en-IN"/>
        </w:rPr>
      </w:pPr>
    </w:p>
    <w:p w14:paraId="6DED99F2" w14:textId="03E6FCE7" w:rsidR="002A410F" w:rsidRPr="00142E5F" w:rsidRDefault="002A410F" w:rsidP="002A410F">
      <w:pPr>
        <w:rPr>
          <w:rFonts w:ascii="Arial" w:hAnsi="Arial" w:cs="Arial"/>
          <w:sz w:val="28"/>
          <w:szCs w:val="28"/>
          <w:lang w:val="en-IN"/>
        </w:rPr>
      </w:pPr>
      <w:r w:rsidRPr="00142E5F">
        <w:rPr>
          <w:rFonts w:ascii="Arial" w:hAnsi="Arial" w:cs="Arial"/>
          <w:sz w:val="28"/>
          <w:szCs w:val="28"/>
          <w:lang w:val="en-IN"/>
        </w:rPr>
        <w:t>Freeboard: ‘Freeboard’ is the distance from the waterline to the lowest point on our boat’s deck.</w:t>
      </w:r>
    </w:p>
    <w:p w14:paraId="4F37DDFC" w14:textId="77777777" w:rsidR="002A410F" w:rsidRPr="00142E5F" w:rsidRDefault="002A410F" w:rsidP="002A410F">
      <w:pPr>
        <w:rPr>
          <w:rFonts w:ascii="Arial" w:hAnsi="Arial" w:cs="Arial"/>
          <w:sz w:val="28"/>
          <w:szCs w:val="28"/>
          <w:lang w:val="en-IN"/>
        </w:rPr>
      </w:pPr>
    </w:p>
    <w:p w14:paraId="35FE465E" w14:textId="748C88E8" w:rsidR="002A410F" w:rsidRDefault="002A410F" w:rsidP="002A410F">
      <w:pPr>
        <w:rPr>
          <w:rFonts w:ascii="Arial" w:hAnsi="Arial" w:cs="Arial"/>
          <w:sz w:val="28"/>
          <w:szCs w:val="28"/>
          <w:lang w:val="en-IN"/>
        </w:rPr>
      </w:pPr>
      <w:r w:rsidRPr="00142E5F">
        <w:rPr>
          <w:rFonts w:ascii="Arial" w:hAnsi="Arial" w:cs="Arial"/>
          <w:sz w:val="28"/>
          <w:szCs w:val="28"/>
          <w:lang w:val="en-IN"/>
        </w:rPr>
        <w:t>Cleat: This is a metal fitting to which a rope or line can be secured.</w:t>
      </w:r>
    </w:p>
    <w:p w14:paraId="4E6D191D" w14:textId="2A77DEAE" w:rsidR="00A24EDD" w:rsidRDefault="00A24EDD" w:rsidP="002A410F">
      <w:pPr>
        <w:rPr>
          <w:noProof/>
        </w:rPr>
      </w:pPr>
      <w:r>
        <w:rPr>
          <w:rFonts w:ascii="Arial" w:hAnsi="Arial" w:cs="Arial"/>
          <w:sz w:val="28"/>
          <w:szCs w:val="28"/>
          <w:lang w:val="en-IN"/>
        </w:rPr>
        <w:t xml:space="preserve">             </w:t>
      </w:r>
      <w:r>
        <w:rPr>
          <w:noProof/>
        </w:rPr>
        <w:t xml:space="preserve">       </w:t>
      </w:r>
      <w:r>
        <w:rPr>
          <w:noProof/>
        </w:rPr>
        <w:drawing>
          <wp:inline distT="0" distB="0" distL="0" distR="0" wp14:anchorId="32B72591" wp14:editId="3728FD46">
            <wp:extent cx="5734050" cy="253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4050" cy="2533650"/>
                    </a:xfrm>
                    <a:prstGeom prst="rect">
                      <a:avLst/>
                    </a:prstGeom>
                  </pic:spPr>
                </pic:pic>
              </a:graphicData>
            </a:graphic>
          </wp:inline>
        </w:drawing>
      </w:r>
    </w:p>
    <w:p w14:paraId="53A689D5" w14:textId="2F98B94E" w:rsidR="00A24EDD" w:rsidRPr="00142E5F" w:rsidRDefault="00A24EDD" w:rsidP="002A410F">
      <w:pPr>
        <w:rPr>
          <w:rFonts w:ascii="Arial" w:hAnsi="Arial" w:cs="Arial"/>
          <w:sz w:val="28"/>
          <w:szCs w:val="28"/>
          <w:lang w:val="en-IN"/>
        </w:rPr>
      </w:pPr>
      <w:r>
        <w:rPr>
          <w:noProof/>
        </w:rPr>
        <w:t xml:space="preserve">                                A representation Model:</w:t>
      </w:r>
    </w:p>
    <w:p w14:paraId="76DE512C" w14:textId="77777777" w:rsidR="002A410F" w:rsidRPr="00142E5F" w:rsidRDefault="002A410F" w:rsidP="002A410F">
      <w:pPr>
        <w:rPr>
          <w:rFonts w:ascii="Arial" w:hAnsi="Arial" w:cs="Arial"/>
          <w:sz w:val="28"/>
          <w:szCs w:val="28"/>
          <w:lang w:val="en-IN"/>
        </w:rPr>
      </w:pPr>
    </w:p>
    <w:p w14:paraId="79820129" w14:textId="74663AB8" w:rsidR="002A410F" w:rsidRPr="00451014" w:rsidRDefault="002A410F" w:rsidP="002A410F">
      <w:pPr>
        <w:rPr>
          <w:rFonts w:ascii="Arial" w:hAnsi="Arial" w:cs="Arial"/>
          <w:b/>
          <w:bCs/>
          <w:sz w:val="28"/>
          <w:szCs w:val="28"/>
          <w:u w:val="single"/>
          <w:lang w:val="en-IN"/>
        </w:rPr>
      </w:pPr>
      <w:r w:rsidRPr="00451014">
        <w:rPr>
          <w:rFonts w:ascii="Arial" w:hAnsi="Arial" w:cs="Arial"/>
          <w:b/>
          <w:bCs/>
          <w:sz w:val="28"/>
          <w:szCs w:val="28"/>
          <w:u w:val="single"/>
          <w:lang w:val="en-IN"/>
        </w:rPr>
        <w:t>Boat Components:</w:t>
      </w:r>
    </w:p>
    <w:p w14:paraId="10E7AA25" w14:textId="77777777" w:rsidR="002A410F" w:rsidRPr="00142E5F" w:rsidRDefault="002A410F" w:rsidP="002A410F">
      <w:pPr>
        <w:rPr>
          <w:rFonts w:ascii="Arial" w:hAnsi="Arial" w:cs="Arial"/>
          <w:sz w:val="28"/>
          <w:szCs w:val="28"/>
          <w:lang w:val="en-IN"/>
        </w:rPr>
      </w:pPr>
    </w:p>
    <w:p w14:paraId="0B738852" w14:textId="5E42CD1A" w:rsidR="002A410F" w:rsidRPr="00142E5F" w:rsidRDefault="002A410F" w:rsidP="002A410F">
      <w:pPr>
        <w:rPr>
          <w:rFonts w:ascii="Arial" w:hAnsi="Arial" w:cs="Arial"/>
          <w:sz w:val="28"/>
          <w:szCs w:val="28"/>
          <w:lang w:val="en-IN"/>
        </w:rPr>
      </w:pPr>
      <w:r w:rsidRPr="00451014">
        <w:rPr>
          <w:rFonts w:ascii="Arial" w:hAnsi="Arial" w:cs="Arial"/>
          <w:b/>
          <w:bCs/>
          <w:sz w:val="28"/>
          <w:szCs w:val="28"/>
          <w:lang w:val="en-IN"/>
        </w:rPr>
        <w:t>Handlebars and throttle:</w:t>
      </w:r>
      <w:r w:rsidRPr="00142E5F">
        <w:rPr>
          <w:rFonts w:ascii="Arial" w:hAnsi="Arial" w:cs="Arial"/>
          <w:sz w:val="28"/>
          <w:szCs w:val="28"/>
          <w:lang w:val="en-IN"/>
        </w:rPr>
        <w:t xml:space="preserve"> The operator </w:t>
      </w:r>
      <w:r w:rsidRPr="00142E5F">
        <w:rPr>
          <w:rFonts w:ascii="Arial" w:hAnsi="Arial" w:cs="Arial"/>
          <w:sz w:val="28"/>
          <w:szCs w:val="28"/>
          <w:lang w:val="en-IN"/>
        </w:rPr>
        <w:t xml:space="preserve">will use this part for </w:t>
      </w:r>
      <w:r w:rsidRPr="00142E5F">
        <w:rPr>
          <w:rFonts w:ascii="Arial" w:hAnsi="Arial" w:cs="Arial"/>
          <w:sz w:val="28"/>
          <w:szCs w:val="28"/>
          <w:lang w:val="en-IN"/>
        </w:rPr>
        <w:t>steer</w:t>
      </w:r>
      <w:r w:rsidRPr="00142E5F">
        <w:rPr>
          <w:rFonts w:ascii="Arial" w:hAnsi="Arial" w:cs="Arial"/>
          <w:sz w:val="28"/>
          <w:szCs w:val="28"/>
          <w:lang w:val="en-IN"/>
        </w:rPr>
        <w:t>ing</w:t>
      </w:r>
      <w:r w:rsidRPr="00142E5F">
        <w:rPr>
          <w:rFonts w:ascii="Arial" w:hAnsi="Arial" w:cs="Arial"/>
          <w:sz w:val="28"/>
          <w:szCs w:val="28"/>
          <w:lang w:val="en-IN"/>
        </w:rPr>
        <w:t xml:space="preserve"> the </w:t>
      </w:r>
      <w:r w:rsidRPr="00142E5F">
        <w:rPr>
          <w:rFonts w:ascii="Arial" w:hAnsi="Arial" w:cs="Arial"/>
          <w:sz w:val="28"/>
          <w:szCs w:val="28"/>
          <w:lang w:val="en-IN"/>
        </w:rPr>
        <w:t>boat</w:t>
      </w:r>
      <w:r w:rsidRPr="00142E5F">
        <w:rPr>
          <w:rFonts w:ascii="Arial" w:hAnsi="Arial" w:cs="Arial"/>
          <w:sz w:val="28"/>
          <w:szCs w:val="28"/>
          <w:lang w:val="en-IN"/>
        </w:rPr>
        <w:t xml:space="preserve"> by turning the handlebars and applying throttle.</w:t>
      </w:r>
    </w:p>
    <w:p w14:paraId="6A41602B" w14:textId="77777777" w:rsidR="002A410F" w:rsidRPr="00142E5F" w:rsidRDefault="002A410F" w:rsidP="002A410F">
      <w:pPr>
        <w:rPr>
          <w:rFonts w:ascii="Arial" w:hAnsi="Arial" w:cs="Arial"/>
          <w:sz w:val="28"/>
          <w:szCs w:val="28"/>
          <w:lang w:val="en-IN"/>
        </w:rPr>
      </w:pPr>
    </w:p>
    <w:p w14:paraId="69133C2B" w14:textId="59DF8603" w:rsidR="002A410F" w:rsidRPr="00142E5F" w:rsidRDefault="002A410F" w:rsidP="002A410F">
      <w:pPr>
        <w:rPr>
          <w:rFonts w:ascii="Arial" w:hAnsi="Arial" w:cs="Arial"/>
          <w:sz w:val="28"/>
          <w:szCs w:val="28"/>
          <w:lang w:val="en-IN"/>
        </w:rPr>
      </w:pPr>
      <w:r w:rsidRPr="00451014">
        <w:rPr>
          <w:rFonts w:ascii="Arial" w:hAnsi="Arial" w:cs="Arial"/>
          <w:b/>
          <w:bCs/>
          <w:sz w:val="28"/>
          <w:szCs w:val="28"/>
          <w:lang w:val="en-IN"/>
        </w:rPr>
        <w:t xml:space="preserve">Safety lanyard (kill switch): </w:t>
      </w:r>
      <w:r w:rsidRPr="00142E5F">
        <w:rPr>
          <w:rFonts w:ascii="Arial" w:hAnsi="Arial" w:cs="Arial"/>
          <w:sz w:val="28"/>
          <w:szCs w:val="28"/>
          <w:lang w:val="en-IN"/>
        </w:rPr>
        <w:t xml:space="preserve">This is a rope or cord that attaches the kill switch to the operator. </w:t>
      </w:r>
      <w:r w:rsidRPr="00142E5F">
        <w:rPr>
          <w:rFonts w:ascii="Arial" w:hAnsi="Arial" w:cs="Arial"/>
          <w:sz w:val="28"/>
          <w:szCs w:val="28"/>
          <w:lang w:val="en-IN"/>
        </w:rPr>
        <w:t xml:space="preserve">It will be used as a safety measurement, </w:t>
      </w:r>
      <w:r w:rsidRPr="00142E5F">
        <w:rPr>
          <w:rFonts w:ascii="Arial" w:hAnsi="Arial" w:cs="Arial"/>
          <w:sz w:val="28"/>
          <w:szCs w:val="28"/>
          <w:lang w:val="en-IN"/>
        </w:rPr>
        <w:t xml:space="preserve">If </w:t>
      </w:r>
      <w:r w:rsidRPr="00142E5F">
        <w:rPr>
          <w:rFonts w:ascii="Arial" w:hAnsi="Arial" w:cs="Arial"/>
          <w:sz w:val="28"/>
          <w:szCs w:val="28"/>
          <w:lang w:val="en-IN"/>
        </w:rPr>
        <w:t>anybody</w:t>
      </w:r>
      <w:r w:rsidRPr="00142E5F">
        <w:rPr>
          <w:rFonts w:ascii="Arial" w:hAnsi="Arial" w:cs="Arial"/>
          <w:sz w:val="28"/>
          <w:szCs w:val="28"/>
          <w:lang w:val="en-IN"/>
        </w:rPr>
        <w:t xml:space="preserve"> fall off the PWC, the lanyard will release and shut down the engine.</w:t>
      </w:r>
    </w:p>
    <w:p w14:paraId="21F822B4" w14:textId="77777777" w:rsidR="002A410F" w:rsidRPr="00142E5F" w:rsidRDefault="002A410F" w:rsidP="002A410F">
      <w:pPr>
        <w:rPr>
          <w:rFonts w:ascii="Arial" w:hAnsi="Arial" w:cs="Arial"/>
          <w:sz w:val="28"/>
          <w:szCs w:val="28"/>
          <w:lang w:val="en-IN"/>
        </w:rPr>
      </w:pPr>
    </w:p>
    <w:p w14:paraId="47580824" w14:textId="01AD47F5" w:rsidR="002A410F" w:rsidRPr="00142E5F" w:rsidRDefault="002A410F" w:rsidP="002A410F">
      <w:pPr>
        <w:rPr>
          <w:rFonts w:ascii="Arial" w:hAnsi="Arial" w:cs="Arial"/>
          <w:sz w:val="28"/>
          <w:szCs w:val="28"/>
          <w:lang w:val="en-IN"/>
        </w:rPr>
      </w:pPr>
      <w:r w:rsidRPr="00451014">
        <w:rPr>
          <w:rFonts w:ascii="Arial" w:hAnsi="Arial" w:cs="Arial"/>
          <w:b/>
          <w:bCs/>
          <w:sz w:val="28"/>
          <w:szCs w:val="28"/>
          <w:lang w:val="en-IN"/>
        </w:rPr>
        <w:t>Seat:</w:t>
      </w:r>
      <w:r w:rsidRPr="00142E5F">
        <w:rPr>
          <w:rFonts w:ascii="Arial" w:hAnsi="Arial" w:cs="Arial"/>
          <w:sz w:val="28"/>
          <w:szCs w:val="28"/>
          <w:lang w:val="en-IN"/>
        </w:rPr>
        <w:t xml:space="preserve"> This is the area where the operator and passengers </w:t>
      </w:r>
      <w:r w:rsidRPr="00142E5F">
        <w:rPr>
          <w:rFonts w:ascii="Arial" w:hAnsi="Arial" w:cs="Arial"/>
          <w:sz w:val="28"/>
          <w:szCs w:val="28"/>
          <w:lang w:val="en-IN"/>
        </w:rPr>
        <w:t xml:space="preserve">will </w:t>
      </w:r>
      <w:r w:rsidRPr="00142E5F">
        <w:rPr>
          <w:rFonts w:ascii="Arial" w:hAnsi="Arial" w:cs="Arial"/>
          <w:sz w:val="28"/>
          <w:szCs w:val="28"/>
          <w:lang w:val="en-IN"/>
        </w:rPr>
        <w:t>sit.</w:t>
      </w:r>
    </w:p>
    <w:p w14:paraId="173D2220" w14:textId="77777777" w:rsidR="002A410F" w:rsidRPr="00142E5F" w:rsidRDefault="002A410F" w:rsidP="002A410F">
      <w:pPr>
        <w:rPr>
          <w:rFonts w:ascii="Arial" w:hAnsi="Arial" w:cs="Arial"/>
          <w:sz w:val="28"/>
          <w:szCs w:val="28"/>
          <w:lang w:val="en-IN"/>
        </w:rPr>
      </w:pPr>
    </w:p>
    <w:p w14:paraId="1F52DF52" w14:textId="6D84838A" w:rsidR="002A410F" w:rsidRPr="00142E5F" w:rsidRDefault="002A410F" w:rsidP="002A410F">
      <w:pPr>
        <w:rPr>
          <w:rFonts w:ascii="Arial" w:hAnsi="Arial" w:cs="Arial"/>
          <w:sz w:val="28"/>
          <w:szCs w:val="28"/>
          <w:lang w:val="en-IN"/>
        </w:rPr>
      </w:pPr>
      <w:r w:rsidRPr="00451014">
        <w:rPr>
          <w:rFonts w:ascii="Arial" w:hAnsi="Arial" w:cs="Arial"/>
          <w:b/>
          <w:bCs/>
          <w:sz w:val="28"/>
          <w:szCs w:val="28"/>
          <w:lang w:val="en-IN"/>
        </w:rPr>
        <w:t>Jet intake:</w:t>
      </w:r>
      <w:r w:rsidRPr="00142E5F">
        <w:rPr>
          <w:rFonts w:ascii="Arial" w:hAnsi="Arial" w:cs="Arial"/>
          <w:sz w:val="28"/>
          <w:szCs w:val="28"/>
          <w:lang w:val="en-IN"/>
        </w:rPr>
        <w:t xml:space="preserve"> The ‘jet intake’ </w:t>
      </w:r>
      <w:r w:rsidRPr="00142E5F">
        <w:rPr>
          <w:rFonts w:ascii="Arial" w:hAnsi="Arial" w:cs="Arial"/>
          <w:sz w:val="28"/>
          <w:szCs w:val="28"/>
          <w:lang w:val="en-IN"/>
        </w:rPr>
        <w:t>will be used for</w:t>
      </w:r>
      <w:r w:rsidRPr="00142E5F">
        <w:rPr>
          <w:rFonts w:ascii="Arial" w:hAnsi="Arial" w:cs="Arial"/>
          <w:sz w:val="28"/>
          <w:szCs w:val="28"/>
          <w:lang w:val="en-IN"/>
        </w:rPr>
        <w:t xml:space="preserve"> suck</w:t>
      </w:r>
      <w:r w:rsidRPr="00142E5F">
        <w:rPr>
          <w:rFonts w:ascii="Arial" w:hAnsi="Arial" w:cs="Arial"/>
          <w:sz w:val="28"/>
          <w:szCs w:val="28"/>
          <w:lang w:val="en-IN"/>
        </w:rPr>
        <w:t>ing</w:t>
      </w:r>
      <w:r w:rsidRPr="00142E5F">
        <w:rPr>
          <w:rFonts w:ascii="Arial" w:hAnsi="Arial" w:cs="Arial"/>
          <w:sz w:val="28"/>
          <w:szCs w:val="28"/>
          <w:lang w:val="en-IN"/>
        </w:rPr>
        <w:t xml:space="preserve"> in water and then passes the water through a high-speed impeller. </w:t>
      </w:r>
      <w:r w:rsidRPr="00142E5F">
        <w:rPr>
          <w:rFonts w:ascii="Arial" w:hAnsi="Arial" w:cs="Arial"/>
          <w:sz w:val="28"/>
          <w:szCs w:val="28"/>
          <w:lang w:val="en-IN"/>
        </w:rPr>
        <w:t>N</w:t>
      </w:r>
      <w:r w:rsidRPr="00142E5F">
        <w:rPr>
          <w:rFonts w:ascii="Arial" w:hAnsi="Arial" w:cs="Arial"/>
          <w:sz w:val="28"/>
          <w:szCs w:val="28"/>
          <w:lang w:val="en-IN"/>
        </w:rPr>
        <w:t>ear the jet intake area—loose items such as clothing and long hair can be sucked into the jet intake by the force of the water and the rotating impeller.</w:t>
      </w:r>
    </w:p>
    <w:p w14:paraId="494E2162" w14:textId="77777777" w:rsidR="002A410F" w:rsidRPr="00142E5F" w:rsidRDefault="002A410F" w:rsidP="002A410F">
      <w:pPr>
        <w:rPr>
          <w:rFonts w:ascii="Arial" w:hAnsi="Arial" w:cs="Arial"/>
          <w:sz w:val="28"/>
          <w:szCs w:val="28"/>
          <w:lang w:val="en-IN"/>
        </w:rPr>
      </w:pPr>
    </w:p>
    <w:p w14:paraId="6C0F6612" w14:textId="4750C219" w:rsidR="002A410F" w:rsidRDefault="002A410F" w:rsidP="002A410F">
      <w:pPr>
        <w:rPr>
          <w:rFonts w:ascii="Arial" w:hAnsi="Arial" w:cs="Arial"/>
          <w:sz w:val="28"/>
          <w:szCs w:val="28"/>
          <w:lang w:val="en-IN"/>
        </w:rPr>
      </w:pPr>
      <w:r w:rsidRPr="00451014">
        <w:rPr>
          <w:rFonts w:ascii="Arial" w:hAnsi="Arial" w:cs="Arial"/>
          <w:b/>
          <w:bCs/>
          <w:sz w:val="28"/>
          <w:szCs w:val="28"/>
          <w:lang w:val="en-IN"/>
        </w:rPr>
        <w:t>Jet thrust nozzle:</w:t>
      </w:r>
      <w:r w:rsidRPr="00142E5F">
        <w:rPr>
          <w:rFonts w:ascii="Arial" w:hAnsi="Arial" w:cs="Arial"/>
          <w:sz w:val="28"/>
          <w:szCs w:val="28"/>
          <w:lang w:val="en-IN"/>
        </w:rPr>
        <w:t xml:space="preserve"> High-powered water travels through the jet thrust nozzle to propel the PWC forward. Remember, never start the engine or operate the PWC if a passenger is positioned behind the jet thrust nozzle.</w:t>
      </w:r>
    </w:p>
    <w:p w14:paraId="0033170C" w14:textId="77777777" w:rsidR="00451014" w:rsidRDefault="00451014" w:rsidP="002A410F">
      <w:pPr>
        <w:rPr>
          <w:rFonts w:ascii="Arial" w:hAnsi="Arial" w:cs="Arial"/>
          <w:sz w:val="28"/>
          <w:szCs w:val="28"/>
          <w:lang w:val="en-IN"/>
        </w:rPr>
      </w:pPr>
    </w:p>
    <w:p w14:paraId="0B5E9A43" w14:textId="4307D24B" w:rsidR="00451014" w:rsidRDefault="00451014" w:rsidP="00451014">
      <w:pPr>
        <w:rPr>
          <w:rFonts w:ascii="Arial" w:hAnsi="Arial" w:cs="Arial"/>
          <w:sz w:val="28"/>
          <w:szCs w:val="28"/>
          <w:lang w:val="en-IN"/>
        </w:rPr>
      </w:pPr>
      <w:r w:rsidRPr="00451014">
        <w:rPr>
          <w:rFonts w:ascii="Arial" w:hAnsi="Arial" w:cs="Arial"/>
          <w:b/>
          <w:bCs/>
          <w:sz w:val="28"/>
          <w:szCs w:val="28"/>
          <w:lang w:val="en-IN"/>
        </w:rPr>
        <w:t>Propeller:</w:t>
      </w:r>
      <w:r w:rsidRPr="00142E5F">
        <w:rPr>
          <w:rFonts w:ascii="Arial" w:hAnsi="Arial" w:cs="Arial"/>
          <w:sz w:val="28"/>
          <w:szCs w:val="28"/>
          <w:lang w:val="en-IN"/>
        </w:rPr>
        <w:t xml:space="preserve"> Also known as the prop, the ‘propeller’ rotates underwater to power your motorized boat forward or backward.</w:t>
      </w:r>
    </w:p>
    <w:p w14:paraId="1E1B6429" w14:textId="651E2643" w:rsidR="00451014" w:rsidRDefault="00451014" w:rsidP="00451014">
      <w:pPr>
        <w:rPr>
          <w:rFonts w:ascii="Arial" w:hAnsi="Arial" w:cs="Arial"/>
          <w:sz w:val="28"/>
          <w:szCs w:val="28"/>
          <w:lang w:val="en-IN"/>
        </w:rPr>
      </w:pPr>
      <w:r>
        <w:rPr>
          <w:rFonts w:ascii="Arial" w:hAnsi="Arial" w:cs="Arial"/>
          <w:sz w:val="28"/>
          <w:szCs w:val="28"/>
          <w:lang w:val="en-IN"/>
        </w:rPr>
        <w:t xml:space="preserve"> We will be using Yamaha F130 propeller with jet motors.</w:t>
      </w:r>
    </w:p>
    <w:p w14:paraId="50AED1A6" w14:textId="78F383FD" w:rsidR="00D82A1D" w:rsidRDefault="00D82A1D" w:rsidP="00451014">
      <w:pPr>
        <w:rPr>
          <w:rFonts w:ascii="Arial" w:hAnsi="Arial" w:cs="Arial"/>
          <w:sz w:val="28"/>
          <w:szCs w:val="28"/>
          <w:lang w:val="en-IN"/>
        </w:rPr>
      </w:pPr>
      <w:r>
        <w:rPr>
          <w:rFonts w:ascii="Arial" w:hAnsi="Arial" w:cs="Arial"/>
          <w:sz w:val="28"/>
          <w:szCs w:val="28"/>
          <w:lang w:val="en-IN"/>
        </w:rPr>
        <w:t xml:space="preserve"> Power generated will be:</w:t>
      </w:r>
      <w:r w:rsidRPr="00D82A1D">
        <w:t xml:space="preserve"> </w:t>
      </w:r>
      <w:r w:rsidRPr="00D82A1D">
        <w:rPr>
          <w:rFonts w:ascii="Arial" w:hAnsi="Arial" w:cs="Arial"/>
          <w:sz w:val="28"/>
          <w:szCs w:val="28"/>
          <w:lang w:val="en-IN"/>
        </w:rPr>
        <w:t xml:space="preserve">95.6 kW [130 </w:t>
      </w:r>
      <w:proofErr w:type="spellStart"/>
      <w:r w:rsidRPr="00D82A1D">
        <w:rPr>
          <w:rFonts w:ascii="Arial" w:hAnsi="Arial" w:cs="Arial"/>
          <w:sz w:val="28"/>
          <w:szCs w:val="28"/>
          <w:lang w:val="en-IN"/>
        </w:rPr>
        <w:t>ps</w:t>
      </w:r>
      <w:proofErr w:type="spellEnd"/>
      <w:r w:rsidRPr="00D82A1D">
        <w:rPr>
          <w:rFonts w:ascii="Arial" w:hAnsi="Arial" w:cs="Arial"/>
          <w:sz w:val="28"/>
          <w:szCs w:val="28"/>
          <w:lang w:val="en-IN"/>
        </w:rPr>
        <w:t>]</w:t>
      </w:r>
    </w:p>
    <w:p w14:paraId="33922F9C" w14:textId="77777777" w:rsidR="005B5E1F" w:rsidRDefault="005B5E1F" w:rsidP="00451014">
      <w:pPr>
        <w:rPr>
          <w:rFonts w:ascii="Arial" w:hAnsi="Arial" w:cs="Arial"/>
          <w:sz w:val="28"/>
          <w:szCs w:val="28"/>
          <w:lang w:val="en-IN"/>
        </w:rPr>
      </w:pPr>
    </w:p>
    <w:p w14:paraId="1FFADDFA" w14:textId="5DBCEB0D" w:rsidR="005B5E1F" w:rsidRPr="005B5E1F" w:rsidRDefault="005B5E1F" w:rsidP="00451014">
      <w:pPr>
        <w:rPr>
          <w:rFonts w:ascii="Arial" w:hAnsi="Arial" w:cs="Arial"/>
          <w:b/>
          <w:bCs/>
          <w:sz w:val="28"/>
          <w:szCs w:val="28"/>
          <w:lang w:val="en-IN"/>
        </w:rPr>
      </w:pPr>
      <w:r w:rsidRPr="005B5E1F">
        <w:rPr>
          <w:rFonts w:ascii="Arial" w:hAnsi="Arial" w:cs="Arial"/>
          <w:b/>
          <w:bCs/>
          <w:sz w:val="28"/>
          <w:szCs w:val="28"/>
          <w:lang w:val="en-IN"/>
        </w:rPr>
        <w:t>Controller Mechanism:</w:t>
      </w:r>
    </w:p>
    <w:p w14:paraId="57867ED7" w14:textId="0831252D" w:rsidR="005B5E1F" w:rsidRDefault="00D82A1D" w:rsidP="00451014">
      <w:pPr>
        <w:rPr>
          <w:rFonts w:ascii="Arial" w:hAnsi="Arial" w:cs="Arial"/>
          <w:sz w:val="28"/>
          <w:szCs w:val="28"/>
          <w:lang w:val="en-IN"/>
        </w:rPr>
      </w:pPr>
      <w:r>
        <w:rPr>
          <w:rFonts w:ascii="Arial" w:hAnsi="Arial" w:cs="Arial"/>
          <w:sz w:val="28"/>
          <w:szCs w:val="28"/>
          <w:lang w:val="en-IN"/>
        </w:rPr>
        <w:t>We will be using a pulse width modulation controllers</w:t>
      </w:r>
    </w:p>
    <w:p w14:paraId="606BD9FB" w14:textId="39389632" w:rsidR="00C210F9" w:rsidRDefault="00C210F9" w:rsidP="00451014">
      <w:pPr>
        <w:rPr>
          <w:rFonts w:ascii="Arial" w:hAnsi="Arial" w:cs="Arial"/>
          <w:sz w:val="28"/>
          <w:szCs w:val="28"/>
          <w:lang w:val="en-IN"/>
        </w:rPr>
      </w:pPr>
      <w:r>
        <w:rPr>
          <w:rFonts w:ascii="Arial" w:hAnsi="Arial" w:cs="Arial"/>
          <w:sz w:val="28"/>
          <w:szCs w:val="28"/>
          <w:lang w:val="en-IN"/>
        </w:rPr>
        <w:t>We will be using a Pistol Grip Transmitter:</w:t>
      </w:r>
    </w:p>
    <w:p w14:paraId="4AE6C0F3" w14:textId="5A569A10" w:rsidR="00C210F9" w:rsidRDefault="00C210F9" w:rsidP="00451014">
      <w:pPr>
        <w:rPr>
          <w:rFonts w:ascii="Arial" w:hAnsi="Arial" w:cs="Arial"/>
          <w:sz w:val="28"/>
          <w:szCs w:val="28"/>
          <w:lang w:val="en-IN"/>
        </w:rPr>
      </w:pPr>
      <w:r w:rsidRPr="00C210F9">
        <w:rPr>
          <w:rFonts w:ascii="Arial" w:hAnsi="Arial" w:cs="Arial"/>
          <w:sz w:val="28"/>
          <w:szCs w:val="28"/>
          <w:lang w:val="en-IN"/>
        </w:rPr>
        <w:t>The trigger operates the throttle whilst the wheel mounted on the side is in charge of the steering. Typically the batteries are held in the butt of the handle for weight balance. Whilst not always suited to left-handed operators, when it comes to controlling RC cars, the trend has moved towards this style of transmitter thanks to the compact, ergonomic profile and self-</w:t>
      </w:r>
      <w:r w:rsidR="00D016E8" w:rsidRPr="00C210F9">
        <w:rPr>
          <w:rFonts w:ascii="Arial" w:hAnsi="Arial" w:cs="Arial"/>
          <w:sz w:val="28"/>
          <w:szCs w:val="28"/>
          <w:lang w:val="en-IN"/>
        </w:rPr>
        <w:t>cantering</w:t>
      </w:r>
      <w:r w:rsidRPr="00C210F9">
        <w:rPr>
          <w:rFonts w:ascii="Arial" w:hAnsi="Arial" w:cs="Arial"/>
          <w:sz w:val="28"/>
          <w:szCs w:val="28"/>
          <w:lang w:val="en-IN"/>
        </w:rPr>
        <w:t xml:space="preserve"> rotating steering input.</w:t>
      </w:r>
    </w:p>
    <w:p w14:paraId="4D1C20ED" w14:textId="77777777" w:rsidR="00D016E8" w:rsidRDefault="00D016E8" w:rsidP="00BB441C">
      <w:pPr>
        <w:shd w:val="clear" w:color="auto" w:fill="FFFFFF"/>
        <w:spacing w:after="172"/>
        <w:outlineLvl w:val="1"/>
        <w:rPr>
          <w:rFonts w:ascii="Arial" w:eastAsia="Times New Roman" w:hAnsi="Arial" w:cs="Arial"/>
          <w:b/>
          <w:bCs/>
          <w:color w:val="222222"/>
          <w:spacing w:val="2"/>
          <w:sz w:val="45"/>
          <w:szCs w:val="45"/>
          <w:lang w:val="en-IN" w:eastAsia="en-IN"/>
        </w:rPr>
      </w:pPr>
    </w:p>
    <w:p w14:paraId="026265CC" w14:textId="7453C792" w:rsidR="00BB441C" w:rsidRPr="00BB441C" w:rsidRDefault="00BB441C" w:rsidP="00BB441C">
      <w:pPr>
        <w:shd w:val="clear" w:color="auto" w:fill="FFFFFF"/>
        <w:spacing w:after="172"/>
        <w:outlineLvl w:val="1"/>
        <w:rPr>
          <w:rFonts w:ascii="Arial" w:eastAsia="Times New Roman" w:hAnsi="Arial" w:cs="Arial"/>
          <w:b/>
          <w:bCs/>
          <w:color w:val="222222"/>
          <w:spacing w:val="2"/>
          <w:sz w:val="45"/>
          <w:szCs w:val="45"/>
          <w:lang w:val="en-IN" w:eastAsia="en-IN"/>
        </w:rPr>
      </w:pPr>
      <w:r w:rsidRPr="00BB441C">
        <w:rPr>
          <w:rFonts w:ascii="Arial" w:eastAsia="Times New Roman" w:hAnsi="Arial" w:cs="Arial"/>
          <w:b/>
          <w:bCs/>
          <w:color w:val="222222"/>
          <w:spacing w:val="2"/>
          <w:sz w:val="45"/>
          <w:szCs w:val="45"/>
          <w:lang w:val="en-IN" w:eastAsia="en-IN"/>
        </w:rPr>
        <w:t>Transmitting over 2.4Ghz</w:t>
      </w:r>
    </w:p>
    <w:p w14:paraId="13E7FD1B" w14:textId="696EDDED" w:rsidR="00BB441C" w:rsidRPr="00BB441C" w:rsidRDefault="00BB441C" w:rsidP="00BB441C">
      <w:pPr>
        <w:shd w:val="clear" w:color="auto" w:fill="FFFFFF"/>
        <w:rPr>
          <w:rFonts w:ascii="Arial" w:eastAsia="Times New Roman" w:hAnsi="Arial" w:cs="Arial"/>
          <w:color w:val="222222"/>
          <w:spacing w:val="2"/>
          <w:sz w:val="24"/>
          <w:szCs w:val="24"/>
          <w:lang w:val="en-IN" w:eastAsia="en-IN"/>
        </w:rPr>
      </w:pPr>
      <w:r w:rsidRPr="00BB441C">
        <w:rPr>
          <w:rFonts w:ascii="Arial" w:eastAsia="Times New Roman" w:hAnsi="Arial" w:cs="Arial"/>
          <w:color w:val="222222"/>
          <w:spacing w:val="2"/>
          <w:sz w:val="24"/>
          <w:szCs w:val="24"/>
          <w:lang w:val="en-IN" w:eastAsia="en-IN"/>
        </w:rPr>
        <w:t xml:space="preserve">To remotely operate </w:t>
      </w:r>
      <w:r w:rsidR="003D2B6E">
        <w:rPr>
          <w:rFonts w:ascii="Arial" w:eastAsia="Times New Roman" w:hAnsi="Arial" w:cs="Arial"/>
          <w:color w:val="222222"/>
          <w:spacing w:val="2"/>
          <w:sz w:val="24"/>
          <w:szCs w:val="24"/>
          <w:lang w:val="en-IN" w:eastAsia="en-IN"/>
        </w:rPr>
        <w:t>our</w:t>
      </w:r>
      <w:r w:rsidRPr="00BB441C">
        <w:rPr>
          <w:rFonts w:ascii="Arial" w:eastAsia="Times New Roman" w:hAnsi="Arial" w:cs="Arial"/>
          <w:color w:val="222222"/>
          <w:spacing w:val="2"/>
          <w:sz w:val="24"/>
          <w:szCs w:val="24"/>
          <w:lang w:val="en-IN" w:eastAsia="en-IN"/>
        </w:rPr>
        <w:t xml:space="preserve"> robust wireless </w:t>
      </w:r>
      <w:r w:rsidR="003D2B6E">
        <w:rPr>
          <w:rFonts w:ascii="Arial" w:eastAsia="Times New Roman" w:hAnsi="Arial" w:cs="Arial"/>
          <w:color w:val="222222"/>
          <w:spacing w:val="2"/>
          <w:sz w:val="24"/>
          <w:szCs w:val="24"/>
          <w:lang w:val="en-IN" w:eastAsia="en-IN"/>
        </w:rPr>
        <w:t xml:space="preserve">boat </w:t>
      </w:r>
      <w:r w:rsidRPr="00BB441C">
        <w:rPr>
          <w:rFonts w:ascii="Arial" w:eastAsia="Times New Roman" w:hAnsi="Arial" w:cs="Arial"/>
          <w:color w:val="222222"/>
          <w:spacing w:val="2"/>
          <w:sz w:val="24"/>
          <w:szCs w:val="24"/>
          <w:lang w:val="en-IN" w:eastAsia="en-IN"/>
        </w:rPr>
        <w:t>data link needs to exist between our hand controls and the model. The days of using </w:t>
      </w:r>
      <w:r w:rsidRPr="00BB441C">
        <w:rPr>
          <w:rFonts w:ascii="Arial" w:eastAsia="Times New Roman" w:hAnsi="Arial" w:cs="Arial"/>
          <w:b/>
          <w:bCs/>
          <w:color w:val="222222"/>
          <w:spacing w:val="2"/>
          <w:sz w:val="24"/>
          <w:szCs w:val="24"/>
          <w:lang w:val="en-IN" w:eastAsia="en-IN"/>
        </w:rPr>
        <w:t>narrow-band</w:t>
      </w:r>
      <w:r w:rsidRPr="00BB441C">
        <w:rPr>
          <w:rFonts w:ascii="Arial" w:eastAsia="Times New Roman" w:hAnsi="Arial" w:cs="Arial"/>
          <w:color w:val="222222"/>
          <w:spacing w:val="2"/>
          <w:sz w:val="24"/>
          <w:szCs w:val="24"/>
          <w:lang w:val="en-IN" w:eastAsia="en-IN"/>
        </w:rPr>
        <w:t xml:space="preserve"> 27/35/40 </w:t>
      </w:r>
      <w:proofErr w:type="spellStart"/>
      <w:r w:rsidRPr="00BB441C">
        <w:rPr>
          <w:rFonts w:ascii="Arial" w:eastAsia="Times New Roman" w:hAnsi="Arial" w:cs="Arial"/>
          <w:color w:val="222222"/>
          <w:spacing w:val="2"/>
          <w:sz w:val="24"/>
          <w:szCs w:val="24"/>
          <w:lang w:val="en-IN" w:eastAsia="en-IN"/>
        </w:rPr>
        <w:t>Mhz</w:t>
      </w:r>
      <w:proofErr w:type="spellEnd"/>
      <w:r w:rsidRPr="00BB441C">
        <w:rPr>
          <w:rFonts w:ascii="Arial" w:eastAsia="Times New Roman" w:hAnsi="Arial" w:cs="Arial"/>
          <w:color w:val="222222"/>
          <w:spacing w:val="2"/>
          <w:sz w:val="24"/>
          <w:szCs w:val="24"/>
          <w:lang w:val="en-IN" w:eastAsia="en-IN"/>
        </w:rPr>
        <w:t xml:space="preserve"> crystals (with their propensity to </w:t>
      </w:r>
      <w:r w:rsidRPr="00BB441C">
        <w:rPr>
          <w:rFonts w:ascii="Arial" w:eastAsia="Times New Roman" w:hAnsi="Arial" w:cs="Arial"/>
          <w:b/>
          <w:bCs/>
          <w:color w:val="222222"/>
          <w:spacing w:val="2"/>
          <w:sz w:val="24"/>
          <w:szCs w:val="24"/>
          <w:lang w:val="en-IN" w:eastAsia="en-IN"/>
        </w:rPr>
        <w:t>interference</w:t>
      </w:r>
      <w:r w:rsidRPr="00BB441C">
        <w:rPr>
          <w:rFonts w:ascii="Arial" w:eastAsia="Times New Roman" w:hAnsi="Arial" w:cs="Arial"/>
          <w:color w:val="222222"/>
          <w:spacing w:val="2"/>
          <w:sz w:val="24"/>
          <w:szCs w:val="24"/>
          <w:lang w:val="en-IN" w:eastAsia="en-IN"/>
        </w:rPr>
        <w:t xml:space="preserve">) </w:t>
      </w:r>
      <w:r w:rsidR="003D2B6E">
        <w:rPr>
          <w:rFonts w:ascii="Arial" w:eastAsia="Times New Roman" w:hAnsi="Arial" w:cs="Arial"/>
          <w:color w:val="222222"/>
          <w:spacing w:val="2"/>
          <w:sz w:val="24"/>
          <w:szCs w:val="24"/>
          <w:lang w:val="en-IN" w:eastAsia="en-IN"/>
        </w:rPr>
        <w:t>will be used</w:t>
      </w:r>
      <w:r w:rsidRPr="00BB441C">
        <w:rPr>
          <w:rFonts w:ascii="Arial" w:eastAsia="Times New Roman" w:hAnsi="Arial" w:cs="Arial"/>
          <w:color w:val="222222"/>
          <w:spacing w:val="2"/>
          <w:sz w:val="24"/>
          <w:szCs w:val="24"/>
          <w:lang w:val="en-IN" w:eastAsia="en-IN"/>
        </w:rPr>
        <w:t>.</w:t>
      </w:r>
    </w:p>
    <w:p w14:paraId="45E5BEEA" w14:textId="433BB423" w:rsidR="00BB441C" w:rsidRPr="00BB441C" w:rsidRDefault="00BB441C" w:rsidP="00BB441C">
      <w:pPr>
        <w:rPr>
          <w:rFonts w:ascii="Times New Roman" w:eastAsia="Times New Roman" w:hAnsi="Times New Roman" w:cs="Times New Roman"/>
          <w:sz w:val="24"/>
          <w:szCs w:val="24"/>
          <w:lang w:val="en-IN" w:eastAsia="en-IN"/>
        </w:rPr>
      </w:pPr>
      <w:r w:rsidRPr="00BB441C">
        <w:rPr>
          <w:rFonts w:ascii="Times New Roman" w:eastAsia="Times New Roman" w:hAnsi="Times New Roman" w:cs="Times New Roman"/>
          <w:noProof/>
          <w:sz w:val="24"/>
          <w:szCs w:val="24"/>
          <w:lang w:val="en-IN" w:eastAsia="en-IN"/>
        </w:rPr>
        <w:drawing>
          <wp:inline distT="0" distB="0" distL="0" distR="0" wp14:anchorId="48410B7C" wp14:editId="7095F097">
            <wp:extent cx="6840220" cy="4565015"/>
            <wp:effectExtent l="0" t="0" r="0" b="6985"/>
            <wp:docPr id="5" name="Picture 5" descr="Carisma classic Range Rover Hands on review transmitter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arisma classic Range Rover Hands on review transmitter control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0220" cy="4565015"/>
                    </a:xfrm>
                    <a:prstGeom prst="rect">
                      <a:avLst/>
                    </a:prstGeom>
                    <a:noFill/>
                    <a:ln>
                      <a:noFill/>
                    </a:ln>
                  </pic:spPr>
                </pic:pic>
              </a:graphicData>
            </a:graphic>
          </wp:inline>
        </w:drawing>
      </w:r>
    </w:p>
    <w:p w14:paraId="2F26A6F4" w14:textId="77777777" w:rsidR="003D2B6E" w:rsidRDefault="003D2B6E" w:rsidP="00BB441C">
      <w:pPr>
        <w:shd w:val="clear" w:color="auto" w:fill="FFFFFF"/>
        <w:rPr>
          <w:rFonts w:ascii="Arial" w:eastAsia="Times New Roman" w:hAnsi="Arial" w:cs="Arial"/>
          <w:color w:val="222222"/>
          <w:spacing w:val="2"/>
          <w:sz w:val="24"/>
          <w:szCs w:val="24"/>
          <w:lang w:val="en-IN" w:eastAsia="en-IN"/>
        </w:rPr>
      </w:pPr>
    </w:p>
    <w:p w14:paraId="19D9FA24" w14:textId="5D44B027" w:rsidR="00BB441C" w:rsidRPr="00BB441C" w:rsidRDefault="00BB441C" w:rsidP="00BB441C">
      <w:pPr>
        <w:shd w:val="clear" w:color="auto" w:fill="FFFFFF"/>
        <w:rPr>
          <w:rFonts w:ascii="Arial" w:eastAsia="Times New Roman" w:hAnsi="Arial" w:cs="Arial"/>
          <w:color w:val="222222"/>
          <w:spacing w:val="2"/>
          <w:sz w:val="24"/>
          <w:szCs w:val="24"/>
          <w:lang w:val="en-IN" w:eastAsia="en-IN"/>
        </w:rPr>
      </w:pPr>
      <w:r w:rsidRPr="00BB441C">
        <w:rPr>
          <w:rFonts w:ascii="Arial" w:eastAsia="Times New Roman" w:hAnsi="Arial" w:cs="Arial"/>
          <w:color w:val="222222"/>
          <w:spacing w:val="2"/>
          <w:sz w:val="24"/>
          <w:szCs w:val="24"/>
          <w:lang w:val="en-IN" w:eastAsia="en-IN"/>
        </w:rPr>
        <w:t>Modern </w:t>
      </w:r>
      <w:r w:rsidRPr="00BB441C">
        <w:rPr>
          <w:rFonts w:ascii="Arial" w:eastAsia="Times New Roman" w:hAnsi="Arial" w:cs="Arial"/>
          <w:b/>
          <w:bCs/>
          <w:color w:val="222222"/>
          <w:spacing w:val="2"/>
          <w:sz w:val="24"/>
          <w:szCs w:val="24"/>
          <w:lang w:val="en-IN" w:eastAsia="en-IN"/>
        </w:rPr>
        <w:t>digital radio systems</w:t>
      </w:r>
      <w:r w:rsidRPr="00BB441C">
        <w:rPr>
          <w:rFonts w:ascii="Arial" w:eastAsia="Times New Roman" w:hAnsi="Arial" w:cs="Arial"/>
          <w:color w:val="222222"/>
          <w:spacing w:val="2"/>
          <w:sz w:val="24"/>
          <w:szCs w:val="24"/>
          <w:lang w:val="en-IN" w:eastAsia="en-IN"/>
        </w:rPr>
        <w:t> employ direct sequence or automatic frequency hopping technologies to distribute their transmissions over a wider selection of frequencies (or in the case of frequency hopping, completely different channels) in the 2.4Ghz spectrum. These systems are </w:t>
      </w:r>
      <w:r w:rsidRPr="00BB441C">
        <w:rPr>
          <w:rFonts w:ascii="Arial" w:eastAsia="Times New Roman" w:hAnsi="Arial" w:cs="Arial"/>
          <w:b/>
          <w:bCs/>
          <w:color w:val="222222"/>
          <w:spacing w:val="2"/>
          <w:sz w:val="24"/>
          <w:szCs w:val="24"/>
          <w:lang w:val="en-IN" w:eastAsia="en-IN"/>
        </w:rPr>
        <w:t>incredibly robust</w:t>
      </w:r>
      <w:r w:rsidRPr="00BB441C">
        <w:rPr>
          <w:rFonts w:ascii="Arial" w:eastAsia="Times New Roman" w:hAnsi="Arial" w:cs="Arial"/>
          <w:color w:val="222222"/>
          <w:spacing w:val="2"/>
          <w:sz w:val="24"/>
          <w:szCs w:val="24"/>
          <w:lang w:val="en-IN" w:eastAsia="en-IN"/>
        </w:rPr>
        <w:t>, </w:t>
      </w:r>
      <w:r w:rsidRPr="00BB441C">
        <w:rPr>
          <w:rFonts w:ascii="Arial" w:eastAsia="Times New Roman" w:hAnsi="Arial" w:cs="Arial"/>
          <w:b/>
          <w:bCs/>
          <w:color w:val="222222"/>
          <w:spacing w:val="2"/>
          <w:sz w:val="24"/>
          <w:szCs w:val="24"/>
          <w:lang w:val="en-IN" w:eastAsia="en-IN"/>
        </w:rPr>
        <w:t>resistant to interference</w:t>
      </w:r>
      <w:r w:rsidRPr="00BB441C">
        <w:rPr>
          <w:rFonts w:ascii="Arial" w:eastAsia="Times New Roman" w:hAnsi="Arial" w:cs="Arial"/>
          <w:color w:val="222222"/>
          <w:spacing w:val="2"/>
          <w:sz w:val="24"/>
          <w:szCs w:val="24"/>
          <w:lang w:val="en-IN" w:eastAsia="en-IN"/>
        </w:rPr>
        <w:t> and provide </w:t>
      </w:r>
      <w:r w:rsidRPr="00BB441C">
        <w:rPr>
          <w:rFonts w:ascii="Arial" w:eastAsia="Times New Roman" w:hAnsi="Arial" w:cs="Arial"/>
          <w:b/>
          <w:bCs/>
          <w:color w:val="222222"/>
          <w:spacing w:val="2"/>
          <w:sz w:val="24"/>
          <w:szCs w:val="24"/>
          <w:lang w:val="en-IN" w:eastAsia="en-IN"/>
        </w:rPr>
        <w:t>impressive range </w:t>
      </w:r>
      <w:r w:rsidRPr="00BB441C">
        <w:rPr>
          <w:rFonts w:ascii="Arial" w:eastAsia="Times New Roman" w:hAnsi="Arial" w:cs="Arial"/>
          <w:color w:val="222222"/>
          <w:spacing w:val="2"/>
          <w:sz w:val="24"/>
          <w:szCs w:val="24"/>
          <w:lang w:val="en-IN" w:eastAsia="en-IN"/>
        </w:rPr>
        <w:t>despite their compact external antennas.</w:t>
      </w:r>
    </w:p>
    <w:p w14:paraId="2BEA54D7" w14:textId="77777777" w:rsidR="00D150C7" w:rsidRDefault="00D150C7" w:rsidP="00BB441C">
      <w:pPr>
        <w:shd w:val="clear" w:color="auto" w:fill="FFFFFF"/>
        <w:spacing w:after="172"/>
        <w:outlineLvl w:val="1"/>
        <w:rPr>
          <w:rFonts w:ascii="Arial" w:eastAsia="Times New Roman" w:hAnsi="Arial" w:cs="Arial"/>
          <w:b/>
          <w:bCs/>
          <w:color w:val="222222"/>
          <w:spacing w:val="2"/>
          <w:sz w:val="45"/>
          <w:szCs w:val="45"/>
          <w:lang w:val="en-IN" w:eastAsia="en-IN"/>
        </w:rPr>
      </w:pPr>
    </w:p>
    <w:p w14:paraId="5A5DF677" w14:textId="1B191293" w:rsidR="00BB441C" w:rsidRPr="00BB441C" w:rsidRDefault="00BB441C" w:rsidP="00BB441C">
      <w:pPr>
        <w:shd w:val="clear" w:color="auto" w:fill="FFFFFF"/>
        <w:spacing w:after="172"/>
        <w:outlineLvl w:val="1"/>
        <w:rPr>
          <w:rFonts w:ascii="Arial" w:eastAsia="Times New Roman" w:hAnsi="Arial" w:cs="Arial"/>
          <w:b/>
          <w:bCs/>
          <w:color w:val="222222"/>
          <w:spacing w:val="2"/>
          <w:sz w:val="45"/>
          <w:szCs w:val="45"/>
          <w:lang w:val="en-IN" w:eastAsia="en-IN"/>
        </w:rPr>
      </w:pPr>
      <w:r w:rsidRPr="00BB441C">
        <w:rPr>
          <w:rFonts w:ascii="Arial" w:eastAsia="Times New Roman" w:hAnsi="Arial" w:cs="Arial"/>
          <w:b/>
          <w:bCs/>
          <w:color w:val="222222"/>
          <w:spacing w:val="2"/>
          <w:sz w:val="45"/>
          <w:szCs w:val="45"/>
          <w:lang w:val="en-IN" w:eastAsia="en-IN"/>
        </w:rPr>
        <w:t>Binding a transmitter</w:t>
      </w:r>
    </w:p>
    <w:p w14:paraId="61C526B1" w14:textId="6EF6C710" w:rsidR="00BB441C" w:rsidRPr="00BB441C" w:rsidRDefault="00BB441C" w:rsidP="00BB441C">
      <w:pPr>
        <w:shd w:val="clear" w:color="auto" w:fill="FFFFFF"/>
        <w:rPr>
          <w:rFonts w:ascii="Arial" w:eastAsia="Times New Roman" w:hAnsi="Arial" w:cs="Arial"/>
          <w:color w:val="222222"/>
          <w:spacing w:val="2"/>
          <w:sz w:val="24"/>
          <w:szCs w:val="24"/>
          <w:lang w:val="en-IN" w:eastAsia="en-IN"/>
        </w:rPr>
      </w:pPr>
      <w:r w:rsidRPr="00BB441C">
        <w:rPr>
          <w:rFonts w:ascii="Arial" w:eastAsia="Times New Roman" w:hAnsi="Arial" w:cs="Arial"/>
          <w:color w:val="222222"/>
          <w:spacing w:val="2"/>
          <w:sz w:val="24"/>
          <w:szCs w:val="24"/>
          <w:lang w:val="en-IN" w:eastAsia="en-IN"/>
        </w:rPr>
        <w:t>The majority of transmitters that arrive bundled with models come </w:t>
      </w:r>
      <w:r w:rsidRPr="00BB441C">
        <w:rPr>
          <w:rFonts w:ascii="Arial" w:eastAsia="Times New Roman" w:hAnsi="Arial" w:cs="Arial"/>
          <w:b/>
          <w:bCs/>
          <w:color w:val="222222"/>
          <w:spacing w:val="2"/>
          <w:sz w:val="24"/>
          <w:szCs w:val="24"/>
          <w:lang w:val="en-IN" w:eastAsia="en-IN"/>
        </w:rPr>
        <w:t>pre-bound</w:t>
      </w:r>
      <w:r w:rsidRPr="00BB441C">
        <w:rPr>
          <w:rFonts w:ascii="Arial" w:eastAsia="Times New Roman" w:hAnsi="Arial" w:cs="Arial"/>
          <w:color w:val="222222"/>
          <w:spacing w:val="2"/>
          <w:sz w:val="24"/>
          <w:szCs w:val="24"/>
          <w:lang w:val="en-IN" w:eastAsia="en-IN"/>
        </w:rPr>
        <w:t xml:space="preserve"> (already connected) to their respective receivers, but </w:t>
      </w:r>
      <w:r w:rsidR="00706473">
        <w:rPr>
          <w:rFonts w:ascii="Arial" w:eastAsia="Times New Roman" w:hAnsi="Arial" w:cs="Arial"/>
          <w:color w:val="222222"/>
          <w:spacing w:val="2"/>
          <w:sz w:val="24"/>
          <w:szCs w:val="24"/>
          <w:lang w:val="en-IN" w:eastAsia="en-IN"/>
        </w:rPr>
        <w:t>we</w:t>
      </w:r>
      <w:r w:rsidRPr="00BB441C">
        <w:rPr>
          <w:rFonts w:ascii="Arial" w:eastAsia="Times New Roman" w:hAnsi="Arial" w:cs="Arial"/>
          <w:color w:val="222222"/>
          <w:spacing w:val="2"/>
          <w:sz w:val="24"/>
          <w:szCs w:val="24"/>
          <w:lang w:val="en-IN" w:eastAsia="en-IN"/>
        </w:rPr>
        <w:t xml:space="preserve"> need to replace components in the package, </w:t>
      </w:r>
      <w:r w:rsidR="008164BF">
        <w:rPr>
          <w:rFonts w:ascii="Arial" w:eastAsia="Times New Roman" w:hAnsi="Arial" w:cs="Arial"/>
          <w:color w:val="222222"/>
          <w:spacing w:val="2"/>
          <w:sz w:val="24"/>
          <w:szCs w:val="24"/>
          <w:lang w:val="en-IN" w:eastAsia="en-IN"/>
        </w:rPr>
        <w:t>we</w:t>
      </w:r>
      <w:r w:rsidRPr="00BB441C">
        <w:rPr>
          <w:rFonts w:ascii="Arial" w:eastAsia="Times New Roman" w:hAnsi="Arial" w:cs="Arial"/>
          <w:color w:val="222222"/>
          <w:spacing w:val="2"/>
          <w:sz w:val="24"/>
          <w:szCs w:val="24"/>
          <w:lang w:val="en-IN" w:eastAsia="en-IN"/>
        </w:rPr>
        <w:t xml:space="preserve"> will need to </w:t>
      </w:r>
      <w:proofErr w:type="spellStart"/>
      <w:r w:rsidR="00706473">
        <w:rPr>
          <w:rFonts w:ascii="Arial" w:eastAsia="Times New Roman" w:hAnsi="Arial" w:cs="Arial"/>
          <w:color w:val="222222"/>
          <w:spacing w:val="2"/>
          <w:sz w:val="24"/>
          <w:szCs w:val="24"/>
          <w:lang w:val="en-IN" w:eastAsia="en-IN"/>
        </w:rPr>
        <w:t>rebind</w:t>
      </w:r>
      <w:proofErr w:type="spellEnd"/>
      <w:r w:rsidR="00706473">
        <w:rPr>
          <w:rFonts w:ascii="Arial" w:eastAsia="Times New Roman" w:hAnsi="Arial" w:cs="Arial"/>
          <w:color w:val="222222"/>
          <w:spacing w:val="2"/>
          <w:sz w:val="24"/>
          <w:szCs w:val="24"/>
          <w:lang w:val="en-IN" w:eastAsia="en-IN"/>
        </w:rPr>
        <w:t xml:space="preserve"> them</w:t>
      </w:r>
      <w:r w:rsidRPr="00BB441C">
        <w:rPr>
          <w:rFonts w:ascii="Arial" w:eastAsia="Times New Roman" w:hAnsi="Arial" w:cs="Arial"/>
          <w:color w:val="222222"/>
          <w:spacing w:val="2"/>
          <w:sz w:val="24"/>
          <w:szCs w:val="24"/>
          <w:lang w:val="en-IN" w:eastAsia="en-IN"/>
        </w:rPr>
        <w:t xml:space="preserve">. For this </w:t>
      </w:r>
      <w:r w:rsidR="008164BF">
        <w:rPr>
          <w:rFonts w:ascii="Arial" w:eastAsia="Times New Roman" w:hAnsi="Arial" w:cs="Arial"/>
          <w:color w:val="222222"/>
          <w:spacing w:val="2"/>
          <w:sz w:val="24"/>
          <w:szCs w:val="24"/>
          <w:lang w:val="en-IN" w:eastAsia="en-IN"/>
        </w:rPr>
        <w:t>we</w:t>
      </w:r>
      <w:r w:rsidRPr="00BB441C">
        <w:rPr>
          <w:rFonts w:ascii="Arial" w:eastAsia="Times New Roman" w:hAnsi="Arial" w:cs="Arial"/>
          <w:color w:val="222222"/>
          <w:spacing w:val="2"/>
          <w:sz w:val="24"/>
          <w:szCs w:val="24"/>
          <w:lang w:val="en-IN" w:eastAsia="en-IN"/>
        </w:rPr>
        <w:t xml:space="preserve"> will need a charged battery in the model, the receiver accessible (remove the lid etc) and charged batteries in the transmitter.</w:t>
      </w:r>
    </w:p>
    <w:p w14:paraId="78DD304F" w14:textId="77777777" w:rsidR="00BB441C" w:rsidRDefault="00BB441C" w:rsidP="00451014">
      <w:pPr>
        <w:rPr>
          <w:rFonts w:ascii="Arial" w:hAnsi="Arial" w:cs="Arial"/>
          <w:sz w:val="28"/>
          <w:szCs w:val="28"/>
          <w:lang w:val="en-IN"/>
        </w:rPr>
      </w:pPr>
    </w:p>
    <w:p w14:paraId="0701EA48" w14:textId="45E7DEFA" w:rsidR="00C210F9" w:rsidRDefault="00C210F9" w:rsidP="00451014">
      <w:pPr>
        <w:rPr>
          <w:rFonts w:ascii="Arial" w:hAnsi="Arial" w:cs="Arial"/>
          <w:b/>
          <w:bCs/>
          <w:sz w:val="28"/>
          <w:szCs w:val="28"/>
          <w:lang w:val="en-IN"/>
        </w:rPr>
      </w:pPr>
      <w:r>
        <w:rPr>
          <w:noProof/>
        </w:rPr>
        <w:drawing>
          <wp:inline distT="0" distB="0" distL="0" distR="0" wp14:anchorId="20CA5172" wp14:editId="243F1281">
            <wp:extent cx="6453993" cy="352698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2900" cy="3537317"/>
                    </a:xfrm>
                    <a:prstGeom prst="rect">
                      <a:avLst/>
                    </a:prstGeom>
                  </pic:spPr>
                </pic:pic>
              </a:graphicData>
            </a:graphic>
          </wp:inline>
        </w:drawing>
      </w:r>
    </w:p>
    <w:p w14:paraId="6B61F1F0" w14:textId="278B6B37" w:rsidR="00114556" w:rsidRDefault="00114556" w:rsidP="00451014">
      <w:pPr>
        <w:rPr>
          <w:rFonts w:ascii="Arial" w:hAnsi="Arial" w:cs="Arial"/>
          <w:b/>
          <w:bCs/>
          <w:sz w:val="28"/>
          <w:szCs w:val="28"/>
          <w:lang w:val="en-IN"/>
        </w:rPr>
      </w:pPr>
    </w:p>
    <w:p w14:paraId="1F38A546" w14:textId="77777777" w:rsidR="002A6F9F" w:rsidRDefault="00114556" w:rsidP="00451014">
      <w:pPr>
        <w:rPr>
          <w:rFonts w:ascii="Arial" w:hAnsi="Arial" w:cs="Arial"/>
          <w:sz w:val="28"/>
          <w:szCs w:val="28"/>
          <w:lang w:val="en-IN"/>
        </w:rPr>
      </w:pPr>
      <w:r>
        <w:rPr>
          <w:rFonts w:ascii="Arial" w:hAnsi="Arial" w:cs="Arial"/>
          <w:b/>
          <w:bCs/>
          <w:sz w:val="28"/>
          <w:szCs w:val="28"/>
          <w:lang w:val="en-IN"/>
        </w:rPr>
        <w:t xml:space="preserve">Security Measures: </w:t>
      </w:r>
      <w:r>
        <w:rPr>
          <w:rFonts w:ascii="Arial" w:hAnsi="Arial" w:cs="Arial"/>
          <w:sz w:val="28"/>
          <w:szCs w:val="28"/>
          <w:lang w:val="en-IN"/>
        </w:rPr>
        <w:t>we will be using a fingerprint security model for delivering food supplies</w:t>
      </w:r>
      <w:r w:rsidR="002A6F9F">
        <w:rPr>
          <w:rFonts w:ascii="Arial" w:hAnsi="Arial" w:cs="Arial"/>
          <w:sz w:val="28"/>
          <w:szCs w:val="28"/>
          <w:lang w:val="en-IN"/>
        </w:rPr>
        <w:t xml:space="preserve">, medicines and </w:t>
      </w:r>
      <w:r>
        <w:rPr>
          <w:rFonts w:ascii="Arial" w:hAnsi="Arial" w:cs="Arial"/>
          <w:sz w:val="28"/>
          <w:szCs w:val="28"/>
          <w:lang w:val="en-IN"/>
        </w:rPr>
        <w:t>goods</w:t>
      </w:r>
      <w:r w:rsidR="002A6F9F">
        <w:rPr>
          <w:rFonts w:ascii="Arial" w:hAnsi="Arial" w:cs="Arial"/>
          <w:sz w:val="28"/>
          <w:szCs w:val="28"/>
          <w:lang w:val="en-IN"/>
        </w:rPr>
        <w:t>. It will be used as an authentication method.</w:t>
      </w:r>
    </w:p>
    <w:p w14:paraId="4319548D" w14:textId="77777777" w:rsidR="002A6F9F" w:rsidRDefault="002A6F9F" w:rsidP="00451014">
      <w:pPr>
        <w:rPr>
          <w:rFonts w:ascii="Arial" w:hAnsi="Arial" w:cs="Arial"/>
          <w:sz w:val="28"/>
          <w:szCs w:val="28"/>
          <w:lang w:val="en-IN"/>
        </w:rPr>
      </w:pPr>
      <w:r>
        <w:rPr>
          <w:rFonts w:ascii="Arial" w:hAnsi="Arial" w:cs="Arial"/>
          <w:sz w:val="28"/>
          <w:szCs w:val="28"/>
          <w:lang w:val="en-IN"/>
        </w:rPr>
        <w:t xml:space="preserve">  We will be using a MOXA-7 device for this purpose:</w:t>
      </w:r>
    </w:p>
    <w:p w14:paraId="3E713D90" w14:textId="4CD60F0F" w:rsidR="002A6F9F" w:rsidRPr="002A6F9F" w:rsidRDefault="002A6F9F" w:rsidP="002A6F9F">
      <w:pPr>
        <w:rPr>
          <w:rFonts w:ascii="Arial" w:hAnsi="Arial" w:cs="Arial"/>
          <w:sz w:val="28"/>
          <w:szCs w:val="28"/>
          <w:lang w:val="en-IN"/>
        </w:rPr>
      </w:pPr>
      <w:r w:rsidRPr="002A6F9F">
        <w:rPr>
          <w:rFonts w:ascii="Arial" w:hAnsi="Arial" w:cs="Arial"/>
          <w:sz w:val="28"/>
          <w:szCs w:val="28"/>
          <w:lang w:val="en-IN"/>
        </w:rPr>
        <w:t xml:space="preserve">Mantra’s MOXA7 is a portable rugged biometric terminal utilized for diverse biometric </w:t>
      </w:r>
      <w:r w:rsidRPr="002A6F9F">
        <w:rPr>
          <w:rFonts w:ascii="Arial" w:hAnsi="Arial" w:cs="Arial"/>
          <w:sz w:val="28"/>
          <w:szCs w:val="28"/>
          <w:lang w:val="en-IN"/>
        </w:rPr>
        <w:t>enrolment</w:t>
      </w:r>
      <w:r w:rsidRPr="002A6F9F">
        <w:rPr>
          <w:rFonts w:ascii="Arial" w:hAnsi="Arial" w:cs="Arial"/>
          <w:sz w:val="28"/>
          <w:szCs w:val="28"/>
          <w:lang w:val="en-IN"/>
        </w:rPr>
        <w:t xml:space="preserve"> and identification project needs. MOXA7 is equipped with a rugged fingerprint scanner and rear side 5MP camera to scan Barcode and QR code efficiently.</w:t>
      </w:r>
    </w:p>
    <w:p w14:paraId="1953871F" w14:textId="77777777" w:rsidR="002A6F9F" w:rsidRPr="002A6F9F" w:rsidRDefault="002A6F9F" w:rsidP="002A6F9F">
      <w:pPr>
        <w:rPr>
          <w:rFonts w:ascii="Arial" w:hAnsi="Arial" w:cs="Arial"/>
          <w:sz w:val="28"/>
          <w:szCs w:val="28"/>
          <w:lang w:val="en-IN"/>
        </w:rPr>
      </w:pPr>
    </w:p>
    <w:p w14:paraId="34736084" w14:textId="77777777" w:rsidR="002A6F9F" w:rsidRPr="002A6F9F" w:rsidRDefault="002A6F9F" w:rsidP="002A6F9F">
      <w:pPr>
        <w:rPr>
          <w:rFonts w:ascii="Arial" w:hAnsi="Arial" w:cs="Arial"/>
          <w:sz w:val="28"/>
          <w:szCs w:val="28"/>
          <w:lang w:val="en-IN"/>
        </w:rPr>
      </w:pPr>
      <w:r w:rsidRPr="002A6F9F">
        <w:rPr>
          <w:rFonts w:ascii="Arial" w:hAnsi="Arial" w:cs="Arial"/>
          <w:sz w:val="28"/>
          <w:szCs w:val="28"/>
          <w:lang w:val="en-IN"/>
        </w:rPr>
        <w:t>Barcode, QR Code Reader</w:t>
      </w:r>
    </w:p>
    <w:p w14:paraId="494A80E5" w14:textId="77777777" w:rsidR="002A6F9F" w:rsidRPr="002A6F9F" w:rsidRDefault="002A6F9F" w:rsidP="002A6F9F">
      <w:pPr>
        <w:rPr>
          <w:rFonts w:ascii="Arial" w:hAnsi="Arial" w:cs="Arial"/>
          <w:sz w:val="28"/>
          <w:szCs w:val="28"/>
          <w:lang w:val="en-IN"/>
        </w:rPr>
      </w:pPr>
    </w:p>
    <w:p w14:paraId="4A3F9BF8" w14:textId="77777777" w:rsidR="002A6F9F" w:rsidRPr="002A6F9F" w:rsidRDefault="002A6F9F" w:rsidP="002A6F9F">
      <w:pPr>
        <w:rPr>
          <w:rFonts w:ascii="Arial" w:hAnsi="Arial" w:cs="Arial"/>
          <w:sz w:val="28"/>
          <w:szCs w:val="28"/>
          <w:lang w:val="en-IN"/>
        </w:rPr>
      </w:pPr>
      <w:r w:rsidRPr="002A6F9F">
        <w:rPr>
          <w:rFonts w:ascii="Arial" w:hAnsi="Arial" w:cs="Arial"/>
          <w:sz w:val="28"/>
          <w:szCs w:val="28"/>
          <w:lang w:val="en-IN"/>
        </w:rPr>
        <w:t>Front &amp; Rear Dual Camera</w:t>
      </w:r>
    </w:p>
    <w:p w14:paraId="054F5D94" w14:textId="77777777" w:rsidR="002A6F9F" w:rsidRPr="002A6F9F" w:rsidRDefault="002A6F9F" w:rsidP="002A6F9F">
      <w:pPr>
        <w:rPr>
          <w:rFonts w:ascii="Arial" w:hAnsi="Arial" w:cs="Arial"/>
          <w:sz w:val="28"/>
          <w:szCs w:val="28"/>
          <w:lang w:val="en-IN"/>
        </w:rPr>
      </w:pPr>
    </w:p>
    <w:p w14:paraId="2A9CED88" w14:textId="4B0CA337" w:rsidR="00114556" w:rsidRDefault="002A6F9F" w:rsidP="002A6F9F">
      <w:pPr>
        <w:rPr>
          <w:rFonts w:ascii="Arial" w:hAnsi="Arial" w:cs="Arial"/>
          <w:sz w:val="28"/>
          <w:szCs w:val="28"/>
          <w:lang w:val="en-IN"/>
        </w:rPr>
      </w:pPr>
      <w:r w:rsidRPr="002A6F9F">
        <w:rPr>
          <w:rFonts w:ascii="Arial" w:hAnsi="Arial" w:cs="Arial"/>
          <w:sz w:val="28"/>
          <w:szCs w:val="28"/>
          <w:lang w:val="en-IN"/>
        </w:rPr>
        <w:t xml:space="preserve">8000 </w:t>
      </w:r>
      <w:proofErr w:type="spellStart"/>
      <w:r w:rsidRPr="002A6F9F">
        <w:rPr>
          <w:rFonts w:ascii="Arial" w:hAnsi="Arial" w:cs="Arial"/>
          <w:sz w:val="28"/>
          <w:szCs w:val="28"/>
          <w:lang w:val="en-IN"/>
        </w:rPr>
        <w:t>mAH</w:t>
      </w:r>
      <w:proofErr w:type="spellEnd"/>
      <w:r w:rsidRPr="002A6F9F">
        <w:rPr>
          <w:rFonts w:ascii="Arial" w:hAnsi="Arial" w:cs="Arial"/>
          <w:sz w:val="28"/>
          <w:szCs w:val="28"/>
          <w:lang w:val="en-IN"/>
        </w:rPr>
        <w:t xml:space="preserve"> Battery Backup</w:t>
      </w:r>
      <w:r w:rsidR="00114556">
        <w:rPr>
          <w:rFonts w:ascii="Arial" w:hAnsi="Arial" w:cs="Arial"/>
          <w:sz w:val="28"/>
          <w:szCs w:val="28"/>
          <w:lang w:val="en-IN"/>
        </w:rPr>
        <w:t xml:space="preserve"> </w:t>
      </w:r>
    </w:p>
    <w:p w14:paraId="3EDE5CFB" w14:textId="327EDEF8" w:rsidR="002A6F9F" w:rsidRPr="00114556" w:rsidRDefault="002A6F9F" w:rsidP="002A6F9F">
      <w:pPr>
        <w:rPr>
          <w:rFonts w:ascii="Arial" w:hAnsi="Arial" w:cs="Arial"/>
          <w:sz w:val="28"/>
          <w:szCs w:val="28"/>
          <w:lang w:val="en-IN"/>
        </w:rPr>
      </w:pPr>
      <w:r>
        <w:rPr>
          <w:noProof/>
        </w:rPr>
        <w:t xml:space="preserve">                  </w:t>
      </w:r>
      <w:r>
        <w:rPr>
          <w:noProof/>
        </w:rPr>
        <w:drawing>
          <wp:inline distT="0" distB="0" distL="0" distR="0" wp14:anchorId="7BE09F9D" wp14:editId="4D7749B7">
            <wp:extent cx="4236720" cy="3383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6720" cy="3383280"/>
                    </a:xfrm>
                    <a:prstGeom prst="rect">
                      <a:avLst/>
                    </a:prstGeom>
                  </pic:spPr>
                </pic:pic>
              </a:graphicData>
            </a:graphic>
          </wp:inline>
        </w:drawing>
      </w:r>
    </w:p>
    <w:p w14:paraId="5D39BEEE" w14:textId="77777777" w:rsidR="00451014" w:rsidRPr="00142E5F" w:rsidRDefault="00451014" w:rsidP="002A410F">
      <w:pPr>
        <w:rPr>
          <w:rFonts w:ascii="Arial" w:hAnsi="Arial" w:cs="Arial"/>
          <w:sz w:val="28"/>
          <w:szCs w:val="28"/>
          <w:lang w:val="en-IN"/>
        </w:rPr>
      </w:pPr>
    </w:p>
    <w:p w14:paraId="4073E64E" w14:textId="77777777" w:rsidR="00AA6A31" w:rsidRPr="00142E5F" w:rsidRDefault="00AA6A31">
      <w:pPr>
        <w:rPr>
          <w:rFonts w:ascii="Arial" w:hAnsi="Arial" w:cs="Arial"/>
          <w:sz w:val="28"/>
          <w:szCs w:val="28"/>
          <w:lang w:val="en-IN"/>
        </w:rPr>
      </w:pPr>
    </w:p>
    <w:p w14:paraId="395705AB" w14:textId="77777777" w:rsidR="00AA6A31" w:rsidRPr="00142E5F" w:rsidRDefault="00C0627D">
      <w:pPr>
        <w:rPr>
          <w:rFonts w:ascii="Arial" w:hAnsi="Arial" w:cs="Arial"/>
          <w:b/>
          <w:bCs/>
          <w:sz w:val="28"/>
          <w:szCs w:val="28"/>
          <w:lang w:val="en-IN"/>
        </w:rPr>
      </w:pPr>
      <w:r w:rsidRPr="00142E5F">
        <w:rPr>
          <w:rFonts w:ascii="Arial" w:hAnsi="Arial" w:cs="Arial"/>
          <w:b/>
          <w:bCs/>
          <w:sz w:val="28"/>
          <w:szCs w:val="28"/>
          <w:lang w:val="en-IN"/>
        </w:rPr>
        <w:t>Conclusion-</w:t>
      </w:r>
    </w:p>
    <w:p w14:paraId="5A8147F6" w14:textId="77777777" w:rsidR="00AA6A31" w:rsidRPr="00142E5F" w:rsidRDefault="00C0627D">
      <w:pPr>
        <w:rPr>
          <w:rFonts w:ascii="Arial" w:hAnsi="Arial" w:cs="Arial"/>
          <w:sz w:val="28"/>
          <w:szCs w:val="28"/>
          <w:lang w:val="en-IN"/>
        </w:rPr>
      </w:pPr>
      <w:r w:rsidRPr="00142E5F">
        <w:rPr>
          <w:rFonts w:ascii="Arial" w:hAnsi="Arial" w:cs="Arial"/>
          <w:sz w:val="28"/>
          <w:szCs w:val="28"/>
          <w:lang w:val="en-IN"/>
        </w:rPr>
        <w:t>It is essential in each situation to first establish that food supply is a correct response and then that the composition is defined and described after an adequate comprehensive survey. In every instance it is necessary to ensure th</w:t>
      </w:r>
      <w:r w:rsidRPr="00142E5F">
        <w:rPr>
          <w:rFonts w:ascii="Arial" w:hAnsi="Arial" w:cs="Arial"/>
          <w:sz w:val="28"/>
          <w:szCs w:val="28"/>
          <w:lang w:val="en-IN"/>
        </w:rPr>
        <w:t>at food donations are culturally and nutritionally appropriate for the affected population and that the costs of their purchase, transportation, storage and distribution is kept to a minimum. The balance between relief and more productive applications of f</w:t>
      </w:r>
      <w:r w:rsidRPr="00142E5F">
        <w:rPr>
          <w:rFonts w:ascii="Arial" w:hAnsi="Arial" w:cs="Arial"/>
          <w:sz w:val="28"/>
          <w:szCs w:val="28"/>
          <w:lang w:val="en-IN"/>
        </w:rPr>
        <w:t>ood assistance, and the rate at which the balance can be shifted towards the latter, depends on many factors. These include the initial health and nutritional condition of the people, the possibilities for growing food or engaging in other income generatin</w:t>
      </w:r>
      <w:r w:rsidRPr="00142E5F">
        <w:rPr>
          <w:rFonts w:ascii="Arial" w:hAnsi="Arial" w:cs="Arial"/>
          <w:sz w:val="28"/>
          <w:szCs w:val="28"/>
          <w:lang w:val="en-IN"/>
        </w:rPr>
        <w:t>g activities, government policies, security situation etc.</w:t>
      </w:r>
    </w:p>
    <w:p w14:paraId="2CB29637" w14:textId="77777777" w:rsidR="00AA6A31" w:rsidRPr="00142E5F" w:rsidRDefault="00AA6A31">
      <w:pPr>
        <w:rPr>
          <w:rFonts w:ascii="Arial" w:hAnsi="Arial" w:cs="Arial"/>
          <w:sz w:val="28"/>
          <w:szCs w:val="28"/>
          <w:lang w:val="en-IN"/>
        </w:rPr>
      </w:pPr>
    </w:p>
    <w:p w14:paraId="5A397A65" w14:textId="77777777" w:rsidR="00AA6A31" w:rsidRPr="00142E5F" w:rsidRDefault="00C0627D">
      <w:pPr>
        <w:rPr>
          <w:rFonts w:ascii="Arial" w:hAnsi="Arial" w:cs="Arial"/>
          <w:sz w:val="28"/>
          <w:szCs w:val="28"/>
          <w:lang w:val="en-IN"/>
        </w:rPr>
      </w:pPr>
      <w:r w:rsidRPr="00142E5F">
        <w:rPr>
          <w:rFonts w:ascii="Arial" w:hAnsi="Arial" w:cs="Arial"/>
          <w:sz w:val="28"/>
          <w:szCs w:val="28"/>
          <w:lang w:val="en-IN"/>
        </w:rPr>
        <w:t>In the wake of a natural disaster a cascade of additional problems may emerge, one of the most critical being the lack of food. With local stocks ruined and supply chains either hampered or destro</w:t>
      </w:r>
      <w:r w:rsidRPr="00142E5F">
        <w:rPr>
          <w:rFonts w:ascii="Arial" w:hAnsi="Arial" w:cs="Arial"/>
          <w:sz w:val="28"/>
          <w:szCs w:val="28"/>
          <w:lang w:val="en-IN"/>
        </w:rPr>
        <w:t>yed, it can be difficult for a person to simply find enough to eat after a disaster. Because of this threat, many public and private agencies provide post-disaster aid on both local and much larger scales. The United States’ Federal Emergency Management Ag</w:t>
      </w:r>
      <w:r w:rsidRPr="00142E5F">
        <w:rPr>
          <w:rFonts w:ascii="Arial" w:hAnsi="Arial" w:cs="Arial"/>
          <w:sz w:val="28"/>
          <w:szCs w:val="28"/>
          <w:lang w:val="en-IN"/>
        </w:rPr>
        <w:t>ency, for instance, says they provided more than 63 million meals and snacks, and millions of gallons of drinkable water to the island of Puerto Rico in the aftermath of 2017’s Hurricane Maria. However, in the midst of that relief effort, questions began t</w:t>
      </w:r>
      <w:r w:rsidRPr="00142E5F">
        <w:rPr>
          <w:rFonts w:ascii="Arial" w:hAnsi="Arial" w:cs="Arial"/>
          <w:sz w:val="28"/>
          <w:szCs w:val="28"/>
          <w:lang w:val="en-IN"/>
        </w:rPr>
        <w:t>o emerge about what kinds of foods were appropriate after Puerto Rican residents found candy, chips and other snack food in relief packages. So what are the considerations that go into the foods that aid a disaster area? Some of the biggest are nutrition a</w:t>
      </w:r>
      <w:r w:rsidRPr="00142E5F">
        <w:rPr>
          <w:rFonts w:ascii="Arial" w:hAnsi="Arial" w:cs="Arial"/>
          <w:sz w:val="28"/>
          <w:szCs w:val="28"/>
          <w:lang w:val="en-IN"/>
        </w:rPr>
        <w:t>nd logistics.</w:t>
      </w:r>
    </w:p>
    <w:p w14:paraId="6A195A4B" w14:textId="77777777" w:rsidR="00AA6A31" w:rsidRPr="00142E5F" w:rsidRDefault="00AA6A31">
      <w:pPr>
        <w:rPr>
          <w:rFonts w:ascii="Arial" w:hAnsi="Arial" w:cs="Arial"/>
          <w:sz w:val="28"/>
          <w:szCs w:val="28"/>
          <w:lang w:val="en-IN"/>
        </w:rPr>
      </w:pPr>
    </w:p>
    <w:p w14:paraId="69A9D4C6" w14:textId="77777777" w:rsidR="00AA6A31" w:rsidRPr="00142E5F" w:rsidRDefault="00C0627D">
      <w:pPr>
        <w:rPr>
          <w:rFonts w:ascii="Arial" w:hAnsi="Arial" w:cs="Arial"/>
          <w:sz w:val="28"/>
          <w:szCs w:val="28"/>
          <w:lang w:val="en-IN"/>
        </w:rPr>
      </w:pPr>
      <w:r w:rsidRPr="00142E5F">
        <w:rPr>
          <w:rFonts w:ascii="Arial" w:hAnsi="Arial" w:cs="Arial"/>
          <w:sz w:val="28"/>
          <w:szCs w:val="28"/>
          <w:lang w:val="en-IN"/>
        </w:rPr>
        <w:t>So in this report, an effective system is proposed to deliver food in disaster affected areas with minimum logistics and maximum security.</w:t>
      </w:r>
    </w:p>
    <w:p w14:paraId="33548E7E" w14:textId="77777777" w:rsidR="00AA6A31" w:rsidRPr="00142E5F" w:rsidRDefault="00AA6A31">
      <w:pPr>
        <w:rPr>
          <w:rFonts w:ascii="Arial" w:hAnsi="Arial" w:cs="Arial"/>
          <w:sz w:val="28"/>
          <w:szCs w:val="28"/>
          <w:lang w:val="en-IN"/>
        </w:rPr>
      </w:pPr>
    </w:p>
    <w:p w14:paraId="4DEB3417" w14:textId="77777777" w:rsidR="00AA6A31" w:rsidRPr="00142E5F" w:rsidRDefault="00AA6A31">
      <w:pPr>
        <w:rPr>
          <w:rFonts w:ascii="Arial" w:hAnsi="Arial" w:cs="Arial"/>
          <w:sz w:val="28"/>
          <w:szCs w:val="28"/>
          <w:lang w:val="en-IN"/>
        </w:rPr>
      </w:pPr>
    </w:p>
    <w:p w14:paraId="533A38A9" w14:textId="77777777" w:rsidR="00AA6A31" w:rsidRPr="00142E5F" w:rsidRDefault="00C0627D">
      <w:pPr>
        <w:rPr>
          <w:rFonts w:ascii="Arial" w:hAnsi="Arial" w:cs="Arial"/>
          <w:b/>
          <w:bCs/>
          <w:sz w:val="28"/>
          <w:szCs w:val="28"/>
          <w:lang w:val="en-IN"/>
        </w:rPr>
      </w:pPr>
      <w:proofErr w:type="spellStart"/>
      <w:r w:rsidRPr="00142E5F">
        <w:rPr>
          <w:rFonts w:ascii="Arial" w:hAnsi="Arial" w:cs="Arial"/>
          <w:b/>
          <w:bCs/>
          <w:sz w:val="28"/>
          <w:szCs w:val="28"/>
          <w:lang w:val="en-IN"/>
        </w:rPr>
        <w:t>Refereces</w:t>
      </w:r>
      <w:proofErr w:type="spellEnd"/>
      <w:r w:rsidRPr="00142E5F">
        <w:rPr>
          <w:rFonts w:ascii="Arial" w:hAnsi="Arial" w:cs="Arial"/>
          <w:b/>
          <w:bCs/>
          <w:sz w:val="28"/>
          <w:szCs w:val="28"/>
          <w:lang w:val="en-IN"/>
        </w:rPr>
        <w:t>-</w:t>
      </w:r>
    </w:p>
    <w:p w14:paraId="7B9C9138" w14:textId="77777777" w:rsidR="00AA6A31" w:rsidRPr="00142E5F" w:rsidRDefault="00C0627D">
      <w:pPr>
        <w:numPr>
          <w:ilvl w:val="0"/>
          <w:numId w:val="2"/>
        </w:numPr>
        <w:rPr>
          <w:rFonts w:ascii="Arial" w:hAnsi="Arial" w:cs="Arial"/>
          <w:sz w:val="28"/>
          <w:szCs w:val="28"/>
          <w:lang w:val="en-IN"/>
        </w:rPr>
      </w:pPr>
      <w:r w:rsidRPr="00142E5F">
        <w:rPr>
          <w:rFonts w:ascii="Arial" w:hAnsi="Arial" w:cs="Arial"/>
          <w:sz w:val="28"/>
          <w:szCs w:val="28"/>
          <w:lang w:val="en-IN"/>
        </w:rPr>
        <w:t xml:space="preserve">Carmen G. Rawls and Mark A. </w:t>
      </w:r>
      <w:proofErr w:type="spellStart"/>
      <w:r w:rsidRPr="00142E5F">
        <w:rPr>
          <w:rFonts w:ascii="Arial" w:hAnsi="Arial" w:cs="Arial"/>
          <w:sz w:val="28"/>
          <w:szCs w:val="28"/>
          <w:lang w:val="en-IN"/>
        </w:rPr>
        <w:t>Turnquist</w:t>
      </w:r>
      <w:proofErr w:type="spellEnd"/>
      <w:r w:rsidRPr="00142E5F">
        <w:rPr>
          <w:rFonts w:ascii="Arial" w:hAnsi="Arial" w:cs="Arial"/>
          <w:sz w:val="28"/>
          <w:szCs w:val="28"/>
          <w:lang w:val="en-IN"/>
        </w:rPr>
        <w:t>,</w:t>
      </w:r>
      <w:r w:rsidRPr="00142E5F">
        <w:rPr>
          <w:rFonts w:ascii="Arial" w:hAnsi="Arial" w:cs="Arial"/>
          <w:b/>
          <w:bCs/>
          <w:sz w:val="28"/>
          <w:szCs w:val="28"/>
          <w:lang w:val="en-IN"/>
        </w:rPr>
        <w:t xml:space="preserve"> </w:t>
      </w:r>
      <w:r w:rsidRPr="00142E5F">
        <w:rPr>
          <w:rFonts w:ascii="Arial" w:hAnsi="Arial" w:cs="Arial"/>
          <w:sz w:val="28"/>
          <w:szCs w:val="28"/>
          <w:lang w:val="en-IN"/>
        </w:rPr>
        <w:t xml:space="preserve">Pre-positioning and dynamic delivery planning for </w:t>
      </w:r>
      <w:r w:rsidRPr="00142E5F">
        <w:rPr>
          <w:rFonts w:ascii="Arial" w:hAnsi="Arial" w:cs="Arial"/>
          <w:sz w:val="28"/>
          <w:szCs w:val="28"/>
          <w:lang w:val="en-IN"/>
        </w:rPr>
        <w:t>short-term response following a natural disaster,</w:t>
      </w:r>
      <w:r w:rsidRPr="00142E5F">
        <w:rPr>
          <w:rFonts w:ascii="Arial" w:hAnsi="Arial" w:cs="Arial"/>
          <w:i/>
          <w:iCs/>
          <w:sz w:val="28"/>
          <w:szCs w:val="28"/>
          <w:lang w:val="en-IN"/>
        </w:rPr>
        <w:t xml:space="preserve"> Socio-Economic Planning Sciences,</w:t>
      </w:r>
      <w:r w:rsidRPr="00142E5F">
        <w:rPr>
          <w:rFonts w:ascii="Arial" w:hAnsi="Arial" w:cs="Arial"/>
          <w:sz w:val="28"/>
          <w:szCs w:val="28"/>
          <w:lang w:val="en-IN"/>
        </w:rPr>
        <w:t xml:space="preserve"> Volume 46, Issue 1, March 2012, Pages 46-54</w:t>
      </w:r>
    </w:p>
    <w:p w14:paraId="407C0BC7" w14:textId="77777777" w:rsidR="00AA6A31" w:rsidRPr="00142E5F" w:rsidRDefault="00AA6A31">
      <w:pPr>
        <w:rPr>
          <w:rFonts w:ascii="Arial" w:hAnsi="Arial" w:cs="Arial"/>
          <w:sz w:val="28"/>
          <w:szCs w:val="28"/>
          <w:lang w:val="en-IN"/>
        </w:rPr>
      </w:pPr>
    </w:p>
    <w:p w14:paraId="71DCA3A3" w14:textId="77777777" w:rsidR="00AA6A31" w:rsidRPr="00142E5F" w:rsidRDefault="00C0627D">
      <w:pPr>
        <w:numPr>
          <w:ilvl w:val="0"/>
          <w:numId w:val="2"/>
        </w:numPr>
        <w:rPr>
          <w:rFonts w:ascii="Arial" w:hAnsi="Arial" w:cs="Arial"/>
          <w:sz w:val="28"/>
          <w:szCs w:val="28"/>
          <w:lang w:val="en-IN"/>
        </w:rPr>
      </w:pPr>
      <w:proofErr w:type="spellStart"/>
      <w:r w:rsidRPr="00142E5F">
        <w:rPr>
          <w:rFonts w:ascii="Arial" w:hAnsi="Arial" w:cs="Arial"/>
          <w:sz w:val="28"/>
          <w:szCs w:val="28"/>
          <w:lang w:val="en-IN"/>
        </w:rPr>
        <w:t>Burcu</w:t>
      </w:r>
      <w:proofErr w:type="spellEnd"/>
      <w:r w:rsidRPr="00142E5F">
        <w:rPr>
          <w:rFonts w:ascii="Arial" w:hAnsi="Arial" w:cs="Arial"/>
          <w:sz w:val="28"/>
          <w:szCs w:val="28"/>
          <w:lang w:val="en-IN"/>
        </w:rPr>
        <w:t xml:space="preserve"> </w:t>
      </w:r>
      <w:proofErr w:type="spellStart"/>
      <w:r w:rsidRPr="00142E5F">
        <w:rPr>
          <w:rFonts w:ascii="Arial" w:hAnsi="Arial" w:cs="Arial"/>
          <w:sz w:val="28"/>
          <w:szCs w:val="28"/>
          <w:lang w:val="en-IN"/>
        </w:rPr>
        <w:t>Balcik,Benita</w:t>
      </w:r>
      <w:proofErr w:type="spellEnd"/>
      <w:r w:rsidRPr="00142E5F">
        <w:rPr>
          <w:rFonts w:ascii="Arial" w:hAnsi="Arial" w:cs="Arial"/>
          <w:sz w:val="28"/>
          <w:szCs w:val="28"/>
          <w:lang w:val="en-IN"/>
        </w:rPr>
        <w:t xml:space="preserve"> M. Beamon &amp;Karen </w:t>
      </w:r>
      <w:proofErr w:type="spellStart"/>
      <w:r w:rsidRPr="00142E5F">
        <w:rPr>
          <w:rFonts w:ascii="Arial" w:hAnsi="Arial" w:cs="Arial"/>
          <w:sz w:val="28"/>
          <w:szCs w:val="28"/>
          <w:lang w:val="en-IN"/>
        </w:rPr>
        <w:t>Smilowitz</w:t>
      </w:r>
      <w:proofErr w:type="spellEnd"/>
      <w:r w:rsidRPr="00142E5F">
        <w:rPr>
          <w:rFonts w:ascii="Arial" w:hAnsi="Arial" w:cs="Arial"/>
          <w:sz w:val="28"/>
          <w:szCs w:val="28"/>
          <w:lang w:val="en-IN"/>
        </w:rPr>
        <w:t xml:space="preserve">, Last Mile Distribution in Humanitarian Relief, </w:t>
      </w:r>
      <w:r w:rsidRPr="00142E5F">
        <w:rPr>
          <w:rFonts w:ascii="Arial" w:hAnsi="Arial" w:cs="Arial"/>
          <w:i/>
          <w:iCs/>
          <w:sz w:val="28"/>
          <w:szCs w:val="28"/>
          <w:lang w:val="en-IN"/>
        </w:rPr>
        <w:t xml:space="preserve">Journal of Intelligent Transportation Systems, </w:t>
      </w:r>
      <w:r w:rsidRPr="00142E5F">
        <w:rPr>
          <w:rFonts w:ascii="Arial" w:hAnsi="Arial" w:cs="Arial"/>
          <w:sz w:val="28"/>
          <w:szCs w:val="28"/>
          <w:lang w:val="en-IN"/>
        </w:rPr>
        <w:t xml:space="preserve">Volume 12, 2008 - Issue 2, Pages 51-63 </w:t>
      </w:r>
    </w:p>
    <w:p w14:paraId="387E95F5" w14:textId="77777777" w:rsidR="00AA6A31" w:rsidRPr="00142E5F" w:rsidRDefault="00AA6A31">
      <w:pPr>
        <w:rPr>
          <w:rFonts w:ascii="Arial" w:hAnsi="Arial" w:cs="Arial"/>
          <w:sz w:val="28"/>
          <w:szCs w:val="28"/>
          <w:lang w:val="en-IN"/>
        </w:rPr>
      </w:pPr>
    </w:p>
    <w:p w14:paraId="6B4BA7A6" w14:textId="77777777" w:rsidR="00AA6A31" w:rsidRPr="00142E5F" w:rsidRDefault="00C0627D">
      <w:pPr>
        <w:numPr>
          <w:ilvl w:val="0"/>
          <w:numId w:val="2"/>
        </w:numPr>
        <w:rPr>
          <w:rFonts w:ascii="Arial" w:hAnsi="Arial" w:cs="Arial"/>
          <w:sz w:val="28"/>
          <w:szCs w:val="28"/>
          <w:lang w:val="en-IN"/>
        </w:rPr>
      </w:pPr>
      <w:proofErr w:type="spellStart"/>
      <w:r w:rsidRPr="00142E5F">
        <w:rPr>
          <w:rFonts w:ascii="Arial" w:hAnsi="Arial" w:cs="Arial"/>
          <w:sz w:val="28"/>
          <w:szCs w:val="28"/>
          <w:lang w:val="en-IN"/>
        </w:rPr>
        <w:t>D.Clay</w:t>
      </w:r>
      <w:proofErr w:type="spellEnd"/>
      <w:r w:rsidRPr="00142E5F">
        <w:rPr>
          <w:rFonts w:ascii="Arial" w:hAnsi="Arial" w:cs="Arial"/>
          <w:sz w:val="28"/>
          <w:szCs w:val="28"/>
          <w:lang w:val="en-IN"/>
        </w:rPr>
        <w:t xml:space="preserve"> </w:t>
      </w:r>
      <w:proofErr w:type="spellStart"/>
      <w:r w:rsidRPr="00142E5F">
        <w:rPr>
          <w:rFonts w:ascii="Arial" w:hAnsi="Arial" w:cs="Arial"/>
          <w:sz w:val="28"/>
          <w:szCs w:val="28"/>
          <w:lang w:val="en-IN"/>
        </w:rPr>
        <w:t>Whybark</w:t>
      </w:r>
      <w:proofErr w:type="spellEnd"/>
      <w:r w:rsidRPr="00142E5F">
        <w:rPr>
          <w:rFonts w:ascii="Arial" w:hAnsi="Arial" w:cs="Arial"/>
          <w:sz w:val="28"/>
          <w:szCs w:val="28"/>
          <w:lang w:val="en-IN"/>
        </w:rPr>
        <w:t xml:space="preserve">, Issues in managing disaster relief inventories, </w:t>
      </w:r>
      <w:r w:rsidRPr="00142E5F">
        <w:rPr>
          <w:rFonts w:ascii="Arial" w:hAnsi="Arial" w:cs="Arial"/>
          <w:i/>
          <w:iCs/>
          <w:sz w:val="28"/>
          <w:szCs w:val="28"/>
          <w:lang w:val="en-IN"/>
        </w:rPr>
        <w:t>Internati</w:t>
      </w:r>
      <w:r w:rsidRPr="00142E5F">
        <w:rPr>
          <w:rFonts w:ascii="Arial" w:hAnsi="Arial" w:cs="Arial"/>
          <w:i/>
          <w:iCs/>
          <w:sz w:val="28"/>
          <w:szCs w:val="28"/>
          <w:lang w:val="en-IN"/>
        </w:rPr>
        <w:t>onal Journal of Production Economics</w:t>
      </w:r>
      <w:r w:rsidRPr="00142E5F">
        <w:rPr>
          <w:rFonts w:ascii="Arial" w:hAnsi="Arial" w:cs="Arial"/>
          <w:sz w:val="28"/>
          <w:szCs w:val="28"/>
          <w:lang w:val="en-IN"/>
        </w:rPr>
        <w:t>, Volume 108, Issues 1–2, July 2007, Pages 228-235</w:t>
      </w:r>
    </w:p>
    <w:p w14:paraId="506B8EBA" w14:textId="77777777" w:rsidR="00AA6A31" w:rsidRPr="00142E5F" w:rsidRDefault="00AA6A31">
      <w:pPr>
        <w:rPr>
          <w:rFonts w:ascii="Arial" w:hAnsi="Arial" w:cs="Arial"/>
          <w:sz w:val="28"/>
          <w:szCs w:val="28"/>
          <w:lang w:val="en-IN"/>
        </w:rPr>
      </w:pPr>
    </w:p>
    <w:p w14:paraId="494F667D" w14:textId="77777777" w:rsidR="00AA6A31" w:rsidRPr="00142E5F" w:rsidRDefault="00C0627D">
      <w:pPr>
        <w:numPr>
          <w:ilvl w:val="0"/>
          <w:numId w:val="2"/>
        </w:numPr>
        <w:rPr>
          <w:rFonts w:ascii="Arial" w:hAnsi="Arial" w:cs="Arial"/>
          <w:sz w:val="28"/>
          <w:szCs w:val="28"/>
          <w:lang w:val="en-IN"/>
        </w:rPr>
      </w:pPr>
      <w:r w:rsidRPr="00142E5F">
        <w:rPr>
          <w:rFonts w:ascii="Arial" w:hAnsi="Arial" w:cs="Arial"/>
          <w:sz w:val="28"/>
          <w:szCs w:val="28"/>
          <w:lang w:val="en-IN"/>
        </w:rPr>
        <w:t xml:space="preserve">Philip R. </w:t>
      </w:r>
      <w:proofErr w:type="spellStart"/>
      <w:r w:rsidRPr="00142E5F">
        <w:rPr>
          <w:rFonts w:ascii="Arial" w:hAnsi="Arial" w:cs="Arial"/>
          <w:sz w:val="28"/>
          <w:szCs w:val="28"/>
          <w:lang w:val="en-IN"/>
        </w:rPr>
        <w:t>Berke</w:t>
      </w:r>
      <w:proofErr w:type="spellEnd"/>
      <w:r w:rsidRPr="00142E5F">
        <w:rPr>
          <w:rFonts w:ascii="Arial" w:hAnsi="Arial" w:cs="Arial"/>
          <w:sz w:val="28"/>
          <w:szCs w:val="28"/>
          <w:lang w:val="en-IN"/>
        </w:rPr>
        <w:t xml:space="preserve"> ,Ratana </w:t>
      </w:r>
      <w:proofErr w:type="spellStart"/>
      <w:r w:rsidRPr="00142E5F">
        <w:rPr>
          <w:rFonts w:ascii="Arial" w:hAnsi="Arial" w:cs="Arial"/>
          <w:sz w:val="28"/>
          <w:szCs w:val="28"/>
          <w:lang w:val="en-IN"/>
        </w:rPr>
        <w:t>Chuenpagdee,Kungwan</w:t>
      </w:r>
      <w:proofErr w:type="spellEnd"/>
      <w:r w:rsidRPr="00142E5F">
        <w:rPr>
          <w:rFonts w:ascii="Arial" w:hAnsi="Arial" w:cs="Arial"/>
          <w:sz w:val="28"/>
          <w:szCs w:val="28"/>
          <w:lang w:val="en-IN"/>
        </w:rPr>
        <w:t xml:space="preserve"> </w:t>
      </w:r>
      <w:proofErr w:type="spellStart"/>
      <w:r w:rsidRPr="00142E5F">
        <w:rPr>
          <w:rFonts w:ascii="Arial" w:hAnsi="Arial" w:cs="Arial"/>
          <w:sz w:val="28"/>
          <w:szCs w:val="28"/>
          <w:lang w:val="en-IN"/>
        </w:rPr>
        <w:t>Juntarashote</w:t>
      </w:r>
      <w:proofErr w:type="spellEnd"/>
      <w:r w:rsidRPr="00142E5F">
        <w:rPr>
          <w:rFonts w:ascii="Arial" w:hAnsi="Arial" w:cs="Arial"/>
          <w:sz w:val="28"/>
          <w:szCs w:val="28"/>
          <w:lang w:val="en-IN"/>
        </w:rPr>
        <w:t xml:space="preserve"> &amp;Stephanie Chang, Human-ecological dimensions of disaster resiliency in Thailand: social capital and aid delive</w:t>
      </w:r>
      <w:r w:rsidRPr="00142E5F">
        <w:rPr>
          <w:rFonts w:ascii="Arial" w:hAnsi="Arial" w:cs="Arial"/>
          <w:sz w:val="28"/>
          <w:szCs w:val="28"/>
          <w:lang w:val="en-IN"/>
        </w:rPr>
        <w:t>ry,</w:t>
      </w:r>
      <w:r w:rsidRPr="00142E5F">
        <w:rPr>
          <w:rFonts w:ascii="Arial" w:hAnsi="Arial" w:cs="Arial"/>
          <w:i/>
          <w:iCs/>
          <w:sz w:val="28"/>
          <w:szCs w:val="28"/>
          <w:lang w:val="en-IN"/>
        </w:rPr>
        <w:t xml:space="preserve"> Journal of Environmental Planning and Management</w:t>
      </w:r>
      <w:r w:rsidRPr="00142E5F">
        <w:rPr>
          <w:rFonts w:ascii="Arial" w:hAnsi="Arial" w:cs="Arial"/>
          <w:sz w:val="28"/>
          <w:szCs w:val="28"/>
          <w:lang w:val="en-IN"/>
        </w:rPr>
        <w:t>, Volume 51, 2008 - Issue 2, Pages 303-317</w:t>
      </w:r>
    </w:p>
    <w:p w14:paraId="061B98FD" w14:textId="77777777" w:rsidR="00AA6A31" w:rsidRPr="00142E5F" w:rsidRDefault="00AA6A31">
      <w:pPr>
        <w:rPr>
          <w:rFonts w:ascii="Arial" w:hAnsi="Arial" w:cs="Arial"/>
          <w:sz w:val="28"/>
          <w:szCs w:val="28"/>
          <w:lang w:val="en-IN"/>
        </w:rPr>
      </w:pPr>
    </w:p>
    <w:sectPr w:rsidR="00AA6A31" w:rsidRPr="00142E5F" w:rsidSect="00142E5F">
      <w:pgSz w:w="11906" w:h="16838"/>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C4F02"/>
    <w:multiLevelType w:val="singleLevel"/>
    <w:tmpl w:val="1CAC4F02"/>
    <w:lvl w:ilvl="0">
      <w:start w:val="1"/>
      <w:numFmt w:val="decimal"/>
      <w:suff w:val="space"/>
      <w:lvlText w:val="[%1]"/>
      <w:lvlJc w:val="left"/>
    </w:lvl>
  </w:abstractNum>
  <w:abstractNum w:abstractNumId="1" w15:restartNumberingAfterBreak="0">
    <w:nsid w:val="39691520"/>
    <w:multiLevelType w:val="singleLevel"/>
    <w:tmpl w:val="39691520"/>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420"/>
  <w:drawingGridVerticalSpacing w:val="156"/>
  <w:noPunctuationKerning/>
  <w:characterSpacingControl w:val="compressPunctuation"/>
  <w:savePreviewPicture/>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C379C0"/>
    <w:rsid w:val="00114556"/>
    <w:rsid w:val="00142E5F"/>
    <w:rsid w:val="002A410F"/>
    <w:rsid w:val="002A6F9F"/>
    <w:rsid w:val="003D2B6E"/>
    <w:rsid w:val="00451014"/>
    <w:rsid w:val="005B2B86"/>
    <w:rsid w:val="005B5E1F"/>
    <w:rsid w:val="00706473"/>
    <w:rsid w:val="008164BF"/>
    <w:rsid w:val="00A24EDD"/>
    <w:rsid w:val="00AA6A31"/>
    <w:rsid w:val="00BB441C"/>
    <w:rsid w:val="00C0627D"/>
    <w:rsid w:val="00C210F9"/>
    <w:rsid w:val="00D016E8"/>
    <w:rsid w:val="00D13272"/>
    <w:rsid w:val="00D150C7"/>
    <w:rsid w:val="00D82A1D"/>
    <w:rsid w:val="00F010AE"/>
    <w:rsid w:val="3FC379C0"/>
    <w:rsid w:val="758B3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F4F1B"/>
  <w15:docId w15:val="{ECF7E32D-E9B2-4228-8CDF-DD375478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link w:val="Heading2Char"/>
    <w:uiPriority w:val="9"/>
    <w:qFormat/>
    <w:rsid w:val="00BB441C"/>
    <w:pPr>
      <w:spacing w:before="100" w:beforeAutospacing="1" w:after="100" w:afterAutospacing="1"/>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41C"/>
    <w:rPr>
      <w:rFonts w:eastAsia="Times New Roman"/>
      <w:b/>
      <w:bCs/>
      <w:sz w:val="36"/>
      <w:szCs w:val="36"/>
    </w:rPr>
  </w:style>
  <w:style w:type="paragraph" w:styleId="NormalWeb">
    <w:name w:val="Normal (Web)"/>
    <w:basedOn w:val="Normal"/>
    <w:uiPriority w:val="99"/>
    <w:unhideWhenUsed/>
    <w:rsid w:val="00BB441C"/>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B44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728793">
      <w:bodyDiv w:val="1"/>
      <w:marLeft w:val="0"/>
      <w:marRight w:val="0"/>
      <w:marTop w:val="0"/>
      <w:marBottom w:val="0"/>
      <w:divBdr>
        <w:top w:val="none" w:sz="0" w:space="0" w:color="auto"/>
        <w:left w:val="none" w:sz="0" w:space="0" w:color="auto"/>
        <w:bottom w:val="none" w:sz="0" w:space="0" w:color="auto"/>
        <w:right w:val="none" w:sz="0" w:space="0" w:color="auto"/>
      </w:divBdr>
      <w:divsChild>
        <w:div w:id="80951930">
          <w:marLeft w:val="0"/>
          <w:marRight w:val="0"/>
          <w:marTop w:val="0"/>
          <w:marBottom w:val="0"/>
          <w:divBdr>
            <w:top w:val="none" w:sz="0" w:space="0" w:color="auto"/>
            <w:left w:val="none" w:sz="0" w:space="0" w:color="auto"/>
            <w:bottom w:val="none" w:sz="0" w:space="0" w:color="auto"/>
            <w:right w:val="none" w:sz="0" w:space="0" w:color="auto"/>
          </w:divBdr>
          <w:divsChild>
            <w:div w:id="984317480">
              <w:marLeft w:val="0"/>
              <w:marRight w:val="0"/>
              <w:marTop w:val="100"/>
              <w:marBottom w:val="100"/>
              <w:divBdr>
                <w:top w:val="none" w:sz="0" w:space="0" w:color="auto"/>
                <w:left w:val="none" w:sz="0" w:space="0" w:color="auto"/>
                <w:bottom w:val="none" w:sz="0" w:space="0" w:color="auto"/>
                <w:right w:val="none" w:sz="0" w:space="0" w:color="auto"/>
              </w:divBdr>
              <w:divsChild>
                <w:div w:id="1146702113">
                  <w:marLeft w:val="0"/>
                  <w:marRight w:val="891"/>
                  <w:marTop w:val="0"/>
                  <w:marBottom w:val="0"/>
                  <w:divBdr>
                    <w:top w:val="none" w:sz="0" w:space="0" w:color="auto"/>
                    <w:left w:val="none" w:sz="0" w:space="0" w:color="auto"/>
                    <w:bottom w:val="none" w:sz="0" w:space="0" w:color="auto"/>
                    <w:right w:val="none" w:sz="0" w:space="0" w:color="auto"/>
                  </w:divBdr>
                  <w:divsChild>
                    <w:div w:id="1007563314">
                      <w:marLeft w:val="0"/>
                      <w:marRight w:val="0"/>
                      <w:marTop w:val="0"/>
                      <w:marBottom w:val="0"/>
                      <w:divBdr>
                        <w:top w:val="none" w:sz="0" w:space="0" w:color="auto"/>
                        <w:left w:val="none" w:sz="0" w:space="0" w:color="auto"/>
                        <w:bottom w:val="none" w:sz="0" w:space="0" w:color="auto"/>
                        <w:right w:val="none" w:sz="0" w:space="0" w:color="auto"/>
                      </w:divBdr>
                    </w:div>
                  </w:divsChild>
                </w:div>
                <w:div w:id="1698197103">
                  <w:marLeft w:val="0"/>
                  <w:marRight w:val="0"/>
                  <w:marTop w:val="0"/>
                  <w:marBottom w:val="0"/>
                  <w:divBdr>
                    <w:top w:val="none" w:sz="0" w:space="0" w:color="auto"/>
                    <w:left w:val="none" w:sz="0" w:space="0" w:color="auto"/>
                    <w:bottom w:val="none" w:sz="0" w:space="0" w:color="auto"/>
                    <w:right w:val="none" w:sz="0" w:space="0" w:color="auto"/>
                  </w:divBdr>
                  <w:divsChild>
                    <w:div w:id="361172732">
                      <w:marLeft w:val="0"/>
                      <w:marRight w:val="0"/>
                      <w:marTop w:val="0"/>
                      <w:marBottom w:val="445"/>
                      <w:divBdr>
                        <w:top w:val="none" w:sz="0" w:space="0" w:color="auto"/>
                        <w:left w:val="none" w:sz="0" w:space="0" w:color="auto"/>
                        <w:bottom w:val="none" w:sz="0" w:space="0" w:color="auto"/>
                        <w:right w:val="none" w:sz="0" w:space="0" w:color="auto"/>
                      </w:divBdr>
                    </w:div>
                  </w:divsChild>
                </w:div>
              </w:divsChild>
            </w:div>
            <w:div w:id="1701665484">
              <w:marLeft w:val="0"/>
              <w:marRight w:val="0"/>
              <w:marTop w:val="100"/>
              <w:marBottom w:val="100"/>
              <w:divBdr>
                <w:top w:val="none" w:sz="0" w:space="0" w:color="auto"/>
                <w:left w:val="none" w:sz="0" w:space="0" w:color="auto"/>
                <w:bottom w:val="none" w:sz="0" w:space="0" w:color="auto"/>
                <w:right w:val="none" w:sz="0" w:space="0" w:color="auto"/>
              </w:divBdr>
              <w:divsChild>
                <w:div w:id="3628877">
                  <w:marLeft w:val="0"/>
                  <w:marRight w:val="891"/>
                  <w:marTop w:val="0"/>
                  <w:marBottom w:val="0"/>
                  <w:divBdr>
                    <w:top w:val="none" w:sz="0" w:space="0" w:color="auto"/>
                    <w:left w:val="none" w:sz="0" w:space="0" w:color="auto"/>
                    <w:bottom w:val="none" w:sz="0" w:space="0" w:color="auto"/>
                    <w:right w:val="none" w:sz="0" w:space="0" w:color="auto"/>
                  </w:divBdr>
                </w:div>
                <w:div w:id="1722090339">
                  <w:marLeft w:val="0"/>
                  <w:marRight w:val="0"/>
                  <w:marTop w:val="0"/>
                  <w:marBottom w:val="0"/>
                  <w:divBdr>
                    <w:top w:val="none" w:sz="0" w:space="0" w:color="auto"/>
                    <w:left w:val="none" w:sz="0" w:space="0" w:color="auto"/>
                    <w:bottom w:val="none" w:sz="0" w:space="0" w:color="auto"/>
                    <w:right w:val="none" w:sz="0" w:space="0" w:color="auto"/>
                  </w:divBdr>
                  <w:divsChild>
                    <w:div w:id="6659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3998">
              <w:marLeft w:val="0"/>
              <w:marRight w:val="0"/>
              <w:marTop w:val="100"/>
              <w:marBottom w:val="100"/>
              <w:divBdr>
                <w:top w:val="none" w:sz="0" w:space="0" w:color="auto"/>
                <w:left w:val="none" w:sz="0" w:space="0" w:color="auto"/>
                <w:bottom w:val="none" w:sz="0" w:space="0" w:color="auto"/>
                <w:right w:val="none" w:sz="0" w:space="0" w:color="auto"/>
              </w:divBdr>
              <w:divsChild>
                <w:div w:id="1274510191">
                  <w:marLeft w:val="0"/>
                  <w:marRight w:val="0"/>
                  <w:marTop w:val="0"/>
                  <w:marBottom w:val="0"/>
                  <w:divBdr>
                    <w:top w:val="none" w:sz="0" w:space="0" w:color="auto"/>
                    <w:left w:val="none" w:sz="0" w:space="0" w:color="auto"/>
                    <w:bottom w:val="none" w:sz="0" w:space="0" w:color="auto"/>
                    <w:right w:val="none" w:sz="0" w:space="0" w:color="auto"/>
                  </w:divBdr>
                  <w:divsChild>
                    <w:div w:id="18250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2458">
              <w:marLeft w:val="0"/>
              <w:marRight w:val="0"/>
              <w:marTop w:val="100"/>
              <w:marBottom w:val="100"/>
              <w:divBdr>
                <w:top w:val="none" w:sz="0" w:space="0" w:color="auto"/>
                <w:left w:val="none" w:sz="0" w:space="0" w:color="auto"/>
                <w:bottom w:val="none" w:sz="0" w:space="0" w:color="auto"/>
                <w:right w:val="none" w:sz="0" w:space="0" w:color="auto"/>
              </w:divBdr>
              <w:divsChild>
                <w:div w:id="98842296">
                  <w:marLeft w:val="0"/>
                  <w:marRight w:val="0"/>
                  <w:marTop w:val="0"/>
                  <w:marBottom w:val="0"/>
                  <w:divBdr>
                    <w:top w:val="none" w:sz="0" w:space="0" w:color="auto"/>
                    <w:left w:val="none" w:sz="0" w:space="0" w:color="auto"/>
                    <w:bottom w:val="none" w:sz="0" w:space="0" w:color="auto"/>
                    <w:right w:val="none" w:sz="0" w:space="0" w:color="auto"/>
                  </w:divBdr>
                </w:div>
                <w:div w:id="1184511175">
                  <w:marLeft w:val="0"/>
                  <w:marRight w:val="0"/>
                  <w:marTop w:val="0"/>
                  <w:marBottom w:val="0"/>
                  <w:divBdr>
                    <w:top w:val="none" w:sz="0" w:space="0" w:color="auto"/>
                    <w:left w:val="none" w:sz="0" w:space="0" w:color="auto"/>
                    <w:bottom w:val="none" w:sz="0" w:space="0" w:color="auto"/>
                    <w:right w:val="none" w:sz="0" w:space="0" w:color="auto"/>
                  </w:divBdr>
                  <w:divsChild>
                    <w:div w:id="1331102367">
                      <w:marLeft w:val="0"/>
                      <w:marRight w:val="0"/>
                      <w:marTop w:val="0"/>
                      <w:marBottom w:val="0"/>
                      <w:divBdr>
                        <w:top w:val="none" w:sz="0" w:space="0" w:color="auto"/>
                        <w:left w:val="none" w:sz="0" w:space="0" w:color="auto"/>
                        <w:bottom w:val="none" w:sz="0" w:space="0" w:color="auto"/>
                        <w:right w:val="none" w:sz="0" w:space="0" w:color="auto"/>
                      </w:divBdr>
                    </w:div>
                    <w:div w:id="187259580">
                      <w:marLeft w:val="0"/>
                      <w:marRight w:val="0"/>
                      <w:marTop w:val="0"/>
                      <w:marBottom w:val="0"/>
                      <w:divBdr>
                        <w:top w:val="none" w:sz="0" w:space="0" w:color="auto"/>
                        <w:left w:val="none" w:sz="0" w:space="0" w:color="auto"/>
                        <w:bottom w:val="none" w:sz="0" w:space="0" w:color="auto"/>
                        <w:right w:val="none" w:sz="0" w:space="0" w:color="auto"/>
                      </w:divBdr>
                    </w:div>
                    <w:div w:id="20474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77960">
          <w:marLeft w:val="0"/>
          <w:marRight w:val="0"/>
          <w:marTop w:val="0"/>
          <w:marBottom w:val="0"/>
          <w:divBdr>
            <w:top w:val="none" w:sz="0" w:space="0" w:color="auto"/>
            <w:left w:val="none" w:sz="0" w:space="0" w:color="auto"/>
            <w:bottom w:val="none" w:sz="0" w:space="0" w:color="auto"/>
            <w:right w:val="none" w:sz="0" w:space="0" w:color="auto"/>
          </w:divBdr>
          <w:divsChild>
            <w:div w:id="134303400">
              <w:marLeft w:val="0"/>
              <w:marRight w:val="0"/>
              <w:marTop w:val="100"/>
              <w:marBottom w:val="100"/>
              <w:divBdr>
                <w:top w:val="none" w:sz="0" w:space="0" w:color="auto"/>
                <w:left w:val="none" w:sz="0" w:space="0" w:color="auto"/>
                <w:bottom w:val="none" w:sz="0" w:space="0" w:color="auto"/>
                <w:right w:val="none" w:sz="0" w:space="0" w:color="auto"/>
              </w:divBdr>
              <w:divsChild>
                <w:div w:id="1813594690">
                  <w:marLeft w:val="0"/>
                  <w:marRight w:val="0"/>
                  <w:marTop w:val="0"/>
                  <w:marBottom w:val="0"/>
                  <w:divBdr>
                    <w:top w:val="none" w:sz="0" w:space="0" w:color="auto"/>
                    <w:left w:val="none" w:sz="0" w:space="0" w:color="auto"/>
                    <w:bottom w:val="none" w:sz="0" w:space="0" w:color="auto"/>
                    <w:right w:val="none" w:sz="0" w:space="0" w:color="auto"/>
                  </w:divBdr>
                </w:div>
              </w:divsChild>
            </w:div>
            <w:div w:id="2138602259">
              <w:marLeft w:val="0"/>
              <w:marRight w:val="0"/>
              <w:marTop w:val="100"/>
              <w:marBottom w:val="100"/>
              <w:divBdr>
                <w:top w:val="none" w:sz="0" w:space="0" w:color="auto"/>
                <w:left w:val="none" w:sz="0" w:space="0" w:color="auto"/>
                <w:bottom w:val="none" w:sz="0" w:space="0" w:color="auto"/>
                <w:right w:val="none" w:sz="0" w:space="0" w:color="auto"/>
              </w:divBdr>
              <w:divsChild>
                <w:div w:id="1596746786">
                  <w:marLeft w:val="0"/>
                  <w:marRight w:val="0"/>
                  <w:marTop w:val="0"/>
                  <w:marBottom w:val="0"/>
                  <w:divBdr>
                    <w:top w:val="none" w:sz="0" w:space="0" w:color="auto"/>
                    <w:left w:val="none" w:sz="0" w:space="0" w:color="auto"/>
                    <w:bottom w:val="none" w:sz="0" w:space="0" w:color="auto"/>
                    <w:right w:val="none" w:sz="0" w:space="0" w:color="auto"/>
                  </w:divBdr>
                  <w:divsChild>
                    <w:div w:id="8079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28189">
          <w:marLeft w:val="0"/>
          <w:marRight w:val="0"/>
          <w:marTop w:val="0"/>
          <w:marBottom w:val="0"/>
          <w:divBdr>
            <w:top w:val="none" w:sz="0" w:space="0" w:color="auto"/>
            <w:left w:val="none" w:sz="0" w:space="0" w:color="auto"/>
            <w:bottom w:val="none" w:sz="0" w:space="0" w:color="auto"/>
            <w:right w:val="none" w:sz="0" w:space="0" w:color="auto"/>
          </w:divBdr>
          <w:divsChild>
            <w:div w:id="1534029280">
              <w:marLeft w:val="0"/>
              <w:marRight w:val="0"/>
              <w:marTop w:val="100"/>
              <w:marBottom w:val="100"/>
              <w:divBdr>
                <w:top w:val="none" w:sz="0" w:space="0" w:color="auto"/>
                <w:left w:val="none" w:sz="0" w:space="0" w:color="auto"/>
                <w:bottom w:val="none" w:sz="0" w:space="0" w:color="auto"/>
                <w:right w:val="none" w:sz="0" w:space="0" w:color="auto"/>
              </w:divBdr>
              <w:divsChild>
                <w:div w:id="684408675">
                  <w:marLeft w:val="0"/>
                  <w:marRight w:val="0"/>
                  <w:marTop w:val="0"/>
                  <w:marBottom w:val="0"/>
                  <w:divBdr>
                    <w:top w:val="none" w:sz="0" w:space="0" w:color="auto"/>
                    <w:left w:val="none" w:sz="0" w:space="0" w:color="auto"/>
                    <w:bottom w:val="none" w:sz="0" w:space="0" w:color="auto"/>
                    <w:right w:val="none" w:sz="0" w:space="0" w:color="auto"/>
                  </w:divBdr>
                  <w:divsChild>
                    <w:div w:id="17567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355903">
      <w:bodyDiv w:val="1"/>
      <w:marLeft w:val="0"/>
      <w:marRight w:val="0"/>
      <w:marTop w:val="0"/>
      <w:marBottom w:val="0"/>
      <w:divBdr>
        <w:top w:val="none" w:sz="0" w:space="0" w:color="auto"/>
        <w:left w:val="none" w:sz="0" w:space="0" w:color="auto"/>
        <w:bottom w:val="none" w:sz="0" w:space="0" w:color="auto"/>
        <w:right w:val="none" w:sz="0" w:space="0" w:color="auto"/>
      </w:divBdr>
    </w:div>
    <w:div w:id="1593855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Shukla</dc:creator>
  <cp:lastModifiedBy>Harsh Singh</cp:lastModifiedBy>
  <cp:revision>17</cp:revision>
  <dcterms:created xsi:type="dcterms:W3CDTF">2020-08-24T14:08:00Z</dcterms:created>
  <dcterms:modified xsi:type="dcterms:W3CDTF">2020-08-26T06:26:00Z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