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kzyub2s6m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Business Requirements Document (BRD)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22r5y16f0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Name: Keeply – Home Asset Management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soux1iwch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📌 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Keeply is a </w:t>
      </w:r>
      <w:r w:rsidDel="00000000" w:rsidR="00000000" w:rsidRPr="00000000">
        <w:rPr>
          <w:b w:val="1"/>
          <w:bCs w:val="1"/>
          <w:rtl w:val="0"/>
        </w:rPr>
        <w:t xml:space="preserve">mobile-first home asset management platform</w:t>
      </w:r>
      <w:r w:rsidDel="00000000" w:rsidR="00000000" w:rsidRPr="00000000">
        <w:rPr>
          <w:rtl w:val="0"/>
        </w:rPr>
        <w:t xml:space="preserve"> that enables users to: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and manage household appliances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warranties, invoices, and service schedules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assets via </w:t>
      </w:r>
      <w:r w:rsidDel="00000000" w:rsidR="00000000" w:rsidRPr="00000000">
        <w:rPr>
          <w:b w:val="1"/>
          <w:bCs w:val="1"/>
          <w:rtl w:val="0"/>
        </w:rPr>
        <w:t xml:space="preserve">QR scan or manual entry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service issues and receive alerts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aims to </w:t>
      </w:r>
      <w:r w:rsidDel="00000000" w:rsidR="00000000" w:rsidRPr="00000000">
        <w:rPr>
          <w:b w:val="1"/>
          <w:bCs w:val="1"/>
          <w:rtl w:val="0"/>
        </w:rPr>
        <w:t xml:space="preserve">digitize appliance lifecycle management</w:t>
      </w:r>
      <w:r w:rsidDel="00000000" w:rsidR="00000000" w:rsidRPr="00000000">
        <w:rPr>
          <w:rtl w:val="0"/>
        </w:rPr>
        <w:t xml:space="preserve"> for end users.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w5tonan34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🎯 Business Objectives</w:t>
      </w:r>
    </w:p>
    <w:tbl>
      <w:tblPr>
        <w:tblStyle w:val="Table1"/>
        <w:tblW w:w="7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5045"/>
        <w:tblGridChange w:id="0">
          <w:tblGrid>
            <w:gridCol w:w="2270"/>
            <w:gridCol w:w="50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Asset Digitization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Enable users to store all home appliances digitally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Warranty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Notify users before warranty/service expiry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Service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Allow issue logging and tracking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User Convenience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Simplify onboarding and asset addition via QR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Provide alerts, recommendations, and knowledge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plkfhig04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👥 Stakeholders</w:t>
      </w:r>
    </w:p>
    <w:tbl>
      <w:tblPr>
        <w:tblStyle w:val="Table2"/>
        <w:tblW w:w="6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4115"/>
        <w:tblGridChange w:id="0">
          <w:tblGrid>
            <w:gridCol w:w="1925"/>
            <w:gridCol w:w="4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End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Manage home appliances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Defines features &amp; roadmap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Tech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Develops application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Service Providers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Resolve issues raised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Admin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Manage master data (brands, categories)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b954xm2gb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📱 High-Level Features (From PDF Screens)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screens across pages 2–26: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fjhxyke6v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User Onboarding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number login + OTP verification (Page 3–4)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login (Google, Facebook, Apple)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creation with location (Page 5)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33i1i1xaz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Asset Management Dashboard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all assets (Page 20–21)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Categorization (Kitchen, Living Room, etc.)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for service due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7f3g7se5m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Add Asset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methods (Page 8):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QR Code Scan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Entry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bcixd66af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Product Details Capture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Brand, Model, Serial Number (Page 11–12)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date, warranty, invoice upload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x4hap75n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Warranty Management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Warranty expiry tracking (Page 19)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option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jls6p94jb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Issue Management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Raise issue (Page 23–26)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category (Electrical, Mechanical, etc.)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56mv816qw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Knowledge Section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Device tips and recommendations (Page 22)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1vczzc02n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🔄 Business Process Flows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jygesluo6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User Registration Flow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mobile number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verification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T&amp;C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profile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0iarxlt0x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Asset Addition Flow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A: QR Scan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Scan → Fetch product details → Confirm → Save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B: Manual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Category → Subcategory → Brand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Enter details → Upload invoice → Save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m1ntr51is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Issue Raising Flow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asset → Choose issue type → Submit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18ffklm0w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📋 Functional Requirements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6yi51sp1f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User Management</w:t>
      </w:r>
    </w:p>
    <w:tbl>
      <w:tblPr>
        <w:tblStyle w:val="Table3"/>
        <w:tblW w:w="4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3980"/>
        <w:tblGridChange w:id="0">
          <w:tblGrid>
            <w:gridCol w:w="845"/>
            <w:gridCol w:w="3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User should register using mobile OTP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User should login via social platforms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User should manage profile details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rxjmu0deu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Asset Management</w:t>
      </w:r>
    </w:p>
    <w:tbl>
      <w:tblPr>
        <w:tblStyle w:val="Table4"/>
        <w:tblW w:w="6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5570"/>
        <w:tblGridChange w:id="0">
          <w:tblGrid>
            <w:gridCol w:w="845"/>
            <w:gridCol w:w="55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User should add asset via QR scan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FR-05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System should extract product details from QR/barcode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FR-06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User should manually add asset details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FR-07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User should upload invoice documents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FR-08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System should categorize assets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mlne3ed60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Warranty Management</w:t>
      </w:r>
    </w:p>
    <w:tbl>
      <w:tblPr>
        <w:tblStyle w:val="Table5"/>
        <w:tblW w:w="4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3770"/>
        <w:tblGridChange w:id="0">
          <w:tblGrid>
            <w:gridCol w:w="845"/>
            <w:gridCol w:w="3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FR-09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System should store warranty details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FR-10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System should notify before expiry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FR-11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User should renew warranty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57fv2yy86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Dashboard &amp; Alerts</w:t>
      </w:r>
    </w:p>
    <w:tbl>
      <w:tblPr>
        <w:tblStyle w:val="Table6"/>
        <w:tblW w:w="5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4445"/>
        <w:tblGridChange w:id="0">
          <w:tblGrid>
            <w:gridCol w:w="845"/>
            <w:gridCol w:w="44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FR-12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User should view all assets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FR-13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System should highlight alerts (service due)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FR-14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Filter assets by category/location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2f68kxe3n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Issue Management</w:t>
      </w:r>
    </w:p>
    <w:tbl>
      <w:tblPr>
        <w:tblStyle w:val="Table7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3410"/>
        <w:tblGridChange w:id="0">
          <w:tblGrid>
            <w:gridCol w:w="845"/>
            <w:gridCol w:w="34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FR-15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User should raise service issue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FR-16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User should select issue category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FR-17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System should track issue status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0maeeyzfw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 Knowledge &amp; Recommendations</w:t>
      </w:r>
    </w:p>
    <w:tbl>
      <w:tblPr>
        <w:tblStyle w:val="Table8"/>
        <w:tblW w:w="4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3740"/>
        <w:tblGridChange w:id="0">
          <w:tblGrid>
            <w:gridCol w:w="845"/>
            <w:gridCol w:w="37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FR-18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System should display tips/articles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FR-19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Recommend content based on assets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esj4lk1n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📊 Data Requirements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tivzxfosq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Core Entities</w:t>
      </w:r>
    </w:p>
    <w:tbl>
      <w:tblPr>
        <w:tblStyle w:val="Table9"/>
        <w:tblW w:w="4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3575"/>
        <w:tblGridChange w:id="0">
          <w:tblGrid>
            <w:gridCol w:w="1115"/>
            <w:gridCol w:w="35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Name, Mobile, Email, Location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Asset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Category, Brand, Model, Serial 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Warranty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Start Date, End 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File, Invoice 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Type, Description, Status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ukhgphrlh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🔗 Integration Requirements</w:t>
      </w:r>
    </w:p>
    <w:tbl>
      <w:tblPr>
        <w:tblStyle w:val="Table10"/>
        <w:tblW w:w="4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2675"/>
        <w:tblGridChange w:id="0">
          <w:tblGrid>
            <w:gridCol w:w="2240"/>
            <w:gridCol w:w="26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QR/Barcode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Fetch product details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Notification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OTP &amp; alerts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Cloud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Invoice/document upload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External Product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Category, brand mapping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ce5xrh1677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⚙️ Non-Functional Requirements</w:t>
      </w:r>
    </w:p>
    <w:tbl>
      <w:tblPr>
        <w:tblStyle w:val="Table11"/>
        <w:tblW w:w="4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3335"/>
        <w:tblGridChange w:id="0">
          <w:tblGrid>
            <w:gridCol w:w="1460"/>
            <w:gridCol w:w="33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App response &lt; 2 seconds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Support millions of users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Encrypt PII data (mobile, email)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99.9% uptime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Mobile-first intuitive UI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GDPR / Data privacy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j8i4k629e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📏 Business Rules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number must be unique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expiry: 30–60 seconds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alerts: 30 days before expiry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fields: Brand, Model, Serial No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upload optional but recommended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x2qb9zwn97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✅ Acceptance Criteria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mhw1tvrqh4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Asset Addition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 user selects "Add Asset"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user enters valid details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asset should be saved and visible in dashboard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r51k7lzj4f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Warranty Alert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 warranty expiry date exists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30 days remain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user receives notification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0dcgga481q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⚠️ Risks &amp; Assumptions</w:t>
      </w:r>
    </w:p>
    <w:tbl>
      <w:tblPr>
        <w:tblStyle w:val="Table12"/>
        <w:tblW w:w="6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5"/>
        <w:gridCol w:w="2570"/>
        <w:tblGridChange w:id="0">
          <w:tblGrid>
            <w:gridCol w:w="3455"/>
            <w:gridCol w:w="25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QR scan failure (seen in Page 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Provide manual fallback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Incomplete product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Allow manual override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User drop-off in 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Simplify UX</w:t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05hw2ewmhj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🚀 Future Enhancements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AI-based product recognition (image scan)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provider marketplace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AMC (Annual Maintenance Contract)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integration for smart devices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maintenance alerts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1umnlu3do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📌 Observations from PDF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QR scan failure fallback clearly shown (Page 10)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lifecycle tracking (Page 19)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dashboard with “Need Attention” section (Page 20)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categorization structured (Page 26)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damnp2jy15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Conclusion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Keeply platform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consumer-centric digital asset lifecycle solution</w:t>
      </w:r>
      <w:r w:rsidDel="00000000" w:rsidR="00000000" w:rsidRPr="00000000">
        <w:rPr>
          <w:rtl w:val="0"/>
        </w:rPr>
        <w:t xml:space="preserve"> combining: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registry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tracking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management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notifications</w:t>
      </w:r>
    </w:p>
    <w:sectPr>
      <w:pgSz w:h="16838" w:w="11906" w:orient="portrait"/>
      <w:pgMar w:bottom="201.60000000000002" w:top="403.20000000000005" w:left="316.8" w:right="316.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