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事件分类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11" w:lineRule="atLeast"/>
        <w:ind w:left="0" w:right="0" w:firstLine="0"/>
        <w:rPr>
          <w:rFonts w:ascii="Consolas" w:hAnsi="Consolas" w:eastAsia="Segoe UI" w:cs="Segoe UI"/>
          <w:b/>
          <w:i w:val="0"/>
          <w:caps w:val="0"/>
          <w:color w:val="363636"/>
          <w:spacing w:val="0"/>
        </w:rPr>
      </w:pPr>
      <w:r>
        <w:rPr>
          <w:rFonts w:hint="default" w:ascii="Consolas" w:hAnsi="Consolas" w:eastAsia="Segoe UI" w:cs="Segoe UI"/>
          <w:b/>
          <w:i w:val="0"/>
          <w:caps w:val="0"/>
          <w:color w:val="363636"/>
          <w:spacing w:val="0"/>
          <w:shd w:val="clear" w:fill="FFFFFF"/>
        </w:rPr>
        <w:t>鼠标事件的种类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鼠标事件指与鼠标相关的事件，继承了</w:t>
      </w:r>
      <w:r>
        <w:rPr>
          <w:rStyle w:val="10"/>
          <w:rFonts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MouseEvent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接口。具体的事件主要有以下一些。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rPr>
          <w:rFonts w:ascii="Consolas" w:hAnsi="Consolas"/>
        </w:rPr>
      </w:pP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click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：按下鼠标（通常是按下主按钮）时触发。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420" w:right="0" w:hanging="360"/>
        <w:rPr>
          <w:rFonts w:ascii="Consolas" w:hAnsi="Consolas"/>
        </w:rPr>
      </w:pP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dblclick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：在同一个元素上双击鼠标时触发。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420" w:right="0" w:hanging="360"/>
        <w:rPr>
          <w:rFonts w:ascii="Consolas" w:hAnsi="Consolas"/>
        </w:rPr>
      </w:pP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mousedown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：按下鼠标键时触发。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420" w:right="0" w:hanging="360"/>
        <w:rPr>
          <w:rFonts w:ascii="Consolas" w:hAnsi="Consolas"/>
        </w:rPr>
      </w:pP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mouseup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：释放按下的鼠标键时触发。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420" w:right="0" w:hanging="360"/>
        <w:rPr>
          <w:rFonts w:ascii="Consolas" w:hAnsi="Consolas"/>
        </w:rPr>
      </w:pP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mousemove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：当鼠标在一个节点内部移动时触发。当鼠标持续移动时，该事件会连续触发。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420" w:right="0" w:hanging="360"/>
        <w:rPr>
          <w:rFonts w:ascii="Consolas" w:hAnsi="Consolas"/>
        </w:rPr>
      </w:pP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mouseenter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：鼠标进入一个节点时触发，进入子节点不会触发这个事件。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420" w:right="0" w:hanging="360"/>
        <w:rPr>
          <w:rFonts w:ascii="Consolas" w:hAnsi="Consolas"/>
        </w:rPr>
      </w:pP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mouseover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：鼠标进入一个节点时触发，进入子节点会再一次触发这个事件。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420" w:right="0" w:hanging="360"/>
        <w:rPr>
          <w:rFonts w:ascii="Consolas" w:hAnsi="Consolas"/>
        </w:rPr>
      </w:pP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mouseout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：鼠标离开一个节点时触发，离开父节点也会触发这个事件。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420" w:right="0" w:hanging="360"/>
        <w:rPr>
          <w:rFonts w:ascii="Consolas" w:hAnsi="Consolas"/>
        </w:rPr>
      </w:pP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mouseleave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：鼠标离开一个节点时触发，离开父节点不会触发这个事件。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420" w:right="0" w:hanging="360"/>
        <w:rPr>
          <w:rFonts w:ascii="Consolas" w:hAnsi="Consolas"/>
        </w:rPr>
      </w:pP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contextmenu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：按下鼠标右键时（上下文菜单出现前）触发，或者按下“上下文菜单键”时触发。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420" w:right="0" w:hanging="360"/>
        <w:rPr>
          <w:rFonts w:ascii="Consolas" w:hAnsi="Consolas"/>
        </w:rPr>
      </w:pP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wheel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：滚动鼠标的滚轮时触发，该事件继承的是</w:t>
      </w: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WheelEvent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接口。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click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事件指的是，用户在同一个位置先完成</w:t>
      </w: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mousedown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动作，再完成</w:t>
      </w: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mouseup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动作。因此，触发顺序是，</w:t>
      </w: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mousedown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首先触发，</w:t>
      </w: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mouseup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接着触发，</w:t>
      </w: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click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最后触发。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</w:pP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dblclick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事件则会在</w:t>
      </w: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mousedown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、</w:t>
      </w: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mouseup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、</w:t>
      </w: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click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之后触发。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eastAsia" w:ascii="Consolas" w:hAnsi="Consolas" w:eastAsia="宋体" w:cs="Segoe UI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宋体" w:cs="Segoe UI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补充：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Style w:val="11"/>
          <w:rFonts w:hint="eastAsia" w:eastAsia="黑体"/>
          <w:lang w:val="en-US" w:eastAsia="zh-CN"/>
        </w:rPr>
        <w:t>1.</w:t>
      </w:r>
      <w:r>
        <w:rPr>
          <w:rStyle w:val="11"/>
        </w:rPr>
        <w:t>客户区坐标位置</w:t>
      </w:r>
      <w:r>
        <w:rPr>
          <w:rStyle w:val="11"/>
        </w:rPr>
        <w:br w:type="textWrapping"/>
      </w:r>
      <w:r>
        <w:rPr>
          <w:rStyle w:val="12"/>
        </w:rPr>
        <w:t xml:space="preserve">鼠标事件都是在浏览器视口中的特定位置上发生的。这个位置信息保存在事件对象的 </w:t>
      </w:r>
      <w:r>
        <w:rPr>
          <w:rStyle w:val="13"/>
          <w:rFonts w:eastAsia="宋体"/>
        </w:rPr>
        <w:t xml:space="preserve">clientX </w:t>
      </w:r>
      <w:r>
        <w:rPr>
          <w:rStyle w:val="12"/>
        </w:rPr>
        <w:t>和</w:t>
      </w:r>
      <w:r>
        <w:rPr>
          <w:rStyle w:val="13"/>
          <w:rFonts w:eastAsia="宋体"/>
        </w:rPr>
        <w:t xml:space="preserve">clientY </w:t>
      </w:r>
      <w:r>
        <w:rPr>
          <w:rStyle w:val="12"/>
        </w:rPr>
        <w:t>属性中。所有浏览器都支持这两个属性，它们的值表示事件发生时鼠标指针在视口中的水平和垂直坐标。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FZSSJW--GB1-0" w:hAnsi="FZSSJW--GB1-0" w:eastAsia="FZSSJW--GB1-0" w:cs="FZSSJW--GB1-0"/>
          <w:b w:val="0"/>
          <w:i w:val="0"/>
          <w:color w:val="000000"/>
          <w:sz w:val="20"/>
          <w:szCs w:val="20"/>
        </w:rPr>
        <w:t>注意，这些值中不包括页面滚动的距离，因此这个位置并不表示鼠标在页面上的位置。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ascii="FZSSJW--GB1-0" w:hAnsi="FZSSJW--GB1-0" w:eastAsia="FZSSJW--GB1-0" w:cs="FZSSJW--GB1-0"/>
          <w:b w:val="0"/>
          <w:i w:val="0"/>
          <w:color w:val="000000"/>
          <w:sz w:val="20"/>
          <w:szCs w:val="20"/>
        </w:rPr>
      </w:pPr>
      <w:r>
        <w:rPr>
          <w:rFonts w:ascii="Arial" w:hAnsi="Arial" w:eastAsia="宋体" w:cs="Arial"/>
          <w:b w:val="0"/>
          <w:i w:val="0"/>
          <w:color w:val="000000"/>
          <w:sz w:val="20"/>
          <w:szCs w:val="20"/>
        </w:rPr>
        <w:t xml:space="preserve">2. </w:t>
      </w:r>
      <w:r>
        <w:rPr>
          <w:rStyle w:val="14"/>
        </w:rPr>
        <w:t>页面坐标位置</w:t>
      </w:r>
      <w:r>
        <w:rPr>
          <w:rStyle w:val="14"/>
        </w:rPr>
        <w:br w:type="textWrapping"/>
      </w:r>
      <w:r>
        <w:rPr>
          <w:rFonts w:ascii="FZSSJW--GB1-0" w:hAnsi="FZSSJW--GB1-0" w:eastAsia="FZSSJW--GB1-0" w:cs="FZSSJW--GB1-0"/>
          <w:b w:val="0"/>
          <w:i w:val="0"/>
          <w:color w:val="000000"/>
          <w:sz w:val="20"/>
          <w:szCs w:val="20"/>
        </w:rPr>
        <w:t xml:space="preserve">通过客户区坐标能够知道鼠标是在视口中什么位置发生的，而页面坐标通过事件对象的 </w:t>
      </w:r>
      <w:r>
        <w:rPr>
          <w:rStyle w:val="15"/>
          <w:rFonts w:eastAsia="宋体"/>
        </w:rPr>
        <w:t xml:space="preserve">pageX </w:t>
      </w:r>
      <w:r>
        <w:rPr>
          <w:rFonts w:ascii="FZSSJW--GB1-0" w:hAnsi="FZSSJW--GB1-0" w:eastAsia="FZSSJW--GB1-0" w:cs="FZSSJW--GB1-0"/>
          <w:b w:val="0"/>
          <w:i w:val="0"/>
          <w:color w:val="000000"/>
          <w:sz w:val="20"/>
          <w:szCs w:val="20"/>
        </w:rPr>
        <w:t>和</w:t>
      </w:r>
      <w:r>
        <w:rPr>
          <w:rStyle w:val="15"/>
          <w:rFonts w:eastAsia="宋体"/>
        </w:rPr>
        <w:t xml:space="preserve">pageY </w:t>
      </w:r>
      <w:r>
        <w:rPr>
          <w:rFonts w:ascii="FZSSJW--GB1-0" w:hAnsi="FZSSJW--GB1-0" w:eastAsia="FZSSJW--GB1-0" w:cs="FZSSJW--GB1-0"/>
          <w:b w:val="0"/>
          <w:i w:val="0"/>
          <w:color w:val="000000"/>
          <w:sz w:val="20"/>
          <w:szCs w:val="20"/>
        </w:rPr>
        <w:t>属性，能告诉你事件是在页面中的什么位置发生的。换句话说，这两个属性表示鼠标光标在页面中的位置，因此坐标是从页面本身而非视口的左边和顶边计算的。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ascii="FZSSJW--GB1-0" w:hAnsi="FZSSJW--GB1-0" w:eastAsia="FZSSJW--GB1-0" w:cs="FZSSJW--GB1-0"/>
          <w:b w:val="0"/>
          <w:i w:val="0"/>
          <w:color w:val="000000"/>
          <w:sz w:val="20"/>
          <w:szCs w:val="20"/>
        </w:rPr>
      </w:pPr>
      <w:r>
        <w:rPr>
          <w:rFonts w:ascii="FZSSJW--GB1-0" w:hAnsi="FZSSJW--GB1-0" w:eastAsia="FZSSJW--GB1-0" w:cs="FZSSJW--GB1-0"/>
          <w:b/>
          <w:bCs/>
          <w:i w:val="0"/>
          <w:color w:val="000000"/>
          <w:sz w:val="20"/>
          <w:szCs w:val="20"/>
        </w:rPr>
        <w:t xml:space="preserve">在页面没有滚动的情况下， </w:t>
      </w:r>
      <w:r>
        <w:rPr>
          <w:rFonts w:ascii="Courier" w:hAnsi="Courier" w:eastAsia="宋体" w:cs="Courier"/>
          <w:b/>
          <w:bCs/>
          <w:i w:val="0"/>
          <w:color w:val="000000"/>
          <w:sz w:val="18"/>
          <w:szCs w:val="18"/>
        </w:rPr>
        <w:t xml:space="preserve">pageX </w:t>
      </w:r>
      <w:r>
        <w:rPr>
          <w:rFonts w:ascii="FZSSJW--GB1-0" w:hAnsi="FZSSJW--GB1-0" w:eastAsia="FZSSJW--GB1-0" w:cs="FZSSJW--GB1-0"/>
          <w:b/>
          <w:bCs/>
          <w:i w:val="0"/>
          <w:color w:val="000000"/>
          <w:sz w:val="20"/>
          <w:szCs w:val="20"/>
        </w:rPr>
        <w:t xml:space="preserve">和 </w:t>
      </w:r>
      <w:r>
        <w:rPr>
          <w:rFonts w:ascii="Courier" w:hAnsi="Courier" w:eastAsia="宋体" w:cs="Courier"/>
          <w:b/>
          <w:bCs/>
          <w:i w:val="0"/>
          <w:color w:val="000000"/>
          <w:sz w:val="18"/>
          <w:szCs w:val="18"/>
        </w:rPr>
        <w:t xml:space="preserve">pageY </w:t>
      </w:r>
      <w:r>
        <w:rPr>
          <w:rFonts w:ascii="FZSSJW--GB1-0" w:hAnsi="FZSSJW--GB1-0" w:eastAsia="FZSSJW--GB1-0" w:cs="FZSSJW--GB1-0"/>
          <w:b/>
          <w:bCs/>
          <w:i w:val="0"/>
          <w:color w:val="000000"/>
          <w:sz w:val="20"/>
          <w:szCs w:val="20"/>
        </w:rPr>
        <w:t xml:space="preserve">的值与 </w:t>
      </w:r>
      <w:r>
        <w:rPr>
          <w:rFonts w:ascii="Courier" w:hAnsi="Courier" w:eastAsia="宋体" w:cs="Courier"/>
          <w:b/>
          <w:bCs/>
          <w:i w:val="0"/>
          <w:color w:val="000000"/>
          <w:sz w:val="18"/>
          <w:szCs w:val="18"/>
        </w:rPr>
        <w:t xml:space="preserve">clientX </w:t>
      </w:r>
      <w:r>
        <w:rPr>
          <w:rFonts w:ascii="FZSSJW--GB1-0" w:hAnsi="FZSSJW--GB1-0" w:eastAsia="FZSSJW--GB1-0" w:cs="FZSSJW--GB1-0"/>
          <w:b/>
          <w:bCs/>
          <w:i w:val="0"/>
          <w:color w:val="000000"/>
          <w:sz w:val="20"/>
          <w:szCs w:val="20"/>
        </w:rPr>
        <w:t xml:space="preserve">和 </w:t>
      </w:r>
      <w:r>
        <w:rPr>
          <w:rFonts w:ascii="Courier" w:hAnsi="Courier" w:eastAsia="宋体" w:cs="Courier"/>
          <w:b/>
          <w:bCs/>
          <w:i w:val="0"/>
          <w:color w:val="000000"/>
          <w:sz w:val="18"/>
          <w:szCs w:val="18"/>
        </w:rPr>
        <w:t xml:space="preserve">clientY </w:t>
      </w:r>
      <w:r>
        <w:rPr>
          <w:rFonts w:ascii="FZSSJW--GB1-0" w:hAnsi="FZSSJW--GB1-0" w:eastAsia="FZSSJW--GB1-0" w:cs="FZSSJW--GB1-0"/>
          <w:b/>
          <w:bCs/>
          <w:i w:val="0"/>
          <w:color w:val="000000"/>
          <w:sz w:val="20"/>
          <w:szCs w:val="20"/>
        </w:rPr>
        <w:t>的值相等。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11" w:lineRule="atLeast"/>
        <w:ind w:left="0" w:right="0" w:firstLine="0"/>
        <w:rPr>
          <w:rFonts w:ascii="Consolas" w:hAnsi="Consolas" w:eastAsia="Segoe UI" w:cs="Segoe UI"/>
          <w:b/>
          <w:i w:val="0"/>
          <w:caps w:val="0"/>
          <w:color w:val="363636"/>
          <w:spacing w:val="0"/>
        </w:rPr>
      </w:pPr>
      <w:r>
        <w:rPr>
          <w:rFonts w:hint="default" w:ascii="Consolas" w:hAnsi="Consolas" w:eastAsia="Segoe UI" w:cs="Segoe UI"/>
          <w:b/>
          <w:i w:val="0"/>
          <w:caps w:val="0"/>
          <w:color w:val="363636"/>
          <w:spacing w:val="0"/>
          <w:shd w:val="clear" w:fill="FFFFFF"/>
        </w:rPr>
        <w:t>键盘事件的种类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键盘事件由用户击打键盘触发，主要有</w:t>
      </w:r>
      <w:r>
        <w:rPr>
          <w:rStyle w:val="10"/>
          <w:rFonts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keydown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、</w:t>
      </w: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keypress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、</w:t>
      </w: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keyup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三个事件，它们都继承了</w:t>
      </w: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KeyboardEvent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接口。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rPr>
          <w:rFonts w:ascii="Consolas" w:hAnsi="Consolas"/>
        </w:rPr>
      </w:pP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keydown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：按下键盘时触发。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420" w:right="0" w:hanging="360"/>
        <w:rPr>
          <w:rFonts w:ascii="Consolas" w:hAnsi="Consolas"/>
        </w:rPr>
      </w:pP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keypress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：按下有值的键时触发，即按下 Ctrl、Alt、Shift、Meta 这样无值的键，这个事件不会触发。对于有值的键，按下时先触发</w:t>
      </w: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keydown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事件，再触发这个事件。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420" w:right="0" w:hanging="360"/>
        <w:rPr>
          <w:rFonts w:ascii="Consolas" w:hAnsi="Consolas"/>
        </w:rPr>
      </w:pP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keyup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：松开键盘时触发该事件。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如果用户一直按键不松开，就会连续触发键盘事件，触发的顺序如下。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rPr>
          <w:rFonts w:ascii="Consolas" w:hAnsi="Consolas"/>
        </w:rPr>
      </w:pP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keydown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420" w:right="0" w:hanging="360"/>
        <w:rPr>
          <w:rFonts w:ascii="Consolas" w:hAnsi="Consolas"/>
        </w:rPr>
      </w:pP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keypress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420" w:right="0" w:hanging="360"/>
        <w:rPr>
          <w:rFonts w:ascii="Consolas" w:hAnsi="Consolas"/>
        </w:rPr>
      </w:pP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keydown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420" w:right="0" w:hanging="360"/>
        <w:rPr>
          <w:rFonts w:ascii="Consolas" w:hAnsi="Consolas"/>
        </w:rPr>
      </w:pP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keypress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420" w:right="0" w:hanging="360"/>
        <w:rPr>
          <w:rFonts w:ascii="Consolas" w:hAnsi="Consolas"/>
        </w:rPr>
      </w:pP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...（重复以上过程）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420" w:right="0" w:hanging="360"/>
        <w:rPr>
          <w:rFonts w:ascii="Consolas" w:hAnsi="Consolas"/>
        </w:rPr>
      </w:pP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keyup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11" w:lineRule="atLeast"/>
        <w:ind w:left="0" w:right="0" w:firstLine="0"/>
        <w:rPr>
          <w:rFonts w:ascii="Consolas" w:hAnsi="Consolas" w:eastAsia="Segoe UI" w:cs="Segoe UI"/>
          <w:b/>
          <w:i w:val="0"/>
          <w:caps w:val="0"/>
          <w:color w:val="363636"/>
          <w:spacing w:val="0"/>
        </w:rPr>
      </w:pPr>
      <w:r>
        <w:rPr>
          <w:rFonts w:hint="default" w:ascii="Consolas" w:hAnsi="Consolas" w:eastAsia="Segoe UI" w:cs="Segoe UI"/>
          <w:b/>
          <w:i w:val="0"/>
          <w:caps w:val="0"/>
          <w:color w:val="363636"/>
          <w:spacing w:val="0"/>
          <w:shd w:val="clear" w:fill="FFFFFF"/>
        </w:rPr>
        <w:t>表单事件的种类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0" w:beforeAutospacing="0" w:after="140" w:afterAutospacing="0" w:line="11" w:lineRule="atLeast"/>
        <w:ind w:left="0" w:right="0" w:firstLine="0"/>
        <w:rPr>
          <w:rFonts w:hint="default" w:ascii="Consolas" w:hAnsi="Consolas" w:eastAsia="Segoe UI" w:cs="Segoe UI"/>
          <w:b/>
          <w:i w:val="0"/>
          <w:caps w:val="0"/>
          <w:color w:val="363636"/>
          <w:spacing w:val="0"/>
        </w:rPr>
      </w:pPr>
      <w:r>
        <w:rPr>
          <w:rFonts w:hint="default" w:ascii="Consolas" w:hAnsi="Consolas" w:eastAsia="Segoe UI" w:cs="Segoe UI"/>
          <w:b/>
          <w:i w:val="0"/>
          <w:caps w:val="0"/>
          <w:color w:val="363636"/>
          <w:spacing w:val="0"/>
          <w:shd w:val="clear" w:fill="FFFFFF"/>
        </w:rPr>
        <w:t>input 事件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</w:pPr>
      <w:r>
        <w:rPr>
          <w:rStyle w:val="10"/>
          <w:rFonts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input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事件当</w:t>
      </w: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&lt;input&gt;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、</w:t>
      </w: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&lt;select&gt;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、</w:t>
      </w: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&lt;textarea&gt;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的值发生变化时触发。对于复选框（</w:t>
      </w: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&lt;input type=checkbox&gt;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）或单选框（</w:t>
      </w: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&lt;input type=radio&gt;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），用户改变选项时，也会触发这个事件。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input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事件的一个特点，就是会连续触发，比如用户每按下一次按键，就会触发一次</w:t>
      </w: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input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事件。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</w:pP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input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事件对象继承了</w:t>
      </w: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InputEvent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接口。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0" w:beforeAutospacing="0" w:after="140" w:afterAutospacing="0" w:line="11" w:lineRule="atLeast"/>
        <w:ind w:left="0" w:right="0" w:firstLine="0"/>
        <w:rPr>
          <w:rFonts w:hint="default" w:ascii="Consolas" w:hAnsi="Consolas" w:eastAsia="Segoe UI" w:cs="Segoe UI"/>
          <w:b/>
          <w:i w:val="0"/>
          <w:caps w:val="0"/>
          <w:color w:val="363636"/>
          <w:spacing w:val="0"/>
        </w:rPr>
      </w:pPr>
      <w:r>
        <w:rPr>
          <w:rFonts w:hint="eastAsia" w:ascii="Consolas" w:hAnsi="Consolas" w:cs="Segoe UI"/>
          <w:b/>
          <w:i w:val="0"/>
          <w:caps w:val="0"/>
          <w:color w:val="363636"/>
          <w:spacing w:val="0"/>
          <w:shd w:val="clear" w:fill="FFFFFF"/>
          <w:lang w:val="en-US" w:eastAsia="zh-CN"/>
        </w:rPr>
        <w:t>c</w:t>
      </w:r>
      <w:r>
        <w:rPr>
          <w:rFonts w:hint="default" w:ascii="Consolas" w:hAnsi="Consolas" w:eastAsia="Segoe UI" w:cs="Segoe UI"/>
          <w:b/>
          <w:i w:val="0"/>
          <w:caps w:val="0"/>
          <w:color w:val="363636"/>
          <w:spacing w:val="0"/>
          <w:shd w:val="clear" w:fill="FFFFFF"/>
        </w:rPr>
        <w:t>hange 事件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Change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事件当</w:t>
      </w: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&lt;input&gt;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、</w:t>
      </w: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&lt;select&gt;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、</w:t>
      </w: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&lt;textarea&gt;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的值发生变化时触发。它与</w:t>
      </w: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input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事件的最大不同，就是不会连续触发，只有当全部修改完成时才会触发，另一方面</w:t>
      </w: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input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事件必然伴随</w:t>
      </w: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change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事件。具体来说，分成以下几种情况。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rPr>
          <w:rFonts w:ascii="Consolas" w:hAnsi="Consolas"/>
        </w:rPr>
      </w:pP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激活单选框（radio）或复选框（checkbox）时触发。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420" w:right="0" w:hanging="360"/>
        <w:rPr>
          <w:rFonts w:ascii="Consolas" w:hAnsi="Consolas"/>
        </w:rPr>
      </w:pP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用户提交时触发。比如，从下列列表（select）完成选择，在日期或文件输入框完成选择。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420" w:right="0" w:hanging="360"/>
        <w:rPr>
          <w:rFonts w:ascii="Consolas" w:hAnsi="Consolas"/>
        </w:rPr>
      </w:pP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当文本框或</w:t>
      </w: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&lt;textarea&gt;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元素的值发生改变，并且丧失焦点时触发。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0" w:beforeAutospacing="0" w:after="140" w:afterAutospacing="0" w:line="11" w:lineRule="atLeast"/>
        <w:ind w:left="0" w:right="0" w:firstLine="0"/>
        <w:rPr>
          <w:rFonts w:hint="default" w:ascii="Consolas" w:hAnsi="Consolas" w:eastAsia="Segoe UI" w:cs="Segoe UI"/>
          <w:b/>
          <w:i w:val="0"/>
          <w:caps w:val="0"/>
          <w:color w:val="363636"/>
          <w:spacing w:val="0"/>
        </w:rPr>
      </w:pPr>
      <w:r>
        <w:rPr>
          <w:rFonts w:hint="default" w:ascii="Consolas" w:hAnsi="Consolas" w:eastAsia="Segoe UI" w:cs="Segoe UI"/>
          <w:b/>
          <w:i w:val="0"/>
          <w:caps w:val="0"/>
          <w:color w:val="363636"/>
          <w:spacing w:val="0"/>
          <w:shd w:val="clear" w:fill="FFFFFF"/>
        </w:rPr>
        <w:t>reset 事件，submit 事件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这两个事件发生在表单对象</w:t>
      </w: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&lt;form&gt;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上，而不是发生在表单的成员上。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reset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事件当表单重置（所有表单成员变回默认值）时触发。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submit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事件当表单数据向服务器提交时触发。注意，</w:t>
      </w: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submit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事件的发生对象是</w:t>
      </w: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&lt;form&gt;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元素，而不是</w:t>
      </w: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&lt;button&gt;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元素，因为提交的是表单，而不是按钮。</w:t>
      </w:r>
    </w:p>
    <w:p>
      <w:pPr>
        <w:pStyle w:val="3"/>
        <w:rPr>
          <w:rFonts w:ascii="Consolas" w:hAnsi="Consolas"/>
        </w:rPr>
      </w:pPr>
      <w:r>
        <w:rPr>
          <w:rFonts w:hint="default" w:ascii="Consolas" w:hAnsi="Consolas"/>
        </w:rPr>
        <w:t>其他事件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0" w:beforeAutospacing="0" w:after="140" w:afterAutospacing="0" w:line="11" w:lineRule="atLeast"/>
        <w:ind w:left="0" w:right="0" w:firstLine="0"/>
        <w:rPr>
          <w:rFonts w:ascii="Consolas" w:hAnsi="Consolas" w:eastAsia="Segoe UI" w:cs="Segoe UI"/>
          <w:b/>
          <w:i w:val="0"/>
          <w:caps w:val="0"/>
          <w:color w:val="363636"/>
          <w:spacing w:val="0"/>
        </w:rPr>
      </w:pPr>
      <w:r>
        <w:rPr>
          <w:rFonts w:hint="default" w:ascii="Consolas" w:hAnsi="Consolas" w:eastAsia="Segoe UI" w:cs="Segoe UI"/>
          <w:b/>
          <w:i w:val="0"/>
          <w:caps w:val="0"/>
          <w:color w:val="363636"/>
          <w:spacing w:val="0"/>
          <w:shd w:val="clear" w:fill="FFFFFF"/>
        </w:rPr>
        <w:t>load 事件</w:t>
      </w:r>
      <w:bookmarkStart w:id="0" w:name="_GoBack"/>
      <w:r>
        <w:rPr>
          <w:rFonts w:hint="default" w:ascii="Consolas" w:hAnsi="Consolas" w:eastAsia="Segoe UI" w:cs="Segoe UI"/>
          <w:b/>
          <w:i w:val="0"/>
          <w:caps w:val="0"/>
          <w:color w:val="363636"/>
          <w:spacing w:val="0"/>
          <w:shd w:val="clear" w:fill="FFFFFF"/>
        </w:rPr>
        <w:t>，error 事件</w:t>
      </w:r>
    </w:p>
    <w:bookmarkEnd w:id="0"/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Style w:val="10"/>
          <w:rFonts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load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事件在页面或某个资源加载成功时触发。注意，页面或资源从浏览器缓存加载，并不会触发</w:t>
      </w: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load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事件。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window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.addEventListener(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'load'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(event)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console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'所有资源都加载完成'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Consolas" w:hAnsi="Consolas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error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事件是在页面或资源加载失败时触发。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0" w:beforeAutospacing="0" w:after="140" w:afterAutospacing="0" w:line="11" w:lineRule="atLeast"/>
        <w:ind w:left="0" w:right="0" w:firstLine="0"/>
        <w:rPr>
          <w:rFonts w:ascii="Consolas" w:hAnsi="Consolas" w:eastAsia="Segoe UI" w:cs="Segoe UI"/>
          <w:b/>
          <w:i w:val="0"/>
          <w:caps w:val="0"/>
          <w:color w:val="363636"/>
          <w:spacing w:val="0"/>
        </w:rPr>
      </w:pPr>
      <w:r>
        <w:rPr>
          <w:rFonts w:hint="default" w:ascii="Consolas" w:hAnsi="Consolas" w:eastAsia="Segoe UI" w:cs="Segoe UI"/>
          <w:b/>
          <w:i w:val="0"/>
          <w:caps w:val="0"/>
          <w:color w:val="363636"/>
          <w:spacing w:val="0"/>
          <w:shd w:val="clear" w:fill="FFFFFF"/>
        </w:rPr>
        <w:t>scroll 事件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Style w:val="10"/>
          <w:rFonts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scroll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事件在文档或文档元素滚动时触发，主要出现在用户拖动滚动条。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Consolas" w:hAnsi="Consolas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window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.addEventListener(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'scroll'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, callback);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该事件会连续地大量触发，所以它的监听函数之中不应该有非常耗费计算的操作。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0" w:beforeAutospacing="0" w:after="140" w:afterAutospacing="0" w:line="11" w:lineRule="atLeast"/>
        <w:ind w:left="0" w:right="0" w:firstLine="0"/>
        <w:rPr>
          <w:rFonts w:ascii="Consolas" w:hAnsi="Consolas" w:eastAsia="Segoe UI" w:cs="Segoe UI"/>
          <w:b/>
          <w:i w:val="0"/>
          <w:caps w:val="0"/>
          <w:color w:val="363636"/>
          <w:spacing w:val="0"/>
        </w:rPr>
      </w:pPr>
      <w:r>
        <w:rPr>
          <w:rFonts w:hint="default" w:ascii="Consolas" w:hAnsi="Consolas" w:eastAsia="Segoe UI" w:cs="Segoe UI"/>
          <w:b/>
          <w:i w:val="0"/>
          <w:caps w:val="0"/>
          <w:color w:val="363636"/>
          <w:spacing w:val="0"/>
          <w:shd w:val="clear" w:fill="FFFFFF"/>
        </w:rPr>
        <w:t>resize 事件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Style w:val="10"/>
          <w:rFonts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resize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事件在改变浏览器窗口大小时触发，主要发生在</w:t>
      </w: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window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对象上面。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var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resizeMethod =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()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23241F"/>
        </w:rPr>
        <w:t>if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document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.body.clientWidth &lt;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768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console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'移动设备的视口'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210" w:afterAutospacing="0"/>
        <w:ind w:left="0" w:right="0" w:firstLine="0"/>
        <w:rPr>
          <w:rFonts w:hint="default" w:ascii="Consolas" w:hAnsi="Consolas" w:eastAsia="monospace" w:cs="monospace"/>
          <w:i w:val="0"/>
          <w:caps w:val="0"/>
          <w:color w:val="586E75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window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.addEventListener(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3241F"/>
        </w:rPr>
        <w:t>'resize'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, resizeMethod,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23241F"/>
        </w:rPr>
        <w:t>true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4"/>
        <w:rPr>
          <w:rFonts w:ascii="Consolas" w:hAnsi="Consolas"/>
        </w:rPr>
      </w:pPr>
      <w:r>
        <w:rPr>
          <w:rFonts w:hint="default" w:ascii="Consolas" w:hAnsi="Consolas"/>
        </w:rPr>
        <w:t>焦点事件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</w:rPr>
      </w:pP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焦点事件发生在元素节点和</w:t>
      </w:r>
      <w:r>
        <w:rPr>
          <w:rStyle w:val="10"/>
          <w:rFonts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document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对象上面，与获得或失去焦点相关。它主要包括以下四个事件。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rPr>
          <w:rFonts w:ascii="Consolas" w:hAnsi="Consolas"/>
        </w:rPr>
      </w:pP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focus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：元素节点获得焦点后触发，该事件不会冒泡。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420" w:right="0" w:hanging="360"/>
        <w:rPr>
          <w:rFonts w:ascii="Consolas" w:hAnsi="Consolas"/>
        </w:rPr>
      </w:pPr>
      <w:r>
        <w:rPr>
          <w:rStyle w:val="10"/>
          <w:rFonts w:hint="default" w:ascii="Consolas" w:hAnsi="Consolas" w:eastAsia="monospace" w:cs="monospace"/>
          <w:i w:val="0"/>
          <w:caps w:val="0"/>
          <w:color w:val="FF3860"/>
          <w:spacing w:val="0"/>
          <w:sz w:val="18"/>
          <w:szCs w:val="18"/>
          <w:shd w:val="clear" w:fill="F5F5F5"/>
        </w:rPr>
        <w:t>blur</w:t>
      </w:r>
      <w:r>
        <w:rPr>
          <w:rFonts w:hint="default" w:ascii="Consolas" w:hAnsi="Consolas" w:eastAsia="Segoe UI" w:cs="Segoe UI"/>
          <w:i w:val="0"/>
          <w:caps w:val="0"/>
          <w:color w:val="4A4A4A"/>
          <w:spacing w:val="0"/>
          <w:sz w:val="20"/>
          <w:szCs w:val="20"/>
          <w:shd w:val="clear" w:fill="FFFFFF"/>
        </w:rPr>
        <w:t>：元素节点失去焦点后触发，该事件不会冒泡。</w:t>
      </w:r>
    </w:p>
    <w:p>
      <w:pPr>
        <w:rPr>
          <w:rFonts w:ascii="Consolas" w:hAnsi="Consola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ZSS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444D93"/>
    <w:multiLevelType w:val="multilevel"/>
    <w:tmpl w:val="AE444D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AEEC852"/>
    <w:multiLevelType w:val="multilevel"/>
    <w:tmpl w:val="CAEEC8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B3D896C"/>
    <w:multiLevelType w:val="multilevel"/>
    <w:tmpl w:val="FB3D89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6BD87C1"/>
    <w:multiLevelType w:val="multilevel"/>
    <w:tmpl w:val="06BD87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43EF238D"/>
    <w:multiLevelType w:val="multilevel"/>
    <w:tmpl w:val="43EF23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34194"/>
    <w:rsid w:val="00E3142C"/>
    <w:rsid w:val="03327F26"/>
    <w:rsid w:val="0B084A42"/>
    <w:rsid w:val="0EE044CA"/>
    <w:rsid w:val="10C317DA"/>
    <w:rsid w:val="153E4FA8"/>
    <w:rsid w:val="158735A2"/>
    <w:rsid w:val="17FE5CD7"/>
    <w:rsid w:val="18137B29"/>
    <w:rsid w:val="1E144036"/>
    <w:rsid w:val="21672378"/>
    <w:rsid w:val="225634D5"/>
    <w:rsid w:val="246746F5"/>
    <w:rsid w:val="27425A04"/>
    <w:rsid w:val="280D50A9"/>
    <w:rsid w:val="2FDE0DB2"/>
    <w:rsid w:val="32350F30"/>
    <w:rsid w:val="32455D56"/>
    <w:rsid w:val="36127A71"/>
    <w:rsid w:val="3DB52F60"/>
    <w:rsid w:val="3EC300AF"/>
    <w:rsid w:val="41B731B0"/>
    <w:rsid w:val="41D51F93"/>
    <w:rsid w:val="43D94C0F"/>
    <w:rsid w:val="443D6890"/>
    <w:rsid w:val="45AC252C"/>
    <w:rsid w:val="47A356F5"/>
    <w:rsid w:val="48FA1237"/>
    <w:rsid w:val="49B312D0"/>
    <w:rsid w:val="506B71F0"/>
    <w:rsid w:val="58E23CE1"/>
    <w:rsid w:val="5BE34194"/>
    <w:rsid w:val="5CAA4449"/>
    <w:rsid w:val="600156A7"/>
    <w:rsid w:val="67F307E8"/>
    <w:rsid w:val="69496DE0"/>
    <w:rsid w:val="6A347E7E"/>
    <w:rsid w:val="6BEE4490"/>
    <w:rsid w:val="6CBB44FB"/>
    <w:rsid w:val="6D535020"/>
    <w:rsid w:val="70C430E0"/>
    <w:rsid w:val="74DE08DC"/>
    <w:rsid w:val="778672C8"/>
    <w:rsid w:val="7AE005FB"/>
    <w:rsid w:val="7C5D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  <w:style w:type="character" w:customStyle="1" w:styleId="11">
    <w:name w:val="fontstyle01"/>
    <w:basedOn w:val="8"/>
    <w:uiPriority w:val="0"/>
    <w:rPr>
      <w:rFonts w:ascii="黑体" w:hAnsi="宋体" w:eastAsia="黑体" w:cs="黑体"/>
      <w:color w:val="000000"/>
      <w:sz w:val="20"/>
      <w:szCs w:val="20"/>
    </w:rPr>
  </w:style>
  <w:style w:type="character" w:customStyle="1" w:styleId="12">
    <w:name w:val="fontstyle11"/>
    <w:basedOn w:val="8"/>
    <w:uiPriority w:val="0"/>
    <w:rPr>
      <w:rFonts w:ascii="FZSSJW--GB1-0" w:hAnsi="FZSSJW--GB1-0" w:eastAsia="FZSSJW--GB1-0" w:cs="FZSSJW--GB1-0"/>
      <w:color w:val="000000"/>
      <w:sz w:val="20"/>
      <w:szCs w:val="20"/>
    </w:rPr>
  </w:style>
  <w:style w:type="character" w:customStyle="1" w:styleId="13">
    <w:name w:val="fontstyle31"/>
    <w:basedOn w:val="8"/>
    <w:qFormat/>
    <w:uiPriority w:val="0"/>
    <w:rPr>
      <w:rFonts w:ascii="Courier" w:hAnsi="Courier" w:cs="Courier"/>
      <w:color w:val="000000"/>
      <w:sz w:val="18"/>
      <w:szCs w:val="18"/>
    </w:rPr>
  </w:style>
  <w:style w:type="character" w:customStyle="1" w:styleId="14">
    <w:name w:val="fontstyle21"/>
    <w:basedOn w:val="8"/>
    <w:uiPriority w:val="0"/>
    <w:rPr>
      <w:rFonts w:ascii="黑体" w:hAnsi="宋体" w:eastAsia="黑体" w:cs="黑体"/>
      <w:color w:val="000000"/>
      <w:sz w:val="20"/>
      <w:szCs w:val="20"/>
    </w:rPr>
  </w:style>
  <w:style w:type="character" w:customStyle="1" w:styleId="15">
    <w:name w:val="fontstyle41"/>
    <w:basedOn w:val="8"/>
    <w:qFormat/>
    <w:uiPriority w:val="0"/>
    <w:rPr>
      <w:rFonts w:ascii="Courier" w:hAnsi="Courier" w:cs="Courier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214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2018-10-24T09:02:00Z</dcterms:created>
  <dc:creator>Administrator</dc:creator>
  <cp:lastModifiedBy>Administrator</cp:lastModifiedBy>
  <dcterms:modified xsi:type="dcterms:W3CDTF">2019-04-30T00:55:28Z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