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Pubmed</w:t>
      </w:r>
      <w:r>
        <w:t xml:space="preserve"> </w:t>
      </w:r>
      <w:r>
        <w:t xml:space="preserve">Search</w:t>
      </w:r>
      <w:r>
        <w:t xml:space="preserve"> </w:t>
      </w:r>
      <w:r>
        <w:t xml:space="preserve">Results</w:t>
      </w:r>
      <w:r>
        <w:t xml:space="preserve"> </w:t>
      </w:r>
      <w:r>
        <w:t xml:space="preserve">of</w:t>
      </w:r>
      <w:r>
        <w:t xml:space="preserve"> </w:t>
      </w:r>
      <w:r>
        <w:t xml:space="preserve">NONMEM</w:t>
      </w:r>
    </w:p>
    <w:p>
      <w:pPr>
        <w:pStyle w:val="Author"/>
      </w:pPr>
      <w:r>
        <w:t xml:space="preserve">Sungpil</w:t>
      </w:r>
      <w:r>
        <w:t xml:space="preserve"> </w:t>
      </w:r>
      <w:r>
        <w:t xml:space="preserve">Han</w:t>
      </w:r>
    </w:p>
    <w:p>
      <w:pPr>
        <w:pStyle w:val="Date"/>
      </w:pPr>
      <w:r>
        <w:t xml:space="preserve">2017-04-27</w:t>
      </w:r>
    </w:p>
    <w:p>
      <w:pPr>
        <w:pStyle w:val="Heading1"/>
      </w:pPr>
      <w:bookmarkStart w:id="21" w:name="introduction-and-methods"/>
      <w:bookmarkEnd w:id="21"/>
      <w:r>
        <w:t xml:space="preserve">Introduction and Methods</w:t>
      </w:r>
    </w:p>
    <w:p>
      <w:pPr>
        <w:pStyle w:val="FirstParagraph"/>
      </w:pPr>
      <w:r>
        <w:t xml:space="preserve">The number of publications containing NONMEM was retrieved from the Pubmed search at 2017-04-27 07:30 KST by</w:t>
      </w:r>
      <w:r>
        <w:t xml:space="preserve"> </w:t>
      </w:r>
      <w:r>
        <w:rPr>
          <w:rStyle w:val="VerbatimChar"/>
        </w:rPr>
        <w:t xml:space="preserve">Download CSV</w:t>
      </w:r>
      <w:r>
        <w:t xml:space="preserve"> </w:t>
      </w:r>
      <w:r>
        <w:t xml:space="preserve">functionality and the CSV file was processed by R 3.4.0</w:t>
      </w:r>
      <w:r>
        <w:t xml:space="preserve"> </w:t>
      </w:r>
      <w:r>
        <w:t xml:space="preserve">(R Core Team 2017)</w:t>
      </w:r>
      <w:r>
        <w:t xml:space="preserve"> </w:t>
      </w:r>
      <w:r>
        <w:t xml:space="preserve">and ggplot2</w:t>
      </w:r>
      <w:r>
        <w:t xml:space="preserve"> </w:t>
      </w:r>
      <w:r>
        <w:t xml:space="preserve">(Wickham and Chang 2016)</w:t>
      </w:r>
      <w:r>
        <w:t xml:space="preserve">.</w:t>
      </w:r>
    </w:p>
    <w:p>
      <w:pPr>
        <w:pStyle w:val="FigureWithCaption"/>
      </w:pPr>
      <w:r>
        <w:drawing>
          <wp:inline>
            <wp:extent cx="5334000" cy="1277827"/>
            <wp:effectExtent b="0" l="0" r="0" t="0"/>
            <wp:docPr descr="Pubmed search" title="" id="1" name="Picture"/>
            <a:graphic>
              <a:graphicData uri="http://schemas.openxmlformats.org/drawingml/2006/picture">
                <pic:pic>
                  <pic:nvPicPr>
                    <pic:cNvPr descr="pubmedsearch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778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Pubmed search</w:t>
      </w:r>
    </w:p>
    <w:p>
      <w:pPr>
        <w:pStyle w:val="Heading1"/>
      </w:pPr>
      <w:bookmarkStart w:id="23" w:name="results"/>
      <w:bookmarkEnd w:id="23"/>
      <w:r>
        <w:t xml:space="preserve">Results</w:t>
      </w:r>
    </w:p>
    <w:p>
      <w:pPr>
        <w:pStyle w:val="Heading2"/>
      </w:pPr>
      <w:bookmarkStart w:id="24" w:name="plot"/>
      <w:bookmarkEnd w:id="24"/>
      <w:r>
        <w:t xml:space="preserve">Plot</w:t>
      </w:r>
    </w:p>
    <w:p>
      <w:pPr>
        <w:pStyle w:val="FirstParagraph"/>
      </w:pPr>
      <w:r>
        <w:t xml:space="preserve">Results from a PubMed search for the term, NONMEM were plotted against the year the publication appeared.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(knitr)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NormalTok"/>
        </w:rPr>
        <w:t xml:space="preserve">timeline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"timeline.csv"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skip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percentage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(count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(count)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(year)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cum_percent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cumsum</w:t>
      </w:r>
      <w:r>
        <w:rPr>
          <w:rStyle w:val="NormalTok"/>
        </w:rPr>
        <w:t xml:space="preserve">(percentage))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timeline,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year,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count))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guides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Articles"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"Increase of Articles Using NONMEM"</w:t>
      </w:r>
      <w:r>
        <w:rPr>
          <w:rStyle w:val="NormalTok"/>
        </w:rPr>
        <w:t xml:space="preserve">)</w:t>
      </w:r>
    </w:p>
    <w:p>
      <w:pPr>
        <w:pStyle w:val="FigureWithCaption"/>
      </w:pPr>
      <w:r>
        <w:drawing>
          <wp:inline>
            <wp:extent cx="4620126" cy="3696101"/>
            <wp:effectExtent b="0" l="0" r="0" t="0"/>
            <wp:docPr descr="Publications utilizing NONMEM" title="" id="1" name="Picture"/>
            <a:graphic>
              <a:graphicData uri="http://schemas.openxmlformats.org/drawingml/2006/picture">
                <pic:pic>
                  <pic:nvPicPr>
                    <pic:cNvPr descr="nonmemPubmed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Publications utilizing NONMEM</w:t>
      </w:r>
    </w:p>
    <w:p>
      <w:pPr>
        <w:pStyle w:val="BodyText"/>
      </w:pPr>
      <w:r>
        <w:t xml:space="preserve">(Information Retrieved from Pubmed Search at 2017-04-27 07:30 KST)</w:t>
      </w:r>
    </w:p>
    <w:p>
      <w:pPr>
        <w:pStyle w:val="Heading2"/>
      </w:pPr>
      <w:bookmarkStart w:id="26" w:name="raw-data"/>
      <w:bookmarkEnd w:id="26"/>
      <w:r>
        <w:t xml:space="preserve">Raw data</w:t>
      </w:r>
    </w:p>
    <w:p>
      <w:pPr>
        <w:pStyle w:val="FirstParagraph"/>
      </w:pPr>
      <w:r>
        <w:t xml:space="preserve">Results from a PubMed search for the term, NONMEM were listed.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(timeline, 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"Raw data of the number of publications utilizing NONMEM."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Raw data of the number of publications utilizing NONMEM.</w:t>
      </w:r>
    </w:p>
    <w:tbl>
      <w:tblPr>
        <w:tblStyle w:val="TableNormal"/>
        <w:tblW w:type="pct" w:w="0.0"/>
        <w:tblLook w:firstRow="1"/>
        <w:tblCaption w:val="Raw data of the number of publications utilizing NONMEM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year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count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percentage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cum_percent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1980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1981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1982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1983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0.30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1984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p>
            <w:pPr>
              <w:pStyle w:val="Compact"/>
              <w:jc w:val="right"/>
            </w:pPr>
            <w:r>
              <w:t xml:space="preserve">0.65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1985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0.70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1986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0.85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1988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p>
            <w:pPr>
              <w:pStyle w:val="Compact"/>
              <w:jc w:val="right"/>
            </w:pPr>
            <w:r>
              <w:t xml:space="preserve">1.15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1989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0.44</w:t>
            </w:r>
          </w:p>
        </w:tc>
        <w:tc>
          <w:p>
            <w:pPr>
              <w:pStyle w:val="Compact"/>
              <w:jc w:val="right"/>
            </w:pPr>
            <w:r>
              <w:t xml:space="preserve">1.59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1990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p>
            <w:pPr>
              <w:pStyle w:val="Compact"/>
              <w:jc w:val="right"/>
            </w:pPr>
            <w:r>
              <w:t xml:space="preserve">1.94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1991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0.49</w:t>
            </w:r>
          </w:p>
        </w:tc>
        <w:tc>
          <w:p>
            <w:pPr>
              <w:pStyle w:val="Compact"/>
              <w:jc w:val="right"/>
            </w:pPr>
            <w:r>
              <w:t xml:space="preserve">2.43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1992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0.99</w:t>
            </w:r>
          </w:p>
        </w:tc>
        <w:tc>
          <w:p>
            <w:pPr>
              <w:pStyle w:val="Compact"/>
              <w:jc w:val="right"/>
            </w:pPr>
            <w:r>
              <w:t xml:space="preserve">3.42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1993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0.69</w:t>
            </w:r>
          </w:p>
        </w:tc>
        <w:tc>
          <w:p>
            <w:pPr>
              <w:pStyle w:val="Compact"/>
              <w:jc w:val="right"/>
            </w:pPr>
            <w:r>
              <w:t xml:space="preserve">4.11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1994</w:t>
            </w:r>
          </w:p>
        </w:tc>
        <w:tc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p>
            <w:pPr>
              <w:pStyle w:val="Compact"/>
              <w:jc w:val="right"/>
            </w:pPr>
            <w:r>
              <w:t xml:space="preserve">0.94</w:t>
            </w:r>
          </w:p>
        </w:tc>
        <w:tc>
          <w:p>
            <w:pPr>
              <w:pStyle w:val="Compact"/>
              <w:jc w:val="right"/>
            </w:pPr>
            <w:r>
              <w:t xml:space="preserve">5.05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1995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1.48</w:t>
            </w:r>
          </w:p>
        </w:tc>
        <w:tc>
          <w:p>
            <w:pPr>
              <w:pStyle w:val="Compact"/>
              <w:jc w:val="right"/>
            </w:pPr>
            <w:r>
              <w:t xml:space="preserve">6.53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1996</w:t>
            </w:r>
          </w:p>
        </w:tc>
        <w:tc>
          <w:p>
            <w:pPr>
              <w:pStyle w:val="Compact"/>
              <w:jc w:val="right"/>
            </w:pPr>
            <w:r>
              <w:t xml:space="preserve">35</w:t>
            </w:r>
          </w:p>
        </w:tc>
        <w:tc>
          <w:p>
            <w:pPr>
              <w:pStyle w:val="Compact"/>
              <w:jc w:val="right"/>
            </w:pPr>
            <w:r>
              <w:t xml:space="preserve">1.73</w:t>
            </w:r>
          </w:p>
        </w:tc>
        <w:tc>
          <w:p>
            <w:pPr>
              <w:pStyle w:val="Compact"/>
              <w:jc w:val="right"/>
            </w:pPr>
            <w:r>
              <w:t xml:space="preserve">8.26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1997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1.23</w:t>
            </w:r>
          </w:p>
        </w:tc>
        <w:tc>
          <w:p>
            <w:pPr>
              <w:pStyle w:val="Compact"/>
              <w:jc w:val="right"/>
            </w:pPr>
            <w:r>
              <w:t xml:space="preserve">9.49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1998</w:t>
            </w:r>
          </w:p>
        </w:tc>
        <w:tc>
          <w:p>
            <w:pPr>
              <w:pStyle w:val="Compact"/>
              <w:jc w:val="right"/>
            </w:pPr>
            <w:r>
              <w:t xml:space="preserve">53</w:t>
            </w:r>
          </w:p>
        </w:tc>
        <w:tc>
          <w:p>
            <w:pPr>
              <w:pStyle w:val="Compact"/>
              <w:jc w:val="right"/>
            </w:pPr>
            <w:r>
              <w:t xml:space="preserve">2.62</w:t>
            </w:r>
          </w:p>
        </w:tc>
        <w:tc>
          <w:p>
            <w:pPr>
              <w:pStyle w:val="Compact"/>
              <w:jc w:val="right"/>
            </w:pPr>
            <w:r>
              <w:t xml:space="preserve">12.11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1999</w:t>
            </w:r>
          </w:p>
        </w:tc>
        <w:tc>
          <w:p>
            <w:pPr>
              <w:pStyle w:val="Compact"/>
              <w:jc w:val="right"/>
            </w:pPr>
            <w:r>
              <w:t xml:space="preserve">39</w:t>
            </w:r>
          </w:p>
        </w:tc>
        <w:tc>
          <w:p>
            <w:pPr>
              <w:pStyle w:val="Compact"/>
              <w:jc w:val="right"/>
            </w:pPr>
            <w:r>
              <w:t xml:space="preserve">1.92</w:t>
            </w:r>
          </w:p>
        </w:tc>
        <w:tc>
          <w:p>
            <w:pPr>
              <w:pStyle w:val="Compact"/>
              <w:jc w:val="right"/>
            </w:pPr>
            <w:r>
              <w:t xml:space="preserve">14.03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2000</w:t>
            </w:r>
          </w:p>
        </w:tc>
        <w:tc>
          <w:p>
            <w:pPr>
              <w:pStyle w:val="Compact"/>
              <w:jc w:val="right"/>
            </w:pPr>
            <w:r>
              <w:t xml:space="preserve">40</w:t>
            </w:r>
          </w:p>
        </w:tc>
        <w:tc>
          <w:p>
            <w:pPr>
              <w:pStyle w:val="Compact"/>
              <w:jc w:val="right"/>
            </w:pPr>
            <w:r>
              <w:t xml:space="preserve">1.97</w:t>
            </w:r>
          </w:p>
        </w:tc>
        <w:tc>
          <w:p>
            <w:pPr>
              <w:pStyle w:val="Compact"/>
              <w:jc w:val="right"/>
            </w:pPr>
            <w:r>
              <w:t xml:space="preserve">16.00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2001</w:t>
            </w:r>
          </w:p>
        </w:tc>
        <w:tc>
          <w:p>
            <w:pPr>
              <w:pStyle w:val="Compact"/>
              <w:jc w:val="right"/>
            </w:pPr>
            <w:r>
              <w:t xml:space="preserve">39</w:t>
            </w:r>
          </w:p>
        </w:tc>
        <w:tc>
          <w:p>
            <w:pPr>
              <w:pStyle w:val="Compact"/>
              <w:jc w:val="right"/>
            </w:pPr>
            <w:r>
              <w:t xml:space="preserve">1.92</w:t>
            </w:r>
          </w:p>
        </w:tc>
        <w:tc>
          <w:p>
            <w:pPr>
              <w:pStyle w:val="Compact"/>
              <w:jc w:val="right"/>
            </w:pPr>
            <w:r>
              <w:t xml:space="preserve">17.92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2002</w:t>
            </w:r>
          </w:p>
        </w:tc>
        <w:tc>
          <w:p>
            <w:pPr>
              <w:pStyle w:val="Compact"/>
              <w:jc w:val="right"/>
            </w:pPr>
            <w:r>
              <w:t xml:space="preserve">55</w:t>
            </w:r>
          </w:p>
        </w:tc>
        <w:tc>
          <w:p>
            <w:pPr>
              <w:pStyle w:val="Compact"/>
              <w:jc w:val="right"/>
            </w:pPr>
            <w:r>
              <w:t xml:space="preserve">2.71</w:t>
            </w:r>
          </w:p>
        </w:tc>
        <w:tc>
          <w:p>
            <w:pPr>
              <w:pStyle w:val="Compact"/>
              <w:jc w:val="right"/>
            </w:pPr>
            <w:r>
              <w:t xml:space="preserve">20.63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2003</w:t>
            </w:r>
          </w:p>
        </w:tc>
        <w:tc>
          <w:p>
            <w:pPr>
              <w:pStyle w:val="Compact"/>
              <w:jc w:val="right"/>
            </w:pPr>
            <w:r>
              <w:t xml:space="preserve">66</w:t>
            </w:r>
          </w:p>
        </w:tc>
        <w:tc>
          <w:p>
            <w:pPr>
              <w:pStyle w:val="Compact"/>
              <w:jc w:val="right"/>
            </w:pPr>
            <w:r>
              <w:t xml:space="preserve">3.26</w:t>
            </w:r>
          </w:p>
        </w:tc>
        <w:tc>
          <w:p>
            <w:pPr>
              <w:pStyle w:val="Compact"/>
              <w:jc w:val="right"/>
            </w:pPr>
            <w:r>
              <w:t xml:space="preserve">23.89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2004</w:t>
            </w:r>
          </w:p>
        </w:tc>
        <w:tc>
          <w:p>
            <w:pPr>
              <w:pStyle w:val="Compact"/>
              <w:jc w:val="right"/>
            </w:pPr>
            <w:r>
              <w:t xml:space="preserve">61</w:t>
            </w:r>
          </w:p>
        </w:tc>
        <w:tc>
          <w:p>
            <w:pPr>
              <w:pStyle w:val="Compact"/>
              <w:jc w:val="right"/>
            </w:pPr>
            <w:r>
              <w:t xml:space="preserve">3.01</w:t>
            </w:r>
          </w:p>
        </w:tc>
        <w:tc>
          <w:p>
            <w:pPr>
              <w:pStyle w:val="Compact"/>
              <w:jc w:val="right"/>
            </w:pPr>
            <w:r>
              <w:t xml:space="preserve">26.90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2005</w:t>
            </w:r>
          </w:p>
        </w:tc>
        <w:tc>
          <w:p>
            <w:pPr>
              <w:pStyle w:val="Compact"/>
              <w:jc w:val="right"/>
            </w:pPr>
            <w:r>
              <w:t xml:space="preserve">94</w:t>
            </w:r>
          </w:p>
        </w:tc>
        <w:tc>
          <w:p>
            <w:pPr>
              <w:pStyle w:val="Compact"/>
              <w:jc w:val="right"/>
            </w:pPr>
            <w:r>
              <w:t xml:space="preserve">4.64</w:t>
            </w:r>
          </w:p>
        </w:tc>
        <w:tc>
          <w:p>
            <w:pPr>
              <w:pStyle w:val="Compact"/>
              <w:jc w:val="right"/>
            </w:pPr>
            <w:r>
              <w:t xml:space="preserve">31.54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2006</w:t>
            </w:r>
          </w:p>
        </w:tc>
        <w:tc>
          <w:p>
            <w:pPr>
              <w:pStyle w:val="Compact"/>
              <w:jc w:val="right"/>
            </w:pPr>
            <w:r>
              <w:t xml:space="preserve">86</w:t>
            </w:r>
          </w:p>
        </w:tc>
        <w:tc>
          <w:p>
            <w:pPr>
              <w:pStyle w:val="Compact"/>
              <w:jc w:val="right"/>
            </w:pPr>
            <w:r>
              <w:t xml:space="preserve">4.24</w:t>
            </w:r>
          </w:p>
        </w:tc>
        <w:tc>
          <w:p>
            <w:pPr>
              <w:pStyle w:val="Compact"/>
              <w:jc w:val="right"/>
            </w:pPr>
            <w:r>
              <w:t xml:space="preserve">35.78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2007</w:t>
            </w:r>
          </w:p>
        </w:tc>
        <w:tc>
          <w:p>
            <w:pPr>
              <w:pStyle w:val="Compact"/>
              <w:jc w:val="right"/>
            </w:pPr>
            <w:r>
              <w:t xml:space="preserve">79</w:t>
            </w:r>
          </w:p>
        </w:tc>
        <w:tc>
          <w:p>
            <w:pPr>
              <w:pStyle w:val="Compact"/>
              <w:jc w:val="right"/>
            </w:pPr>
            <w:r>
              <w:t xml:space="preserve">3.90</w:t>
            </w:r>
          </w:p>
        </w:tc>
        <w:tc>
          <w:p>
            <w:pPr>
              <w:pStyle w:val="Compact"/>
              <w:jc w:val="right"/>
            </w:pPr>
            <w:r>
              <w:t xml:space="preserve">39.68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2008</w:t>
            </w:r>
          </w:p>
        </w:tc>
        <w:tc>
          <w:p>
            <w:pPr>
              <w:pStyle w:val="Compact"/>
              <w:jc w:val="right"/>
            </w:pPr>
            <w:r>
              <w:t xml:space="preserve">107</w:t>
            </w:r>
          </w:p>
        </w:tc>
        <w:tc>
          <w:p>
            <w:pPr>
              <w:pStyle w:val="Compact"/>
              <w:jc w:val="right"/>
            </w:pPr>
            <w:r>
              <w:t xml:space="preserve">5.28</w:t>
            </w:r>
          </w:p>
        </w:tc>
        <w:tc>
          <w:p>
            <w:pPr>
              <w:pStyle w:val="Compact"/>
              <w:jc w:val="right"/>
            </w:pPr>
            <w:r>
              <w:t xml:space="preserve">44.96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2009</w:t>
            </w:r>
          </w:p>
        </w:tc>
        <w:tc>
          <w:p>
            <w:pPr>
              <w:pStyle w:val="Compact"/>
              <w:jc w:val="right"/>
            </w:pPr>
            <w:r>
              <w:t xml:space="preserve">123</w:t>
            </w:r>
          </w:p>
        </w:tc>
        <w:tc>
          <w:p>
            <w:pPr>
              <w:pStyle w:val="Compact"/>
              <w:jc w:val="right"/>
            </w:pPr>
            <w:r>
              <w:t xml:space="preserve">6.07</w:t>
            </w:r>
          </w:p>
        </w:tc>
        <w:tc>
          <w:p>
            <w:pPr>
              <w:pStyle w:val="Compact"/>
              <w:jc w:val="right"/>
            </w:pPr>
            <w:r>
              <w:t xml:space="preserve">51.03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2010</w:t>
            </w:r>
          </w:p>
        </w:tc>
        <w:tc>
          <w:p>
            <w:pPr>
              <w:pStyle w:val="Compact"/>
              <w:jc w:val="right"/>
            </w:pPr>
            <w:r>
              <w:t xml:space="preserve">116</w:t>
            </w:r>
          </w:p>
        </w:tc>
        <w:tc>
          <w:p>
            <w:pPr>
              <w:pStyle w:val="Compact"/>
              <w:jc w:val="right"/>
            </w:pPr>
            <w:r>
              <w:t xml:space="preserve">5.73</w:t>
            </w:r>
          </w:p>
        </w:tc>
        <w:tc>
          <w:p>
            <w:pPr>
              <w:pStyle w:val="Compact"/>
              <w:jc w:val="right"/>
            </w:pPr>
            <w:r>
              <w:t xml:space="preserve">56.76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right"/>
            </w:pPr>
            <w:r>
              <w:t xml:space="preserve">111</w:t>
            </w:r>
          </w:p>
        </w:tc>
        <w:tc>
          <w:p>
            <w:pPr>
              <w:pStyle w:val="Compact"/>
              <w:jc w:val="right"/>
            </w:pPr>
            <w:r>
              <w:t xml:space="preserve">5.48</w:t>
            </w:r>
          </w:p>
        </w:tc>
        <w:tc>
          <w:p>
            <w:pPr>
              <w:pStyle w:val="Compact"/>
              <w:jc w:val="right"/>
            </w:pPr>
            <w:r>
              <w:t xml:space="preserve">62.24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right"/>
            </w:pPr>
            <w:r>
              <w:t xml:space="preserve">118</w:t>
            </w:r>
          </w:p>
        </w:tc>
        <w:tc>
          <w:p>
            <w:pPr>
              <w:pStyle w:val="Compact"/>
              <w:jc w:val="right"/>
            </w:pPr>
            <w:r>
              <w:t xml:space="preserve">5.82</w:t>
            </w:r>
          </w:p>
        </w:tc>
        <w:tc>
          <w:p>
            <w:pPr>
              <w:pStyle w:val="Compact"/>
              <w:jc w:val="right"/>
            </w:pPr>
            <w:r>
              <w:t xml:space="preserve">68.06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2013</w:t>
            </w:r>
          </w:p>
        </w:tc>
        <w:tc>
          <w:p>
            <w:pPr>
              <w:pStyle w:val="Compact"/>
              <w:jc w:val="right"/>
            </w:pPr>
            <w:r>
              <w:t xml:space="preserve">137</w:t>
            </w:r>
          </w:p>
        </w:tc>
        <w:tc>
          <w:p>
            <w:pPr>
              <w:pStyle w:val="Compact"/>
              <w:jc w:val="right"/>
            </w:pPr>
            <w:r>
              <w:t xml:space="preserve">6.76</w:t>
            </w:r>
          </w:p>
        </w:tc>
        <w:tc>
          <w:p>
            <w:pPr>
              <w:pStyle w:val="Compact"/>
              <w:jc w:val="right"/>
            </w:pPr>
            <w:r>
              <w:t xml:space="preserve">74.82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p>
            <w:pPr>
              <w:pStyle w:val="Compact"/>
              <w:jc w:val="right"/>
            </w:pPr>
            <w:r>
              <w:t xml:space="preserve">130</w:t>
            </w:r>
          </w:p>
        </w:tc>
        <w:tc>
          <w:p>
            <w:pPr>
              <w:pStyle w:val="Compact"/>
              <w:jc w:val="right"/>
            </w:pPr>
            <w:r>
              <w:t xml:space="preserve">6.42</w:t>
            </w:r>
          </w:p>
        </w:tc>
        <w:tc>
          <w:p>
            <w:pPr>
              <w:pStyle w:val="Compact"/>
              <w:jc w:val="right"/>
            </w:pPr>
            <w:r>
              <w:t xml:space="preserve">81.24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p>
            <w:pPr>
              <w:pStyle w:val="Compact"/>
              <w:jc w:val="right"/>
            </w:pPr>
            <w:r>
              <w:t xml:space="preserve">148</w:t>
            </w:r>
          </w:p>
        </w:tc>
        <w:tc>
          <w:p>
            <w:pPr>
              <w:pStyle w:val="Compact"/>
              <w:jc w:val="right"/>
            </w:pPr>
            <w:r>
              <w:t xml:space="preserve">7.31</w:t>
            </w:r>
          </w:p>
        </w:tc>
        <w:tc>
          <w:p>
            <w:pPr>
              <w:pStyle w:val="Compact"/>
              <w:jc w:val="right"/>
            </w:pPr>
            <w:r>
              <w:t xml:space="preserve">88.55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2016</w:t>
            </w:r>
          </w:p>
        </w:tc>
        <w:tc>
          <w:p>
            <w:pPr>
              <w:pStyle w:val="Compact"/>
              <w:jc w:val="right"/>
            </w:pPr>
            <w:r>
              <w:t xml:space="preserve">153</w:t>
            </w:r>
          </w:p>
        </w:tc>
        <w:tc>
          <w:p>
            <w:pPr>
              <w:pStyle w:val="Compact"/>
              <w:jc w:val="right"/>
            </w:pPr>
            <w:r>
              <w:t xml:space="preserve">7.55</w:t>
            </w:r>
          </w:p>
        </w:tc>
        <w:tc>
          <w:p>
            <w:pPr>
              <w:pStyle w:val="Compact"/>
              <w:jc w:val="right"/>
            </w:pPr>
            <w:r>
              <w:t xml:space="preserve">96.10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2017</w:t>
            </w:r>
          </w:p>
        </w:tc>
        <w:tc>
          <w:p>
            <w:pPr>
              <w:pStyle w:val="Compact"/>
              <w:jc w:val="right"/>
            </w:pPr>
            <w:r>
              <w:t xml:space="preserve">79</w:t>
            </w:r>
          </w:p>
        </w:tc>
        <w:tc>
          <w:p>
            <w:pPr>
              <w:pStyle w:val="Compact"/>
              <w:jc w:val="right"/>
            </w:pPr>
            <w:r>
              <w:t xml:space="preserve">3.90</w:t>
            </w:r>
          </w:p>
        </w:tc>
        <w:tc>
          <w:p>
            <w:pPr>
              <w:pStyle w:val="Compact"/>
              <w:jc w:val="right"/>
            </w:pPr>
            <w:r>
              <w:t xml:space="preserve">100.00</w:t>
            </w:r>
          </w:p>
        </w:tc>
      </w:tr>
    </w:tbl>
    <w:p>
      <w:pPr>
        <w:pStyle w:val="Heading1"/>
      </w:pPr>
      <w:bookmarkStart w:id="27" w:name="conclusion"/>
      <w:bookmarkEnd w:id="27"/>
      <w:r>
        <w:t xml:space="preserve">Conclusion</w:t>
      </w:r>
    </w:p>
    <w:p>
      <w:pPr>
        <w:pStyle w:val="FirstParagraph"/>
      </w:pPr>
      <w:r>
        <w:t xml:space="preserve">The number of publications utilizing NONMEM tends to increase.</w:t>
      </w:r>
    </w:p>
    <w:p>
      <w:pPr>
        <w:pStyle w:val="Heading1"/>
      </w:pPr>
      <w:bookmarkStart w:id="28" w:name="references"/>
      <w:bookmarkEnd w:id="28"/>
      <w:r>
        <w:t xml:space="preserve">References</w:t>
      </w:r>
    </w:p>
    <w:p>
      <w:pPr>
        <w:pStyle w:val="Bibliography"/>
      </w:pPr>
      <w:r>
        <w:t xml:space="preserve">R Core Team. 2017.</w:t>
      </w:r>
      <w:r>
        <w:t xml:space="preserve"> </w:t>
      </w:r>
      <w:r>
        <w:rPr>
          <w:i/>
        </w:rPr>
        <w:t xml:space="preserve">R: A Language and Environment for Statistical Computing</w:t>
      </w:r>
      <w:r>
        <w:t xml:space="preserve">. Vienna, Austria: R Foundation for Statistical Computing.</w:t>
      </w:r>
      <w:r>
        <w:t xml:space="preserve"> </w:t>
      </w:r>
      <w:hyperlink r:id="rId29">
        <w:r>
          <w:rPr>
            <w:rStyle w:val="Hyperlink"/>
          </w:rPr>
          <w:t xml:space="preserve">https://www.R-project.org/</w:t>
        </w:r>
      </w:hyperlink>
      <w:r>
        <w:t xml:space="preserve">.</w:t>
      </w:r>
    </w:p>
    <w:p>
      <w:pPr>
        <w:pStyle w:val="Bibliography"/>
      </w:pPr>
      <w:r>
        <w:t xml:space="preserve">Wickham, Hadley, and Winston Chang. 2016.</w:t>
      </w:r>
      <w:r>
        <w:t xml:space="preserve"> </w:t>
      </w:r>
      <w:r>
        <w:rPr>
          <w:i/>
        </w:rPr>
        <w:t xml:space="preserve">Ggplot2: Create Elegant Data Visualisations Using the Grammar of Graphics</w:t>
      </w:r>
      <w:r>
        <w:t xml:space="preserve">.</w:t>
      </w:r>
      <w:r>
        <w:t xml:space="preserve"> </w:t>
      </w:r>
      <w:hyperlink r:id="rId30">
        <w:r>
          <w:rPr>
            <w:rStyle w:val="Hyperlink"/>
          </w:rPr>
          <w:t xml:space="preserve">https://CRAN.R-project.org/package=ggplot2</w:t>
        </w:r>
      </w:hyperlink>
      <w:r>
        <w:t xml:space="preserve">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dcf6cd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5" Target="media/rId25.png" /><Relationship Type="http://schemas.openxmlformats.org/officeDocument/2006/relationships/image" Id="rId22" Target="media/rId22.png" /><Relationship Type="http://schemas.openxmlformats.org/officeDocument/2006/relationships/hyperlink" Id="rId30" Target="https://CRAN.R-project.org/package=ggplot2" TargetMode="External" /><Relationship Type="http://schemas.openxmlformats.org/officeDocument/2006/relationships/hyperlink" Id="rId29" Target="https://www.R-project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0" Target="https://CRAN.R-project.org/package=ggplot2" TargetMode="External" /><Relationship Type="http://schemas.openxmlformats.org/officeDocument/2006/relationships/hyperlink" Id="rId29" Target="https://www.R-project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Pubmed Search Results of NONMEM</dc:title>
  <dc:creator>Sungpil Han</dc:creator>
  <dcterms:created xsi:type="dcterms:W3CDTF">2017-04-26T23:23:21Z</dcterms:created>
  <dcterms:modified xsi:type="dcterms:W3CDTF">2017-04-26T23:23:21Z</dcterms:modified>
</cp:coreProperties>
</file>