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003087"/>
          <w:sz w:val="52"/>
          <w:szCs w:val="52"/>
        </w:rPr>
        <w:t xml:space="preserve">PERSONAL FINANCE ANALYZER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D7377"/>
          <w:sz w:val="28"/>
          <w:szCs w:val="28"/>
        </w:rPr>
        <w:t xml:space="preserve">Agentic AI Capstone Project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Software Requirements Specification (SRS)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April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 Finance Analyzer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Full-Stack / AI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M. Shanmuga Ganapathi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Draft — Pending Review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1.1 Purpose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specifies the functional and non-functional requirements for the Personal Finance Analyzer — a multi-agent AI system that ingests bank statements, parses and categorizes transactions, generates spending insights, detects anomalies, and provides a conversational advisor interface backed by persistent memory.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It serves as the primary reference for development, testing, and evaluation of the Capstone project.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1.2 Scope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accepts bank statements in PDF or CSV format (e.g., IndusInd Bank — as used by M. Shanmuga Ganapathi), processes them through a two-agent pipeline, stores results persistently, and exposes a Streamlit-based dashboard with an integrated chat interface.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1.3 Sample Data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087" w:sz="4"/>
              <w:left w:val="thick" w:color="003087" w:sz="12"/>
              <w:bottom w:val="single" w:color="003087" w:sz="4"/>
              <w:right w:val="single" w:color="003087" w:sz="4"/>
            </w:tcBorders>
            <w:shd w:fill="D6E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19"/>
                <w:szCs w:val="19"/>
              </w:rPr>
              <w:t xml:space="preserve">Reference Bank Statement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Holder: M. Shanmuga Ganapathi  |  Bank: IndusInd Bank, Anna Nagar Chennai  |  Period: March 2026  |  Salary: ₹1,32,000  |  Total Spend: ₹1,03,038  |  Net Savings: ₹29,504  |  Transactions: 40  |  Format: PDF with UPI, NEFT, IMPS, POS, ATM entries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1.4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 autonomous LLM-powered module that perceives input, reasons, and acts via tool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Parser 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1 — responsible for ingesting and cleaning bank statement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Insights 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2 — responsible for analysis, anomaly detection, and recommendations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Advisor 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Conversational sub-agent within the Insights Agent for chat-based Q&amp;A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Short-term Memory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In-session context held in LangChain ConversationBufferMemory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Persistent Memory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Cross-session JSON store retaining monthly summaries and user preferences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Tool Call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structured function invoked by an agent to perform a specific operation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Reasoning + Acting loop pattern used for agent decision-making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Requirements Specification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2. System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Architecture Summary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follows a linear agentic pipeline where a user-uploaded file triggers a two-agent processing chain, results are stored persistently, and the user interacts with the system via a Streamlit dashboard and chat 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560"/>
        <w:gridCol w:w="2600"/>
      </w:tblGrid>
      <w:tr>
        <w:tc>
          <w:tcPr>
            <w:tcW w:type="dxa" w:w="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 / Streamlit UI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PDF or CSV bank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Raw file stored in /uploads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Parser 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Clean, normalize, and categorize 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Structured JSON transaction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Insights 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Analyze patterns, compare with history, detect anomalies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Insight report + anomaly flags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 charts, category breakdown, and anomaly 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Visual dashboard in Streamlit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Advisor 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Answer natural-language questions using memory +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Conversational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Memory 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 session summary for future comparisons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8"/>
                <w:szCs w:val="18"/>
              </w:rPr>
              <w:t xml:space="preserve">Updated user_memory.json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Agent Roles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Agent 1 — Parser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Primary responsibility: ingest raw bank statement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Accepts PDF (e.g., IndusInd format) and CSV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Extracts fields: Date, Transaction ID, Description, Debit, Credit,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Normalizes merchant names (e.g., 'AMZN*12345' → 'Amazon', 'UPI/Swiggy Food Order' → 'Swiggy')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Classifies each transaction into one of 10 standard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Outputs a clean, structured JSON list consumed by the Insights Agent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Agent 2 — Insights Agent (includes Advisor sub-agent)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Primary responsibility: analyze cleaned transaction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Computes monthly totals per category and overall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Compares current month against stored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Detects anomalies: unusual spikes, duplicate charges, large one-time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Generates human-readable recommendations (budget tips)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Advisor sub-agent: answers follow-up user questions via chat using memory + current data</w:t>
      </w:r>
    </w:p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FR-01: File Upload &amp;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accept PDF and CSV file uploads via Streamlit file uploader widget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support bank statement PDFs with tabular transaction data (IndusInd format as baseline)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support CSV files with columns: Date, Description, Debit, Credit, Balance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validate file type and reject unsupported formats with a clear error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display a loading spinner during file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save the uploaded file to /uploads/ with a timestamp-based filename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FR-02: Parser Agent — Transaction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Agent shall extract all transaction rows from the uploaded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normalize date formats to DD-MMM-YYYY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clean merchant descriptions by removing transaction codes and noise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classify each transaction into one of: Food, Groceries, EMI/Loans, Insurance, Utilities, Entertainment, Shopping, Transport, Health, Savings/Investment, Income, 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distinguish between Debit (expense) and Credit (income) transactions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FR-02.6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flag transactions where both Debit and Credit fields are empty as invalid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FR-02.7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output a structured JSON array and store it in the session state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FR-03: Insights Agent — Analysis &amp;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 Agent shall compute total spend, total income, and net savings for the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FR-03.2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compute spending totals per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calculate category-wise percentage of total spend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FR-03.4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compare current month totals against prior months stored in memory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FR-03.5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detect anomalies: any category exceeding 150% of its 3-month average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FR-03.6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flag individual transactions above ₹10,000 as large expenses for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FR-03.7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detect potential duplicate transactions (same amount, merchant, within 3 days)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FR-03.8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generate a minimum of 3 actionable budget recommendations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FR-03.9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summarize findings in a structured insight object for dashboard rendering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FR-04: Dashboard &amp;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shall display a summary card row: Total Income, Total Spend, Net Savings, Savings Rate 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shall render a pie chart of spending by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shall render a bar chart of monthly spend comparison (current vs prior months)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FR-04.4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shall display a sortable transaction table with columns: Date, Merchant, Category,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FR-04.5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shall display an Anomalies section listing all flagged transactions with 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FR-04.6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shall display a Recommendations panel with the advisor's budget tips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FR-04.7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shall show a Memory sidebar indicating what historical data is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FR-04.8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charts shall use Plotly or Altair for interactivity (hover, zoom)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FR-05: Conversational Advisor (Chat Interface)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provide a chat input box in the Streamlit UI for natural-language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 Agent shall answer questions referencing current month's data (e.g., 'Why is food spending high?')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 Agent shall answer questions referencing historical data (e.g., 'How does March compare to February?')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FR-05.4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maintain short-term conversational memory within a session (last 10 exchanges)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FR-05.5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reference persistent memory for historical comparisons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FR-05.6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gracefully respond when historical data is not yet available (first-time upload)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FR-05.7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shall not hallucinate transaction data — responses must be grounded in actual records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FR-05.8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history shall be displayed in the UI and scrollable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FR-06: Memory &amp; Session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persist a session summary to user_memory.json after each statement is processed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Persisted data shall include: month, year, category totals, total spend, total income, net savings, anomaly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FR-06.3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load prior months' summaries on startup and inject them into the Insights Agent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 file shall support data for a minimum of 12 rolling months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display a 'Memory' sidebar in the UI showing available historical months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FR-06.6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shall be able to clear memory via a button in the sidebar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FR-06.7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Short-term memory shall reset between separate Streamlit sessions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4. Tool-Calling Specification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agent tool calls must be explicitly invoked via LangChain's tool framework. Each tool is a named Python function decorated with @tool.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1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96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read_pdf()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Parser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File path (.pdf)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text extracted from all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read_csv()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Parser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File path (.csv)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 DataFrame of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normalize_transactions()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Parser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Raw text / DataFrame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Cleaned transaction list (JSON)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categorize_transaction()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Parser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Single transaction 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label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calculate_monthly_summary()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Transaction JSON list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Dict of category totals + overall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compare_with_history()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Current summary + memory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Delta report vs prior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detect_anomalies()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Transaction list + history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of flagged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generate_recommendations()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Summary + anomalies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of 3–5 advice strings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load_memory()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user_memory.json path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Dict of historical month summaries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save_memory()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Session summary dict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Confirmation + updated JSON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answer_user_query()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Advisor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User question + context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 language response string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5. Memory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Short-Term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Implementation: LangChain ConversationBufferMemory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Scope: Active Streamlit session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Stores: Last 10 conversation exchanges between user and Advisor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Reset: Cleared on browser refresh or new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Purpose: Enable contextual follow-up questions within a session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Persistent Memory Schema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user_memory.json file shall follow this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3087"/>
                <w:sz w:val="18"/>
                <w:szCs w:val="18"/>
              </w:rPr>
              <w:t xml:space="preserve">{ "sessions": [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"month": "March", "year": 2026,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"total_income": 132542, "total_spend": 103038, "net_savings": 29504,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"savings_rate": 22.3,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"categories": { "Food": 2390, "Groceries": 8340, "EMI/Loans": 28450,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"Insurance": 8500, "Utilities": 3618, "Entertainment": 1847,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"Shopping": 11999, "Transport": 990, "Health": 1920,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"Savings/Investment": 15000, "Other": 5179 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"anomaly_count": 2, "transaction_count": 40 } ] }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NFR-ID</w:t>
            </w:r>
          </w:p>
        </w:tc>
        <w:tc>
          <w:tcPr>
            <w:tcW w:type="dxa" w:w="20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pipeline (upload → dashboard) shall complete within 30 seconds for statements up to 500 transactions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 Agent chat response shall be returned within 10 seconds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handle malformed CSV rows without crashing — skip and log invalid rows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handle PDF parse failures and display a user-friendly error message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statement files shall not be transmitted to any external service except the Claude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Sensitive data (account number, PAN) shall be masked before sending to the LLM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shall be operable by a non-technical user with no training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error messages shall be in plain English with suggested next steps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Codebase shall be modular with max 200 lines per 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shall run locally on macOS, Windows, and Linux with a single pip install command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 store shall support up to 24 months of history without performance degradation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NFR-12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agent tool calls shall be logged to agents.log with timestamp, tool name, and status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7. Transaction Category Definitions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Based on the sample statement (M. Shanmuga Ganapathi, March 2026), the following 12 categories are used: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Transactions (from sample)</w:t>
            </w:r>
          </w:p>
        </w:tc>
        <w:tc>
          <w:tcPr>
            <w:tcW w:type="dxa" w:w="3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Amount (Mar 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Food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Swiggy, Zomato, Dunzo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₹2,390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Groceries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BigBasket, Reliance Fresh, More Supermarket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₹8,340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EMI / Loans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HDFC Home Loan EMI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₹28,450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Insurance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LIC Premium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₹8,500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Utilities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BESCOM, Airtel, BSNL Broadband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₹3,618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Entertainment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Netflix, Hotstar, BookMyShow, Amazon Prime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₹3,336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Shopping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Amazon, Saravana Stores, Meesho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₹10,499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Transport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Ola, Rapido, Petrol Pump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₹4,870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Health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PharmEasy, Apollo Pharmacy, Cult.fit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₹3,720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Savings / Investment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SIP Mirae Asset MF, PPF SBI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₹15,000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Education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School Fee — Pon Vidya Mandir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₹4,500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Other / ATM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Cash Withdrawal, Google Play, Meesho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₹5,805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8. User Stories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US-01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 Upload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As a user, I want to upload my bank statement PDF so that the system can analyze my spending without manual data entry.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US-02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 Categorization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As a user, I want my transactions automatically categorized so that I don't have to label each entry manually.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US-03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Spending Dashboard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As a user, I want to see a visual breakdown of my spending by category so that I can immediately understand where my money goes.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US-04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Monthly Comparison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As a user, I want to compare this month's spending to previous months so that I can track my financial progress over time.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US-05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Anomaly Alerts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As a user, I want to be alerted about unusual charges or spending spikes so that I can catch errors or overspending quickly.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US-06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Chat Advisor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As a user, I want to ask questions like 'Why did I spend more in February?' in plain English so that I get personalized explanations without reading raw data.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US-07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 Memory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As a user, I want my data automatically saved after each upload so that future months are automatically compared without any manual steps.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US-08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Budget Tips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As a user, I want actionable budget recommendations so that I know specific steps to improve my savings rate.</w:t>
      </w:r>
    </w:p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9. Sample Advisor Interactions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examples are based on the M. Shanmuga Ganapathi March 2026 statement:</w:t>
      </w:r>
    </w:p>
    <w:p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👤 User: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Why is my spending so high this month?</w:t>
            </w:r>
          </w:p>
        </w:tc>
      </w:tr>
    </w:tbl>
    <w:p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🤖 Advisor: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0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total spend for March 2026 was ₹1,03,038 against income of ₹1,32,000. The biggest contributors were your Home Loan EMI (₹28,450 — 27.6%), LIC Insurance (₹8,500 — 8.2%), and Savings/Investments (₹15,000 — 14.6%). If we exclude fixed commitments and investments, your discretionary spend was approximately ₹49,088 — which is within a reasonable range for your income.</w:t>
            </w:r>
          </w:p>
        </w:tc>
      </w:tr>
    </w:tbl>
    <w:p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👤 User: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can I cut back?</w:t>
            </w:r>
          </w:p>
        </w:tc>
      </w:tr>
    </w:tbl>
    <w:p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🤖 Advisor: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0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Three areas worth reviewing: (1) Entertainment — ₹3,336 across Netflix, Hotstar, Amazon Prime, and BookMyShow. Consider consolidating to 1–2 subscriptions, saving ~₹1,500/month. (2) Transport — ₹4,870 including ₹4,200 on fuel alone. Carpooling or fewer Ola rides could reduce this by 20%. (3) Shopping — ₹10,499. Amazon and Saravana Stores account for ₹9,149; a 30-day rule on non-essentials could reduce impulse purchases.</w:t>
            </w:r>
          </w:p>
        </w:tc>
      </w:tr>
    </w:tbl>
    <w:p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👤 User: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does this compare to February?</w:t>
            </w:r>
          </w:p>
        </w:tc>
      </w:tr>
    </w:tbl>
    <w:p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🤖 Advisor: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F0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February data is not yet in memory — this is your first uploaded statement. Upload your February statement for a full month-over-month comparison. Once available, I will automatically highlight categories that increased or decreased.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10.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F5F7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finance-analyzer/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├── app.py                    # Streamlit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├── agents/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│   ├── parser_agent.py       # Agent 1: file ingestion &amp; categorization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│   └── insights_agent.py     # Agent 2: analysis, anomalies, advisor chat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├── tools/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│   ├── read_file.py          # read_pdf() and read_csv()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│   ├── categorize.py         # categorize_transaction() tool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│   ├── summarize.py          # calculate_monthly_summary() tool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│   ├── anomaly.py            # detect_anomalies() tool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│   └── recommend.py          # generate_recommendations() tool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├── memory/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│   ├── memory_manager.py     # load_memory() and save_memory()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│   └── user_memory.json      # persistent cross-session 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├── uploads/                  # uploaded statement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├──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│   └── test_agents.py        # unit tests for agent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├── sample_data/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│   └── Shanmuga_Mar2026.pdf  # sample statement for demo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3087"/>
                <w:sz w:val="17"/>
                <w:szCs w:val="17"/>
              </w:rPr>
              <w:t xml:space="preserve">└── README.md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11.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Core implementation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Claude API (Anthropic)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Powers both Parser and Insights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LangChain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Agent orchestration, ReAct loops, tool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Short-term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ConversationBufferMemory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In-session chat context for Advisor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Persistent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JSON (user_memory.json)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Cross-session monthly summaries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Streamlit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Dashboard, file upload, chat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PDF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PyMuPDF (fitz)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Extract text and tables from bank statement PDFs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CSV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Pandas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DataFrame-based transaction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Plotly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Interactive pie chart, bar chart, line chart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Python logging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Agent tool call observability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12. Acceptance Criteria &amp; Scoring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Rubric Category</w:t>
            </w:r>
          </w:p>
        </w:tc>
        <w:tc>
          <w:tcPr>
            <w:tcW w:type="dxa" w:w="436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End-to-End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distinct agents operational, tool-calling loop demonstrated, both memory types working and 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25 / 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Modular files &lt;200 lines, meaningful names, no dead code, requirements.txt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20 / 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UI / CLI Functionality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 dashboard with upload, charts, anomalies, chat, memory sidebar — demo screenshots 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20 / 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Track Alignment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 domain clearly demonstrated, real statement used, professional-grade insights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20 / 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README &amp; Documentation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 guide, architecture diagram, agent descriptions, tool list, sample I/O, and observations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F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15 / 15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thick" w:color="E65100" w:sz="12"/>
              <w:bottom w:val="single" w:color="E65100" w:sz="4"/>
              <w:right w:val="single" w:color="E65100" w:sz="4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Reviewer Tips (from sample feedback analysis)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Include a demo GIF or screen recording — multiple projects lost marks for missing this.  2. Make memory VISIBLE in the UI (show a sidebar with 'Remembering March 2026 data...').  3. Add an architecture diagram to your README.  4. Document how memory improves responses across sessions with a before/after example.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308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13.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560"/>
        <w:gridCol w:w="2600"/>
      </w:tblGrid>
      <w:tr>
        <w:tc>
          <w:tcPr>
            <w:tcW w:type="dxa" w:w="14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  <w:tc>
          <w:tcPr>
            <w:tcW w:type="dxa" w:w="2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 — full SRS based on sample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M. Shanmuga Ganapathi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087" w:sz="6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Confidential — Capstone Project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087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03087"/>
        <w:sz w:val="20"/>
        <w:szCs w:val="20"/>
      </w:rPr>
      <w:t xml:space="preserve">Personal Finance Analyzer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Requirements Document  |  v1.0  | 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308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2026-04-17T10:03:00.463Z</dcterms:created>
  <dcterms:modified xsi:type="dcterms:W3CDTF">2026-04-17T10:03:00.464Z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