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8387" w14:textId="77777777" w:rsidR="003A513E" w:rsidRPr="001D6B8B" w:rsidRDefault="003A513E" w:rsidP="003A513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>SIMATS ENGINEERING</w:t>
      </w:r>
    </w:p>
    <w:p w14:paraId="1B408FF0" w14:textId="13A3008E" w:rsidR="003A513E" w:rsidRPr="001D6B8B" w:rsidRDefault="003A513E" w:rsidP="003A513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 xml:space="preserve">ASSESSMENT TOOL </w:t>
      </w:r>
      <w:r w:rsidR="00D96AA2">
        <w:rPr>
          <w:rFonts w:ascii="Times New Roman" w:hAnsi="Times New Roman" w:cs="Times New Roman"/>
          <w:b/>
          <w:bCs/>
          <w:sz w:val="22"/>
          <w:szCs w:val="22"/>
        </w:rPr>
        <w:t>3</w:t>
      </w:r>
    </w:p>
    <w:p w14:paraId="16DE9F04" w14:textId="77777777" w:rsidR="003A513E" w:rsidRPr="001D6B8B" w:rsidRDefault="003A513E" w:rsidP="003A513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 xml:space="preserve">COURSE NAME: </w:t>
      </w:r>
      <w:r w:rsidRPr="001D6B8B">
        <w:rPr>
          <w:rFonts w:ascii="Times New Roman" w:hAnsi="Times New Roman" w:cs="Times New Roman"/>
          <w:sz w:val="22"/>
          <w:szCs w:val="22"/>
        </w:rPr>
        <w:t>Computer Vision with OpenCV</w:t>
      </w:r>
      <w:r w:rsidRPr="001D6B8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</w:t>
      </w:r>
      <w:r w:rsidRPr="001D6B8B">
        <w:rPr>
          <w:rFonts w:ascii="Times New Roman" w:hAnsi="Times New Roman" w:cs="Times New Roman"/>
          <w:b/>
          <w:bCs/>
          <w:sz w:val="22"/>
          <w:szCs w:val="22"/>
        </w:rPr>
        <w:t xml:space="preserve">COURSE CODE: </w:t>
      </w:r>
      <w:r w:rsidRPr="001D6B8B">
        <w:rPr>
          <w:rFonts w:ascii="Times New Roman" w:hAnsi="Times New Roman" w:cs="Times New Roman"/>
          <w:sz w:val="22"/>
          <w:szCs w:val="22"/>
        </w:rPr>
        <w:t>DSA02</w:t>
      </w:r>
      <w:r w:rsidRPr="001D6B8B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75871219" w14:textId="77777777" w:rsidR="003A513E" w:rsidRPr="001D6B8B" w:rsidRDefault="003A513E" w:rsidP="003A513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>COURSE OUTCOME COVERED </w:t>
      </w:r>
    </w:p>
    <w:p w14:paraId="59CE4B62" w14:textId="77777777" w:rsidR="003A513E" w:rsidRPr="001D6B8B" w:rsidRDefault="003A513E" w:rsidP="003A513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CO4: </w:t>
      </w:r>
      <w:r w:rsidRPr="001D6B8B">
        <w:rPr>
          <w:rFonts w:ascii="Times New Roman" w:hAnsi="Times New Roman" w:cs="Times New Roman"/>
          <w:i/>
          <w:iCs/>
          <w:sz w:val="22"/>
          <w:szCs w:val="22"/>
        </w:rPr>
        <w:t>Evaluate recognition and learning methods including machine learning and  deep learning models (CNNs, GANs, SVM, HMM, etc.) for vision tasks.. (BL5)</w:t>
      </w: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> </w:t>
      </w:r>
    </w:p>
    <w:p w14:paraId="5A2EC3A5" w14:textId="77777777" w:rsidR="003A513E" w:rsidRPr="001D6B8B" w:rsidRDefault="003A513E" w:rsidP="003A513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Assessment Tool Weightage: 50% </w:t>
      </w:r>
    </w:p>
    <w:p w14:paraId="4F147100" w14:textId="4B47E7A7" w:rsidR="003A513E" w:rsidRPr="001D6B8B" w:rsidRDefault="003A513E" w:rsidP="003A513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 xml:space="preserve">QUESTIONS: </w:t>
      </w:r>
      <w:r w:rsidRPr="00980AFC">
        <w:rPr>
          <w:rFonts w:ascii="Times New Roman" w:hAnsi="Times New Roman" w:cs="Times New Roman"/>
          <w:sz w:val="22"/>
          <w:szCs w:val="22"/>
        </w:rPr>
        <w:t xml:space="preserve">5 </w:t>
      </w:r>
      <w:r w:rsidR="0033797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3797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3797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3797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3797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3797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37970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1D6B8B">
        <w:rPr>
          <w:rFonts w:ascii="Times New Roman" w:hAnsi="Times New Roman" w:cs="Times New Roman"/>
          <w:b/>
          <w:bCs/>
          <w:sz w:val="22"/>
          <w:szCs w:val="22"/>
        </w:rPr>
        <w:t>Total Marks:</w:t>
      </w:r>
      <w:r w:rsidRPr="001D6B8B">
        <w:rPr>
          <w:rFonts w:ascii="Times New Roman" w:hAnsi="Times New Roman" w:cs="Times New Roman"/>
          <w:sz w:val="22"/>
          <w:szCs w:val="22"/>
        </w:rPr>
        <w:t>50 Annexure A</w:t>
      </w:r>
      <w:r w:rsidRPr="001D6B8B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5E3FE198" w14:textId="18BEA4C9" w:rsidR="003A513E" w:rsidRPr="001D6B8B" w:rsidRDefault="002D3329" w:rsidP="003A513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D3329">
        <w:rPr>
          <w:rFonts w:ascii="Times New Roman" w:hAnsi="Times New Roman" w:cs="Times New Roman"/>
          <w:b/>
          <w:bCs/>
          <w:sz w:val="22"/>
          <w:szCs w:val="22"/>
        </w:rPr>
        <w:t>Comparative Analysis</w:t>
      </w:r>
    </w:p>
    <w:p w14:paraId="53BE60D4" w14:textId="77777777" w:rsidR="003A513E" w:rsidRPr="001D6B8B" w:rsidRDefault="003A513E" w:rsidP="003A513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>Code of Conduct: </w:t>
      </w:r>
    </w:p>
    <w:p w14:paraId="49959256" w14:textId="7A4E3102" w:rsidR="003A513E" w:rsidRPr="001D6B8B" w:rsidRDefault="003A513E" w:rsidP="003A513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I </w:t>
      </w: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_K. V. Sai. Shanmukh (192424306)_</w:t>
      </w: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(Name / Reg No) certifies that this submission is my original work and  that I have adhered to the guidelines specified for this assessment. </w:t>
      </w:r>
    </w:p>
    <w:p w14:paraId="0A1BC79C" w14:textId="3DD43362" w:rsidR="003A513E" w:rsidRPr="001D6B8B" w:rsidRDefault="003A513E" w:rsidP="003A513E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1D6B8B">
        <w:rPr>
          <w:rFonts w:ascii="Times New Roman" w:hAnsi="Times New Roman" w:cs="Times New Roman"/>
          <w:b/>
          <w:bCs/>
          <w:i/>
          <w:iCs/>
          <w:sz w:val="16"/>
          <w:szCs w:val="16"/>
        </w:rPr>
        <w:t>I understand that any violation of academic integrity rules will result in disciplinary action. Signature of the student: </w:t>
      </w:r>
      <w:r>
        <w:rPr>
          <w:rFonts w:ascii="Times New Roman" w:hAnsi="Times New Roman" w:cs="Times New Roman"/>
          <w:b/>
          <w:bCs/>
          <w:i/>
          <w:iCs/>
          <w:sz w:val="16"/>
          <w:szCs w:val="16"/>
        </w:rPr>
        <w:t>K V Sai Shanmukh</w:t>
      </w:r>
    </w:p>
    <w:p w14:paraId="66C56165" w14:textId="77777777" w:rsidR="003A513E" w:rsidRPr="001D6B8B" w:rsidRDefault="003A513E" w:rsidP="003A513E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1D6B8B">
        <w:rPr>
          <w:rFonts w:ascii="Times New Roman" w:hAnsi="Times New Roman" w:cs="Times New Roman"/>
          <w:b/>
          <w:bCs/>
          <w:sz w:val="14"/>
          <w:szCs w:val="14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865"/>
        <w:gridCol w:w="2100"/>
        <w:gridCol w:w="1797"/>
        <w:gridCol w:w="1660"/>
        <w:gridCol w:w="1533"/>
        <w:gridCol w:w="597"/>
      </w:tblGrid>
      <w:tr w:rsidR="003A513E" w:rsidRPr="008A3F6F" w14:paraId="58820D5C" w14:textId="77777777" w:rsidTr="00505FE4">
        <w:trPr>
          <w:trHeight w:val="7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64299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5B86D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Weightage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12D6D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Level 4 (Exemplary)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883CB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Level 3  </w:t>
            </w:r>
          </w:p>
          <w:p w14:paraId="41C4CA61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(Proficient)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4B797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Level 2  </w:t>
            </w:r>
          </w:p>
          <w:p w14:paraId="2553F938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(Developing)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C9943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Level 1  </w:t>
            </w:r>
          </w:p>
          <w:p w14:paraId="29E0507F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(Beginning)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CD19C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Marks</w:t>
            </w:r>
          </w:p>
        </w:tc>
      </w:tr>
      <w:tr w:rsidR="003A513E" w:rsidRPr="008A3F6F" w14:paraId="2D10E435" w14:textId="77777777" w:rsidTr="00505FE4">
        <w:trPr>
          <w:trHeight w:val="9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76B66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Understa </w:t>
            </w:r>
          </w:p>
          <w:p w14:paraId="1EEFEDE4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nding of  </w:t>
            </w:r>
          </w:p>
          <w:p w14:paraId="75860264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Data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6A9DE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F8715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Accurately interprets  all data patterns, trends, and relationships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E1DE0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Interprets data  correctly with  minor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CEDC6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Partial  </w:t>
            </w:r>
          </w:p>
          <w:p w14:paraId="52BA7EC6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understanding;  </w:t>
            </w:r>
          </w:p>
          <w:p w14:paraId="579E5476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misses key trends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B073C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Misinterprets or  </w:t>
            </w:r>
          </w:p>
          <w:p w14:paraId="57F176DE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fails to understand 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9F60B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  <w:tr w:rsidR="003A513E" w:rsidRPr="008A3F6F" w14:paraId="104BF524" w14:textId="77777777" w:rsidTr="00505FE4">
        <w:trPr>
          <w:trHeight w:val="93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F816B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4E09A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9622A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Provides deep analysis  with strong logical  reasoning and </w:t>
            </w:r>
          </w:p>
          <w:p w14:paraId="1D87C698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A66D1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Provides  reasonable  </w:t>
            </w:r>
          </w:p>
          <w:p w14:paraId="61A76991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analysis with some  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9D370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Basic analysis with  weak reasoning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161E1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No meaningful  </w:t>
            </w:r>
          </w:p>
          <w:p w14:paraId="5694C7AF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analysis provided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D6156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  <w:tr w:rsidR="003A513E" w:rsidRPr="008A3F6F" w14:paraId="147D20AC" w14:textId="77777777" w:rsidTr="00505FE4">
        <w:trPr>
          <w:trHeight w:val="93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811D6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Applicati </w:t>
            </w:r>
          </w:p>
          <w:p w14:paraId="49A11B94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on of  </w:t>
            </w:r>
          </w:p>
          <w:p w14:paraId="44ABD8A1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Concepts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2667E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2A69E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Effectively applies  relevant concepts/tools  to interpret data  accurately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EFA1A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Applies concepts  with minor 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D9734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Limited application;  requires guidance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E851F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Unable to apply  </w:t>
            </w:r>
          </w:p>
          <w:p w14:paraId="7CB5F14A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concepts to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6ADF9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  <w:tr w:rsidR="003A513E" w:rsidRPr="008A3F6F" w14:paraId="224E51B2" w14:textId="77777777" w:rsidTr="00505FE4">
        <w:trPr>
          <w:trHeight w:val="11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B19AA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Conclusi </w:t>
            </w:r>
          </w:p>
          <w:p w14:paraId="04F4448F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6E576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DAC97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Draws clear,  meaningful  </w:t>
            </w:r>
          </w:p>
          <w:p w14:paraId="10631D10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conclusions with  strong insights and  implications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E9A32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Provides valid   conclusions with  moderate 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E5085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Conclusions are  </w:t>
            </w:r>
          </w:p>
          <w:p w14:paraId="2C73EEC9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vague or weak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C6125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No clear or valid  conclusions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7B742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  <w:tr w:rsidR="003A513E" w:rsidRPr="008A3F6F" w14:paraId="2F3366DC" w14:textId="77777777" w:rsidTr="00505FE4">
        <w:trPr>
          <w:trHeight w:val="93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0D0AA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Clarity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1C9AD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10%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2A301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Presents interpretation  clearly using proper  structure, visuals, and  terminology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416D5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Generally clear  </w:t>
            </w:r>
          </w:p>
          <w:p w14:paraId="252CDAEE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with minor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7A61E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Lacks clarity or  </w:t>
            </w:r>
          </w:p>
          <w:p w14:paraId="200C9595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proper structure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32FF3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3A513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Poor presentation  and difficult to understand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3474E" w14:textId="77777777" w:rsidR="003A513E" w:rsidRPr="003A513E" w:rsidRDefault="003A513E" w:rsidP="00505FE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</w:tbl>
    <w:p w14:paraId="3E7324EC" w14:textId="4ECA41DA" w:rsidR="00D4561D" w:rsidRPr="00D4561D" w:rsidRDefault="00D4561D" w:rsidP="00D4561D">
      <w:pPr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lastRenderedPageBreak/>
        <w:t>1. CNNs vs. Vision Transformers (ViT) for Object Detection</w:t>
      </w:r>
      <w:r>
        <w:rPr>
          <w:rFonts w:ascii="Times New Roman" w:hAnsi="Times New Roman" w:cs="Times New Roman"/>
          <w:b/>
          <w:bCs/>
        </w:rPr>
        <w:br/>
      </w:r>
      <w:r w:rsidRPr="00D4561D">
        <w:rPr>
          <w:rFonts w:ascii="Times New Roman" w:hAnsi="Times New Roman" w:cs="Times New Roman"/>
          <w:b/>
          <w:bCs/>
        </w:rPr>
        <w:t>Scenario</w:t>
      </w:r>
    </w:p>
    <w:p w14:paraId="625C53D0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A self-driving car company needs to detect rare urban obstacles such as traffic cones and animals in real time using a limited labeled dataset.</w:t>
      </w:r>
    </w:p>
    <w:p w14:paraId="0B0849DA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Question 1: Compare CNNs and Vision Transformers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375"/>
        <w:gridCol w:w="4191"/>
      </w:tblGrid>
      <w:tr w:rsidR="00D4561D" w:rsidRPr="00D4561D" w14:paraId="01289FE2" w14:textId="77777777" w:rsidTr="00D45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5EA43" w14:textId="77777777" w:rsidR="00D4561D" w:rsidRPr="00D4561D" w:rsidRDefault="00D4561D" w:rsidP="00D456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561D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5F903C6" w14:textId="77777777" w:rsidR="00D4561D" w:rsidRPr="00D4561D" w:rsidRDefault="00D4561D" w:rsidP="00D456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561D">
              <w:rPr>
                <w:rFonts w:ascii="Times New Roman" w:hAnsi="Times New Roman" w:cs="Times New Roman"/>
                <w:b/>
                <w:bCs/>
              </w:rPr>
              <w:t>CNNs</w:t>
            </w:r>
          </w:p>
        </w:tc>
        <w:tc>
          <w:tcPr>
            <w:tcW w:w="0" w:type="auto"/>
            <w:vAlign w:val="center"/>
            <w:hideMark/>
          </w:tcPr>
          <w:p w14:paraId="6D12B14C" w14:textId="4E5BA276" w:rsidR="00D4561D" w:rsidRPr="00D4561D" w:rsidRDefault="00D4561D" w:rsidP="00D456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561D">
              <w:rPr>
                <w:rFonts w:ascii="Times New Roman" w:hAnsi="Times New Roman" w:cs="Times New Roman"/>
                <w:b/>
                <w:bCs/>
              </w:rPr>
              <w:t>Vision Transformers (V</w:t>
            </w:r>
            <w:r>
              <w:rPr>
                <w:rFonts w:ascii="Times New Roman" w:hAnsi="Times New Roman" w:cs="Times New Roman"/>
                <w:b/>
                <w:bCs/>
              </w:rPr>
              <w:t>I</w:t>
            </w:r>
            <w:r w:rsidRPr="00D4561D">
              <w:rPr>
                <w:rFonts w:ascii="Times New Roman" w:hAnsi="Times New Roman" w:cs="Times New Roman"/>
                <w:b/>
                <w:bCs/>
              </w:rPr>
              <w:t>T)</w:t>
            </w:r>
          </w:p>
        </w:tc>
      </w:tr>
      <w:tr w:rsidR="00D4561D" w:rsidRPr="00D4561D" w14:paraId="1EB7C382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4A8A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6A5A54C4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Excellent at extracting local features such as edges, corners, textures and shapes</w:t>
            </w:r>
          </w:p>
        </w:tc>
        <w:tc>
          <w:tcPr>
            <w:tcW w:w="0" w:type="auto"/>
            <w:vAlign w:val="center"/>
            <w:hideMark/>
          </w:tcPr>
          <w:p w14:paraId="2672D73B" w14:textId="41DEA11C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Better at learning about global relationships and long-range context between image regions</w:t>
            </w:r>
          </w:p>
        </w:tc>
      </w:tr>
      <w:tr w:rsidR="00D4561D" w:rsidRPr="00D4561D" w14:paraId="5BCFCFAC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1A3C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Local vs. global context</w:t>
            </w:r>
          </w:p>
        </w:tc>
        <w:tc>
          <w:tcPr>
            <w:tcW w:w="0" w:type="auto"/>
            <w:vAlign w:val="center"/>
            <w:hideMark/>
          </w:tcPr>
          <w:p w14:paraId="05FF38A2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CNNs naturally focus on local regions using convolution filters; larger context requires deeper layers or larger kernels</w:t>
            </w:r>
          </w:p>
        </w:tc>
        <w:tc>
          <w:tcPr>
            <w:tcW w:w="0" w:type="auto"/>
            <w:vAlign w:val="center"/>
            <w:hideMark/>
          </w:tcPr>
          <w:p w14:paraId="2B2C413F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Self-attention directly models relationships between distant image patches</w:t>
            </w:r>
          </w:p>
        </w:tc>
      </w:tr>
      <w:tr w:rsidR="00D4561D" w:rsidRPr="00D4561D" w14:paraId="2FDE461A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E5C1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Small/sparse objects</w:t>
            </w:r>
          </w:p>
        </w:tc>
        <w:tc>
          <w:tcPr>
            <w:tcW w:w="0" w:type="auto"/>
            <w:vAlign w:val="center"/>
            <w:hideMark/>
          </w:tcPr>
          <w:p w14:paraId="29A10903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Generally effective because multi-scale CNN architectures such as FPN can preserve fine spatial details</w:t>
            </w:r>
          </w:p>
        </w:tc>
        <w:tc>
          <w:tcPr>
            <w:tcW w:w="0" w:type="auto"/>
            <w:vAlign w:val="center"/>
            <w:hideMark/>
          </w:tcPr>
          <w:p w14:paraId="21E38126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Can capture global context well, but small-object detection may require high-resolution inputs and suitable attention mechanisms</w:t>
            </w:r>
          </w:p>
        </w:tc>
      </w:tr>
      <w:tr w:rsidR="00D4561D" w:rsidRPr="00D4561D" w14:paraId="207E4B4D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2F3B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Training with small datasets</w:t>
            </w:r>
          </w:p>
        </w:tc>
        <w:tc>
          <w:tcPr>
            <w:tcW w:w="0" w:type="auto"/>
            <w:vAlign w:val="center"/>
            <w:hideMark/>
          </w:tcPr>
          <w:p w14:paraId="5604D7D4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Usually performs well with limited data, especially with pretrained models</w:t>
            </w:r>
          </w:p>
        </w:tc>
        <w:tc>
          <w:tcPr>
            <w:tcW w:w="0" w:type="auto"/>
            <w:vAlign w:val="center"/>
            <w:hideMark/>
          </w:tcPr>
          <w:p w14:paraId="12D8C15A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Typically requires more data to train effectively from scratch</w:t>
            </w:r>
          </w:p>
        </w:tc>
      </w:tr>
      <w:tr w:rsidR="00D4561D" w:rsidRPr="00D4561D" w14:paraId="2E48FB65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85E4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42EC4927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Convolution operations are relatively efficient and highly optimized on embedded hardware</w:t>
            </w:r>
          </w:p>
        </w:tc>
        <w:tc>
          <w:tcPr>
            <w:tcW w:w="0" w:type="auto"/>
            <w:vAlign w:val="center"/>
            <w:hideMark/>
          </w:tcPr>
          <w:p w14:paraId="7DBF4863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Self-attention can be computationally expensive, especially for high-resolution images</w:t>
            </w:r>
          </w:p>
        </w:tc>
      </w:tr>
      <w:tr w:rsidR="00D4561D" w:rsidRPr="00D4561D" w14:paraId="3C689C8E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2E3A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Inference speed</w:t>
            </w:r>
          </w:p>
        </w:tc>
        <w:tc>
          <w:tcPr>
            <w:tcW w:w="0" w:type="auto"/>
            <w:vAlign w:val="center"/>
            <w:hideMark/>
          </w:tcPr>
          <w:p w14:paraId="19B74D6D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Generally faster and more suitable for real-time embedded applications</w:t>
            </w:r>
          </w:p>
        </w:tc>
        <w:tc>
          <w:tcPr>
            <w:tcW w:w="0" w:type="auto"/>
            <w:vAlign w:val="center"/>
            <w:hideMark/>
          </w:tcPr>
          <w:p w14:paraId="282206B9" w14:textId="5EC7476D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Standard ViT can be slower, although lightweight/efficient ViT have improved significantly</w:t>
            </w:r>
          </w:p>
        </w:tc>
      </w:tr>
      <w:tr w:rsidR="00D4561D" w:rsidRPr="00D4561D" w14:paraId="430C08CB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DA04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Memory requirement</w:t>
            </w:r>
          </w:p>
        </w:tc>
        <w:tc>
          <w:tcPr>
            <w:tcW w:w="0" w:type="auto"/>
            <w:vAlign w:val="center"/>
            <w:hideMark/>
          </w:tcPr>
          <w:p w14:paraId="169A8A8C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Usually lower and more predictable</w:t>
            </w:r>
          </w:p>
        </w:tc>
        <w:tc>
          <w:tcPr>
            <w:tcW w:w="0" w:type="auto"/>
            <w:vAlign w:val="center"/>
            <w:hideMark/>
          </w:tcPr>
          <w:p w14:paraId="41C1CE16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Can require higher memory because of attention operations</w:t>
            </w:r>
          </w:p>
        </w:tc>
      </w:tr>
      <w:tr w:rsidR="00D4561D" w:rsidRPr="00D4561D" w14:paraId="0741256F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35AD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Embedded deployment</w:t>
            </w:r>
          </w:p>
        </w:tc>
        <w:tc>
          <w:tcPr>
            <w:tcW w:w="0" w:type="auto"/>
            <w:vAlign w:val="center"/>
            <w:hideMark/>
          </w:tcPr>
          <w:p w14:paraId="65AA1732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Very suitable</w:t>
            </w:r>
          </w:p>
        </w:tc>
        <w:tc>
          <w:tcPr>
            <w:tcW w:w="0" w:type="auto"/>
            <w:vAlign w:val="center"/>
            <w:hideMark/>
          </w:tcPr>
          <w:p w14:paraId="4948C1D7" w14:textId="72987B83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Possible with lightweight models, but standard ViT are more demanding</w:t>
            </w:r>
          </w:p>
        </w:tc>
      </w:tr>
    </w:tbl>
    <w:p w14:paraId="6945BC02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CNN Feature Extraction</w:t>
      </w:r>
    </w:p>
    <w:p w14:paraId="334A8AC5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lastRenderedPageBreak/>
        <w:t>CNNs process an image through convolution filters. The early layers learn features such as:</w:t>
      </w:r>
    </w:p>
    <w:p w14:paraId="4DBA6C93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Edges → textures → shapes → object parts → complete objects</w:t>
      </w:r>
    </w:p>
    <w:p w14:paraId="03E42869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This makes CNNs particularly effective for detecting small local patterns such as the shape and color of a traffic cone.</w:t>
      </w:r>
    </w:p>
    <w:p w14:paraId="62EEF1ED" w14:textId="3C1BC452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ViT Feature Extraction</w:t>
      </w:r>
      <w:r>
        <w:rPr>
          <w:rFonts w:ascii="Times New Roman" w:hAnsi="Times New Roman" w:cs="Times New Roman"/>
          <w:b/>
          <w:bCs/>
        </w:rPr>
        <w:t>:</w:t>
      </w:r>
    </w:p>
    <w:p w14:paraId="03C3EA44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A Vision Transformer divides an image into patches and uses self-attention to understand relationships between different patches.</w:t>
      </w:r>
    </w:p>
    <w:p w14:paraId="0DFEEC07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For example, when detecting an animal, a ViT can consider the relationship between the animal's body, background, road and surrounding objects, providing stronger global context.</w:t>
      </w:r>
    </w:p>
    <w:p w14:paraId="3EAD8077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Question 2: Which method is better suited for real-time deployment?</w:t>
      </w:r>
    </w:p>
    <w:p w14:paraId="21261A51" w14:textId="2A9C162E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For this scenario, CNNs are generally better suited for real-time deployment, especially when the system uses embedded hardware in a self-driving vehicle.</w:t>
      </w:r>
    </w:p>
    <w:p w14:paraId="4DCC5B09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Reasons</w:t>
      </w:r>
    </w:p>
    <w:p w14:paraId="33CD384B" w14:textId="77777777" w:rsidR="00D4561D" w:rsidRPr="00D4561D" w:rsidRDefault="00D4561D" w:rsidP="00D4561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  <w:b/>
          <w:bCs/>
        </w:rPr>
        <w:t>Faster inference</w:t>
      </w:r>
      <w:r w:rsidRPr="00D4561D">
        <w:rPr>
          <w:rFonts w:ascii="Times New Roman" w:hAnsi="Times New Roman" w:cs="Times New Roman"/>
        </w:rPr>
        <w:t xml:space="preserve"> </w:t>
      </w:r>
    </w:p>
    <w:p w14:paraId="62F56EC9" w14:textId="77777777" w:rsidR="00D4561D" w:rsidRPr="00D4561D" w:rsidRDefault="00D4561D" w:rsidP="00D4561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CNNs are computationally efficient. </w:t>
      </w:r>
    </w:p>
    <w:p w14:paraId="7CA7F12E" w14:textId="77777777" w:rsidR="00D4561D" w:rsidRPr="00D4561D" w:rsidRDefault="00D4561D" w:rsidP="00D4561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They are well optimized on GPUs, NPUs and automotive embedded processors. </w:t>
      </w:r>
    </w:p>
    <w:p w14:paraId="51DC5B95" w14:textId="77777777" w:rsidR="00D4561D" w:rsidRPr="00D4561D" w:rsidRDefault="00D4561D" w:rsidP="00D4561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  <w:b/>
          <w:bCs/>
        </w:rPr>
        <w:t>Lower computational requirements</w:t>
      </w:r>
      <w:r w:rsidRPr="00D4561D">
        <w:rPr>
          <w:rFonts w:ascii="Times New Roman" w:hAnsi="Times New Roman" w:cs="Times New Roman"/>
        </w:rPr>
        <w:t xml:space="preserve"> </w:t>
      </w:r>
    </w:p>
    <w:p w14:paraId="0DB2564C" w14:textId="77777777" w:rsidR="00D4561D" w:rsidRPr="00D4561D" w:rsidRDefault="00D4561D" w:rsidP="00D4561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CNNs usually require less memory and computation than standard ViTs. </w:t>
      </w:r>
    </w:p>
    <w:p w14:paraId="0DA55C0F" w14:textId="77777777" w:rsidR="00D4561D" w:rsidRPr="00D4561D" w:rsidRDefault="00D4561D" w:rsidP="00D4561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  <w:b/>
          <w:bCs/>
        </w:rPr>
        <w:t>Better performance with limited data</w:t>
      </w:r>
      <w:r w:rsidRPr="00D4561D">
        <w:rPr>
          <w:rFonts w:ascii="Times New Roman" w:hAnsi="Times New Roman" w:cs="Times New Roman"/>
        </w:rPr>
        <w:t xml:space="preserve"> </w:t>
      </w:r>
    </w:p>
    <w:p w14:paraId="1BC952A4" w14:textId="77777777" w:rsidR="00D4561D" w:rsidRPr="00D4561D" w:rsidRDefault="00D4561D" w:rsidP="00D4561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CNNs have strong inductive biases such as locality and translation equivariance. </w:t>
      </w:r>
    </w:p>
    <w:p w14:paraId="157410FB" w14:textId="77777777" w:rsidR="00D4561D" w:rsidRPr="00D4561D" w:rsidRDefault="00D4561D" w:rsidP="00D4561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Therefore, they can learn useful visual features with fewer training examples. </w:t>
      </w:r>
    </w:p>
    <w:p w14:paraId="20BC37E4" w14:textId="77777777" w:rsidR="00D4561D" w:rsidRPr="00D4561D" w:rsidRDefault="00D4561D" w:rsidP="00D4561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  <w:b/>
          <w:bCs/>
        </w:rPr>
        <w:t>Strong small-object detection</w:t>
      </w:r>
      <w:r w:rsidRPr="00D4561D">
        <w:rPr>
          <w:rFonts w:ascii="Times New Roman" w:hAnsi="Times New Roman" w:cs="Times New Roman"/>
        </w:rPr>
        <w:t xml:space="preserve"> </w:t>
      </w:r>
    </w:p>
    <w:p w14:paraId="6FB8DCF9" w14:textId="77777777" w:rsidR="00D4561D" w:rsidRPr="00D4561D" w:rsidRDefault="00D4561D" w:rsidP="00D4561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CNN-based object detectors can use feature pyramids to detect objects at different scales. </w:t>
      </w:r>
    </w:p>
    <w:p w14:paraId="220230AC" w14:textId="77777777" w:rsidR="00D4561D" w:rsidRPr="00D4561D" w:rsidRDefault="00D4561D" w:rsidP="00D4561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This is useful for distant traffic cones, animals and pedestrians. </w:t>
      </w:r>
    </w:p>
    <w:p w14:paraId="491205D5" w14:textId="77777777" w:rsidR="00D4561D" w:rsidRPr="00D4561D" w:rsidRDefault="00D4561D" w:rsidP="00D4561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  <w:b/>
          <w:bCs/>
        </w:rPr>
        <w:t>Mature deployment ecosystem</w:t>
      </w:r>
      <w:r w:rsidRPr="00D4561D">
        <w:rPr>
          <w:rFonts w:ascii="Times New Roman" w:hAnsi="Times New Roman" w:cs="Times New Roman"/>
        </w:rPr>
        <w:t xml:space="preserve"> </w:t>
      </w:r>
    </w:p>
    <w:p w14:paraId="5376A3EE" w14:textId="76482D31" w:rsidR="00D4561D" w:rsidRPr="00D4561D" w:rsidRDefault="00D4561D" w:rsidP="00D4561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CNN architecture has extensive support for optimized inference on embedded systems. </w:t>
      </w:r>
    </w:p>
    <w:p w14:paraId="097BBC5A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Role of Transfer Learning</w:t>
      </w:r>
    </w:p>
    <w:p w14:paraId="6AF588D5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lastRenderedPageBreak/>
        <w:t>Transfer learning can significantly improve performance when labeled data is limited.</w:t>
      </w:r>
    </w:p>
    <w:p w14:paraId="688F3FCC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A CNN or ViT can first be pretrained on a large dataset such as ImageNet or a large object-detection dataset. The pretrained model already understands general visual features.</w:t>
      </w:r>
    </w:p>
    <w:p w14:paraId="5A8F6F04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The model can then be fine-tuned using the company's smaller urban-obstacle dataset.</w:t>
      </w:r>
    </w:p>
    <w:p w14:paraId="4BA2DA99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For example:</w:t>
      </w:r>
    </w:p>
    <w:p w14:paraId="41A8F9DF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Large dataset → Pretrained model → Fine-tuning → Traffic cone/animal detector</w:t>
      </w:r>
    </w:p>
    <w:p w14:paraId="0A86B522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This reduces training time and improves accuracy.</w:t>
      </w:r>
    </w:p>
    <w:p w14:paraId="6CDF9A03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Role of Data Augmentation</w:t>
      </w:r>
    </w:p>
    <w:p w14:paraId="59245BED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Data augmentation can create variations of the available training images.</w:t>
      </w:r>
    </w:p>
    <w:p w14:paraId="62E7703B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Useful techniques include:</w:t>
      </w:r>
    </w:p>
    <w:p w14:paraId="63C97F2B" w14:textId="77777777" w:rsidR="00D4561D" w:rsidRPr="00D4561D" w:rsidRDefault="00D4561D" w:rsidP="00D456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Rotation </w:t>
      </w:r>
    </w:p>
    <w:p w14:paraId="44207880" w14:textId="77777777" w:rsidR="00D4561D" w:rsidRPr="00D4561D" w:rsidRDefault="00D4561D" w:rsidP="00D456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Horizontal flipping </w:t>
      </w:r>
    </w:p>
    <w:p w14:paraId="2CBBA536" w14:textId="77777777" w:rsidR="00D4561D" w:rsidRPr="00D4561D" w:rsidRDefault="00D4561D" w:rsidP="00D456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Scaling </w:t>
      </w:r>
    </w:p>
    <w:p w14:paraId="35BDD2DF" w14:textId="77777777" w:rsidR="00D4561D" w:rsidRPr="00D4561D" w:rsidRDefault="00D4561D" w:rsidP="00D456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Cropping </w:t>
      </w:r>
    </w:p>
    <w:p w14:paraId="4E4F8F13" w14:textId="77777777" w:rsidR="00D4561D" w:rsidRPr="00D4561D" w:rsidRDefault="00D4561D" w:rsidP="00D456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Brightness changes </w:t>
      </w:r>
    </w:p>
    <w:p w14:paraId="5D30B27A" w14:textId="77777777" w:rsidR="00D4561D" w:rsidRPr="00D4561D" w:rsidRDefault="00D4561D" w:rsidP="00D456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Contrast changes </w:t>
      </w:r>
    </w:p>
    <w:p w14:paraId="303BE5B6" w14:textId="77777777" w:rsidR="00D4561D" w:rsidRPr="00D4561D" w:rsidRDefault="00D4561D" w:rsidP="00D456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Blur </w:t>
      </w:r>
    </w:p>
    <w:p w14:paraId="04E84678" w14:textId="77777777" w:rsidR="00D4561D" w:rsidRPr="00D4561D" w:rsidRDefault="00D4561D" w:rsidP="00D456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Noise addition </w:t>
      </w:r>
    </w:p>
    <w:p w14:paraId="5DE42AC8" w14:textId="77777777" w:rsidR="00D4561D" w:rsidRPr="00D4561D" w:rsidRDefault="00D4561D" w:rsidP="00D456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Weather simulation </w:t>
      </w:r>
    </w:p>
    <w:p w14:paraId="154A158C" w14:textId="77777777" w:rsidR="00D4561D" w:rsidRPr="00D4561D" w:rsidRDefault="00D4561D" w:rsidP="00D4561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Occlusion </w:t>
      </w:r>
    </w:p>
    <w:p w14:paraId="56295BFF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For autonomous driving, augmentation can simulate night-time conditions, rain, shadows, different viewing angles and partial occlusion.</w:t>
      </w:r>
    </w:p>
    <w:p w14:paraId="0BBB3210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Conclusion</w:t>
      </w:r>
    </w:p>
    <w:p w14:paraId="6439EA8C" w14:textId="09FCA392" w:rsid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For a self-driving car with limited labeled data and strict real-time requirements, a CNN-based detector is generally the safer choice. However, lightweight Vision Transformers or CNN–Transformer hybrid architectures can be considered when greater global-context understanding is required</w:t>
      </w:r>
      <w:r>
        <w:rPr>
          <w:rFonts w:ascii="Times New Roman" w:hAnsi="Times New Roman" w:cs="Times New Roman"/>
        </w:rPr>
        <w:t xml:space="preserve"> </w:t>
      </w:r>
      <w:r w:rsidRPr="00D4561D">
        <w:rPr>
          <w:rFonts w:ascii="Times New Roman" w:hAnsi="Times New Roman" w:cs="Times New Roman"/>
        </w:rPr>
        <w:t>and sufficient computational resources are available.</w:t>
      </w:r>
    </w:p>
    <w:p w14:paraId="5455E940" w14:textId="77777777" w:rsid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</w:p>
    <w:p w14:paraId="44DA867B" w14:textId="77777777" w:rsid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</w:p>
    <w:p w14:paraId="2635130B" w14:textId="0E65FAB9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lastRenderedPageBreak/>
        <w:t>2. PCA-Based Shape Priors vs. Graph-Based Learning for 3D Shape Correspondence</w:t>
      </w:r>
    </w:p>
    <w:p w14:paraId="5D2861AA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Scenario</w:t>
      </w:r>
    </w:p>
    <w:p w14:paraId="71379A56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An animation studio needs to align 3D human face meshes for morphing. The meshes have different topology and vertex densities.</w:t>
      </w:r>
    </w:p>
    <w:p w14:paraId="7D28BE70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Question 1: Compare PCA-based shape priors and graph-based learning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3830"/>
        <w:gridCol w:w="3636"/>
      </w:tblGrid>
      <w:tr w:rsidR="00D4561D" w:rsidRPr="00D4561D" w14:paraId="4F2F9287" w14:textId="77777777" w:rsidTr="00D45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ECFCB" w14:textId="77777777" w:rsidR="00D4561D" w:rsidRPr="00D4561D" w:rsidRDefault="00D4561D" w:rsidP="00D456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561D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C165105" w14:textId="77777777" w:rsidR="00D4561D" w:rsidRPr="00D4561D" w:rsidRDefault="00D4561D" w:rsidP="00D456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561D">
              <w:rPr>
                <w:rFonts w:ascii="Times New Roman" w:hAnsi="Times New Roman" w:cs="Times New Roman"/>
                <w:b/>
                <w:bCs/>
              </w:rPr>
              <w:t>PCA-Based Shape Priors</w:t>
            </w:r>
          </w:p>
        </w:tc>
        <w:tc>
          <w:tcPr>
            <w:tcW w:w="0" w:type="auto"/>
            <w:vAlign w:val="center"/>
            <w:hideMark/>
          </w:tcPr>
          <w:p w14:paraId="7F2F2872" w14:textId="77777777" w:rsidR="00D4561D" w:rsidRPr="00D4561D" w:rsidRDefault="00D4561D" w:rsidP="00D456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561D">
              <w:rPr>
                <w:rFonts w:ascii="Times New Roman" w:hAnsi="Times New Roman" w:cs="Times New Roman"/>
                <w:b/>
                <w:bCs/>
              </w:rPr>
              <w:t>Graph-Based Learning</w:t>
            </w:r>
          </w:p>
        </w:tc>
      </w:tr>
      <w:tr w:rsidR="00D4561D" w:rsidRPr="00D4561D" w14:paraId="6FB41C05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1B48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Basic idea</w:t>
            </w:r>
          </w:p>
        </w:tc>
        <w:tc>
          <w:tcPr>
            <w:tcW w:w="0" w:type="auto"/>
            <w:vAlign w:val="center"/>
            <w:hideMark/>
          </w:tcPr>
          <w:p w14:paraId="17C49BFC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Represents shapes using a low-dimensional statistical model</w:t>
            </w:r>
          </w:p>
        </w:tc>
        <w:tc>
          <w:tcPr>
            <w:tcW w:w="0" w:type="auto"/>
            <w:vAlign w:val="center"/>
            <w:hideMark/>
          </w:tcPr>
          <w:p w14:paraId="6CA0CBB7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Represents a 3D mesh as a graph and learns relationships between vertices</w:t>
            </w:r>
          </w:p>
        </w:tc>
      </w:tr>
      <w:tr w:rsidR="00D4561D" w:rsidRPr="00D4561D" w14:paraId="10F1779E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E56C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Non-rigid deformation</w:t>
            </w:r>
          </w:p>
        </w:tc>
        <w:tc>
          <w:tcPr>
            <w:tcW w:w="0" w:type="auto"/>
            <w:vAlign w:val="center"/>
            <w:hideMark/>
          </w:tcPr>
          <w:p w14:paraId="09A558F3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Handles common deformations if they are represented in the training data</w:t>
            </w:r>
          </w:p>
        </w:tc>
        <w:tc>
          <w:tcPr>
            <w:tcW w:w="0" w:type="auto"/>
            <w:vAlign w:val="center"/>
            <w:hideMark/>
          </w:tcPr>
          <w:p w14:paraId="2752075E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Usually better at complex and non-rigid deformations</w:t>
            </w:r>
          </w:p>
        </w:tc>
      </w:tr>
      <w:tr w:rsidR="00D4561D" w:rsidRPr="00D4561D" w14:paraId="09CFA6A6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B367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Varying mesh resolution</w:t>
            </w:r>
          </w:p>
        </w:tc>
        <w:tc>
          <w:tcPr>
            <w:tcW w:w="0" w:type="auto"/>
            <w:vAlign w:val="center"/>
            <w:hideMark/>
          </w:tcPr>
          <w:p w14:paraId="3C9D4970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Sensitive to vertex correspondence and representation</w:t>
            </w:r>
          </w:p>
        </w:tc>
        <w:tc>
          <w:tcPr>
            <w:tcW w:w="0" w:type="auto"/>
            <w:vAlign w:val="center"/>
            <w:hideMark/>
          </w:tcPr>
          <w:p w14:paraId="7917316A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More naturally handles irregular mesh structures</w:t>
            </w:r>
          </w:p>
        </w:tc>
      </w:tr>
      <w:tr w:rsidR="00D4561D" w:rsidRPr="00D4561D" w14:paraId="78ED90C7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DA95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Different topology</w:t>
            </w:r>
          </w:p>
        </w:tc>
        <w:tc>
          <w:tcPr>
            <w:tcW w:w="0" w:type="auto"/>
            <w:vAlign w:val="center"/>
            <w:hideMark/>
          </w:tcPr>
          <w:p w14:paraId="662693BE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Difficult because PCA normally requires aligned/corresponding vertices</w:t>
            </w:r>
          </w:p>
        </w:tc>
        <w:tc>
          <w:tcPr>
            <w:tcW w:w="0" w:type="auto"/>
            <w:vAlign w:val="center"/>
            <w:hideMark/>
          </w:tcPr>
          <w:p w14:paraId="70FEC58C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More flexible for irregular mesh structures and topology variations</w:t>
            </w:r>
          </w:p>
        </w:tc>
      </w:tr>
      <w:tr w:rsidR="00D4561D" w:rsidRPr="00D4561D" w14:paraId="0E12224E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2B7C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Noise robustness</w:t>
            </w:r>
          </w:p>
        </w:tc>
        <w:tc>
          <w:tcPr>
            <w:tcW w:w="0" w:type="auto"/>
            <w:vAlign w:val="center"/>
            <w:hideMark/>
          </w:tcPr>
          <w:p w14:paraId="1C09245E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Can suppress noise because PCA retains dominant variations</w:t>
            </w:r>
          </w:p>
        </w:tc>
        <w:tc>
          <w:tcPr>
            <w:tcW w:w="0" w:type="auto"/>
            <w:vAlign w:val="center"/>
            <w:hideMark/>
          </w:tcPr>
          <w:p w14:paraId="25C4E857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Can learn robust features, but performance depends on graph architecture and training</w:t>
            </w:r>
          </w:p>
        </w:tc>
      </w:tr>
      <w:tr w:rsidR="00D4561D" w:rsidRPr="00D4561D" w14:paraId="1B3E01C1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D5DD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2AB5CB8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6310EC16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More complex</w:t>
            </w:r>
          </w:p>
        </w:tc>
      </w:tr>
      <w:tr w:rsidR="00D4561D" w:rsidRPr="00D4561D" w14:paraId="687CC3C8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02F5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Training requirement</w:t>
            </w:r>
          </w:p>
        </w:tc>
        <w:tc>
          <w:tcPr>
            <w:tcW w:w="0" w:type="auto"/>
            <w:vAlign w:val="center"/>
            <w:hideMark/>
          </w:tcPr>
          <w:p w14:paraId="113C538A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Requires a collection of aligned training shapes</w:t>
            </w:r>
          </w:p>
        </w:tc>
        <w:tc>
          <w:tcPr>
            <w:tcW w:w="0" w:type="auto"/>
            <w:vAlign w:val="center"/>
            <w:hideMark/>
          </w:tcPr>
          <w:p w14:paraId="525D8323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Usually requires training data and a suitable graph neural network</w:t>
            </w:r>
          </w:p>
        </w:tc>
      </w:tr>
      <w:tr w:rsidR="00D4561D" w:rsidRPr="00D4561D" w14:paraId="1F24E969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C958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7C8BE7D7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Low after PCA model construction</w:t>
            </w:r>
          </w:p>
        </w:tc>
        <w:tc>
          <w:tcPr>
            <w:tcW w:w="0" w:type="auto"/>
            <w:vAlign w:val="center"/>
            <w:hideMark/>
          </w:tcPr>
          <w:p w14:paraId="1E4A301F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Higher because graph operations and neural-network training are required</w:t>
            </w:r>
          </w:p>
        </w:tc>
      </w:tr>
      <w:tr w:rsidR="00D4561D" w:rsidRPr="00D4561D" w14:paraId="522F08E1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13F2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37D90A99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High; principal components represent major shape variations</w:t>
            </w:r>
          </w:p>
        </w:tc>
        <w:tc>
          <w:tcPr>
            <w:tcW w:w="0" w:type="auto"/>
            <w:vAlign w:val="center"/>
            <w:hideMark/>
          </w:tcPr>
          <w:p w14:paraId="1C7867B3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Lower; learned graph features are more difficult to interpret</w:t>
            </w:r>
          </w:p>
        </w:tc>
      </w:tr>
      <w:tr w:rsidR="00D4561D" w:rsidRPr="00D4561D" w14:paraId="387BBB03" w14:textId="77777777" w:rsidTr="00D4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8B2F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Morphing applications</w:t>
            </w:r>
          </w:p>
        </w:tc>
        <w:tc>
          <w:tcPr>
            <w:tcW w:w="0" w:type="auto"/>
            <w:vAlign w:val="center"/>
            <w:hideMark/>
          </w:tcPr>
          <w:p w14:paraId="1F0C760C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Good for controlled and similar face datasets</w:t>
            </w:r>
          </w:p>
        </w:tc>
        <w:tc>
          <w:tcPr>
            <w:tcW w:w="0" w:type="auto"/>
            <w:vAlign w:val="center"/>
            <w:hideMark/>
          </w:tcPr>
          <w:p w14:paraId="3C197A75" w14:textId="77777777" w:rsidR="00D4561D" w:rsidRPr="00D4561D" w:rsidRDefault="00D4561D" w:rsidP="00D4561D">
            <w:pPr>
              <w:jc w:val="both"/>
              <w:rPr>
                <w:rFonts w:ascii="Times New Roman" w:hAnsi="Times New Roman" w:cs="Times New Roman"/>
              </w:rPr>
            </w:pPr>
            <w:r w:rsidRPr="00D4561D">
              <w:rPr>
                <w:rFonts w:ascii="Times New Roman" w:hAnsi="Times New Roman" w:cs="Times New Roman"/>
              </w:rPr>
              <w:t>Better for complex real-world mesh variations</w:t>
            </w:r>
          </w:p>
        </w:tc>
      </w:tr>
    </w:tbl>
    <w:p w14:paraId="1F3CEE3D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PCA-Based Shape Priors</w:t>
      </w:r>
    </w:p>
    <w:p w14:paraId="7F8C6383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  <w:b/>
          <w:bCs/>
        </w:rPr>
        <w:lastRenderedPageBreak/>
        <w:t>Principal Component Analysis (PCA)</w:t>
      </w:r>
      <w:r w:rsidRPr="00D4561D">
        <w:rPr>
          <w:rFonts w:ascii="Times New Roman" w:hAnsi="Times New Roman" w:cs="Times New Roman"/>
        </w:rPr>
        <w:t xml:space="preserve"> represents a shape using a smaller number of principal components.</w:t>
      </w:r>
    </w:p>
    <w:p w14:paraId="47D29220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For example, facial shapes can be represented as:</w:t>
      </w:r>
    </w:p>
    <w:p w14:paraId="743CA113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  <w:b/>
          <w:bCs/>
        </w:rPr>
        <w:t>Mean Face + Shape Variations</w:t>
      </w:r>
    </w:p>
    <w:p w14:paraId="54FC52BB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The major variations might correspond to:</w:t>
      </w:r>
    </w:p>
    <w:p w14:paraId="6EFEC173" w14:textId="77777777" w:rsidR="00D4561D" w:rsidRPr="00D4561D" w:rsidRDefault="00D4561D" w:rsidP="00D4561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Face width </w:t>
      </w:r>
    </w:p>
    <w:p w14:paraId="3E5039BC" w14:textId="77777777" w:rsidR="00D4561D" w:rsidRPr="00D4561D" w:rsidRDefault="00D4561D" w:rsidP="00D4561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Nose length </w:t>
      </w:r>
    </w:p>
    <w:p w14:paraId="26C3BCF0" w14:textId="77777777" w:rsidR="00D4561D" w:rsidRPr="00D4561D" w:rsidRDefault="00D4561D" w:rsidP="00D4561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Jaw shape </w:t>
      </w:r>
    </w:p>
    <w:p w14:paraId="3E33FC49" w14:textId="77777777" w:rsidR="00D4561D" w:rsidRPr="00D4561D" w:rsidRDefault="00D4561D" w:rsidP="00D4561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Eye position </w:t>
      </w:r>
    </w:p>
    <w:p w14:paraId="6B623FBA" w14:textId="77777777" w:rsidR="00D4561D" w:rsidRPr="00D4561D" w:rsidRDefault="00D4561D" w:rsidP="00D4561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Cheek structure </w:t>
      </w:r>
    </w:p>
    <w:p w14:paraId="3333C027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PCA reduces the dimensionality of the 3D mesh and captures the most important variations.</w:t>
      </w:r>
    </w:p>
    <w:p w14:paraId="635F5C20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Advantages</w:t>
      </w:r>
    </w:p>
    <w:p w14:paraId="5C5E2E29" w14:textId="77777777" w:rsidR="00D4561D" w:rsidRPr="00D4561D" w:rsidRDefault="00D4561D" w:rsidP="00D4561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Simple to implement </w:t>
      </w:r>
    </w:p>
    <w:p w14:paraId="241DC25F" w14:textId="77777777" w:rsidR="00D4561D" w:rsidRPr="00D4561D" w:rsidRDefault="00D4561D" w:rsidP="00D4561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Computationally efficient </w:t>
      </w:r>
    </w:p>
    <w:p w14:paraId="24B68A6F" w14:textId="77777777" w:rsidR="00D4561D" w:rsidRPr="00D4561D" w:rsidRDefault="00D4561D" w:rsidP="00D4561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Easy to interpret </w:t>
      </w:r>
    </w:p>
    <w:p w14:paraId="09E98896" w14:textId="77777777" w:rsidR="00D4561D" w:rsidRPr="00D4561D" w:rsidRDefault="00D4561D" w:rsidP="00D4561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Effective when meshes have similar topology </w:t>
      </w:r>
    </w:p>
    <w:p w14:paraId="5F29A82D" w14:textId="77777777" w:rsidR="00D4561D" w:rsidRPr="00D4561D" w:rsidRDefault="00D4561D" w:rsidP="00D4561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Good for controlled facial datasets </w:t>
      </w:r>
    </w:p>
    <w:p w14:paraId="5C259D57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Disadvantages</w:t>
      </w:r>
    </w:p>
    <w:p w14:paraId="2A11E806" w14:textId="77777777" w:rsidR="00D4561D" w:rsidRPr="00D4561D" w:rsidRDefault="00D4561D" w:rsidP="00D4561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Requires consistent vertex correspondence </w:t>
      </w:r>
    </w:p>
    <w:p w14:paraId="0BFF0AB8" w14:textId="77777777" w:rsidR="00D4561D" w:rsidRPr="00D4561D" w:rsidRDefault="00D4561D" w:rsidP="00D4561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Not naturally suited to different mesh topologies </w:t>
      </w:r>
    </w:p>
    <w:p w14:paraId="524AF4D5" w14:textId="77777777" w:rsidR="00D4561D" w:rsidRPr="00D4561D" w:rsidRDefault="00D4561D" w:rsidP="00D4561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Sensitive to changes in vertex density </w:t>
      </w:r>
    </w:p>
    <w:p w14:paraId="209F6DDE" w14:textId="77777777" w:rsidR="00D4561D" w:rsidRPr="00D4561D" w:rsidRDefault="00D4561D" w:rsidP="00D4561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May struggle with highly nonlinear deformations </w:t>
      </w:r>
    </w:p>
    <w:p w14:paraId="71822710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Graph-Based Learning</w:t>
      </w:r>
    </w:p>
    <w:p w14:paraId="29217644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In graph-based learning, a 3D mesh is represented as a graph:</w:t>
      </w:r>
    </w:p>
    <w:p w14:paraId="03C2E673" w14:textId="77777777" w:rsidR="00D4561D" w:rsidRPr="00D4561D" w:rsidRDefault="00D4561D" w:rsidP="00D4561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Vertices → graph nodes </w:t>
      </w:r>
    </w:p>
    <w:p w14:paraId="670F71C9" w14:textId="77777777" w:rsidR="00D4561D" w:rsidRPr="00D4561D" w:rsidRDefault="00D4561D" w:rsidP="00D4561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Mesh edges → graph connections </w:t>
      </w:r>
    </w:p>
    <w:p w14:paraId="568D2C12" w14:textId="77777777" w:rsidR="00D4561D" w:rsidRPr="00D4561D" w:rsidRDefault="00D4561D" w:rsidP="00D4561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Geometric information → node/edge features </w:t>
      </w:r>
    </w:p>
    <w:p w14:paraId="00E098A4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lastRenderedPageBreak/>
        <w:t>A Graph Neural Network (GNN) can then learn relationships between neighboring and distant parts of the mesh.</w:t>
      </w:r>
    </w:p>
    <w:p w14:paraId="434C86D9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This makes graph-based methods particularly useful when facial meshes have different structures or irregular sampling.</w:t>
      </w:r>
    </w:p>
    <w:p w14:paraId="69DE004F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Advantages</w:t>
      </w:r>
    </w:p>
    <w:p w14:paraId="04BEB4F7" w14:textId="77777777" w:rsidR="00D4561D" w:rsidRPr="00D4561D" w:rsidRDefault="00D4561D" w:rsidP="00D4561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Better suited to irregular mesh structures </w:t>
      </w:r>
    </w:p>
    <w:p w14:paraId="2331082D" w14:textId="77777777" w:rsidR="00D4561D" w:rsidRPr="00D4561D" w:rsidRDefault="00D4561D" w:rsidP="00D4561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Can learn complex nonlinear relationships </w:t>
      </w:r>
    </w:p>
    <w:p w14:paraId="2B1372C7" w14:textId="77777777" w:rsidR="00D4561D" w:rsidRPr="00D4561D" w:rsidRDefault="00D4561D" w:rsidP="00D4561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More flexible for non-rigid deformation </w:t>
      </w:r>
    </w:p>
    <w:p w14:paraId="2426FA43" w14:textId="77777777" w:rsidR="00D4561D" w:rsidRPr="00D4561D" w:rsidRDefault="00D4561D" w:rsidP="00D4561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Can incorporate local geometric relationships </w:t>
      </w:r>
    </w:p>
    <w:p w14:paraId="065B9823" w14:textId="77777777" w:rsidR="00D4561D" w:rsidRPr="00D4561D" w:rsidRDefault="00D4561D" w:rsidP="00D4561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More adaptable to varying mesh structures </w:t>
      </w:r>
    </w:p>
    <w:p w14:paraId="02E8283F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Disadvantages</w:t>
      </w:r>
    </w:p>
    <w:p w14:paraId="1F5CAED6" w14:textId="77777777" w:rsidR="00D4561D" w:rsidRPr="00D4561D" w:rsidRDefault="00D4561D" w:rsidP="00D4561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More difficult to implement </w:t>
      </w:r>
    </w:p>
    <w:p w14:paraId="41AC1931" w14:textId="77777777" w:rsidR="00D4561D" w:rsidRPr="00D4561D" w:rsidRDefault="00D4561D" w:rsidP="00D4561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Requires more computational resources </w:t>
      </w:r>
    </w:p>
    <w:p w14:paraId="024F484B" w14:textId="77777777" w:rsidR="00D4561D" w:rsidRPr="00D4561D" w:rsidRDefault="00D4561D" w:rsidP="00D4561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Usually requires substantial training data </w:t>
      </w:r>
    </w:p>
    <w:p w14:paraId="36951068" w14:textId="77777777" w:rsidR="00D4561D" w:rsidRPr="00D4561D" w:rsidRDefault="00D4561D" w:rsidP="00D4561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Model training can be more complex than PCA </w:t>
      </w:r>
    </w:p>
    <w:p w14:paraId="02A4B845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Question 2: Which approach is better for this application?</w:t>
      </w:r>
    </w:p>
    <w:p w14:paraId="043DF102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For the animation studio's application, graph-based learning would generally provide better performance, especially because the meshes have varying topology and vertex density.</w:t>
      </w:r>
    </w:p>
    <w:p w14:paraId="57538736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Why?</w:t>
      </w:r>
    </w:p>
    <w:p w14:paraId="3A76F6E7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The major challenge is that PCA generally assumes that corresponding vertices represent corresponding points on different faces.</w:t>
      </w:r>
    </w:p>
    <w:p w14:paraId="00EAD3BD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For example:</w:t>
      </w:r>
    </w:p>
    <w:p w14:paraId="4BC9A8A4" w14:textId="77777777" w:rsidR="00D4561D" w:rsidRPr="00D4561D" w:rsidRDefault="00D4561D" w:rsidP="00D4561D">
      <w:pPr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  <w:b/>
          <w:bCs/>
        </w:rPr>
        <w:t>Mesh A:</w:t>
      </w:r>
      <w:r w:rsidRPr="00D4561D">
        <w:rPr>
          <w:rFonts w:ascii="Times New Roman" w:hAnsi="Times New Roman" w:cs="Times New Roman"/>
        </w:rPr>
        <w:t xml:space="preserve"> 10,000 vertices</w:t>
      </w:r>
      <w:r w:rsidRPr="00D4561D">
        <w:rPr>
          <w:rFonts w:ascii="Times New Roman" w:hAnsi="Times New Roman" w:cs="Times New Roman"/>
        </w:rPr>
        <w:br/>
      </w:r>
      <w:r w:rsidRPr="00D4561D">
        <w:rPr>
          <w:rFonts w:ascii="Times New Roman" w:hAnsi="Times New Roman" w:cs="Times New Roman"/>
          <w:b/>
          <w:bCs/>
        </w:rPr>
        <w:t>Mesh B:</w:t>
      </w:r>
      <w:r w:rsidRPr="00D4561D">
        <w:rPr>
          <w:rFonts w:ascii="Times New Roman" w:hAnsi="Times New Roman" w:cs="Times New Roman"/>
        </w:rPr>
        <w:t xml:space="preserve"> 15,000 vertices</w:t>
      </w:r>
    </w:p>
    <w:p w14:paraId="12577127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The vertices may not directly correspond to each other.</w:t>
      </w:r>
    </w:p>
    <w:p w14:paraId="3F9C8E61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PCA becomes difficult to apply directly because the shape vectors must have a consistent representation.</w:t>
      </w:r>
    </w:p>
    <w:p w14:paraId="740EF554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Graph-based methods are more flexible because they operate on the </w:t>
      </w:r>
      <w:r w:rsidRPr="00D4561D">
        <w:rPr>
          <w:rFonts w:ascii="Times New Roman" w:hAnsi="Times New Roman" w:cs="Times New Roman"/>
          <w:b/>
          <w:bCs/>
        </w:rPr>
        <w:t>relationships between mesh vertices</w:t>
      </w:r>
      <w:r w:rsidRPr="00D4561D">
        <w:rPr>
          <w:rFonts w:ascii="Times New Roman" w:hAnsi="Times New Roman" w:cs="Times New Roman"/>
        </w:rPr>
        <w:t>, rather than relying exclusively on a fixed vertex ordering.</w:t>
      </w:r>
    </w:p>
    <w:p w14:paraId="7CE68C66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lastRenderedPageBreak/>
        <w:t>For non-rigid deformation</w:t>
      </w:r>
    </w:p>
    <w:p w14:paraId="33A5330B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Human faces can change significantly due to:</w:t>
      </w:r>
    </w:p>
    <w:p w14:paraId="63A40EED" w14:textId="77777777" w:rsidR="00D4561D" w:rsidRPr="00D4561D" w:rsidRDefault="00D4561D" w:rsidP="00D4561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Smiling </w:t>
      </w:r>
    </w:p>
    <w:p w14:paraId="27DD8373" w14:textId="77777777" w:rsidR="00D4561D" w:rsidRPr="00D4561D" w:rsidRDefault="00D4561D" w:rsidP="00D4561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Frowning </w:t>
      </w:r>
    </w:p>
    <w:p w14:paraId="78089516" w14:textId="77777777" w:rsidR="00D4561D" w:rsidRPr="00D4561D" w:rsidRDefault="00D4561D" w:rsidP="00D4561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Opening the mouth </w:t>
      </w:r>
    </w:p>
    <w:p w14:paraId="7C4C63AD" w14:textId="77777777" w:rsidR="00D4561D" w:rsidRPr="00D4561D" w:rsidRDefault="00D4561D" w:rsidP="00D4561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Raising eyebrows </w:t>
      </w:r>
    </w:p>
    <w:p w14:paraId="1998D943" w14:textId="77777777" w:rsidR="00D4561D" w:rsidRPr="00D4561D" w:rsidRDefault="00D4561D" w:rsidP="00D4561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Moving the jaw </w:t>
      </w:r>
    </w:p>
    <w:p w14:paraId="17D3AB18" w14:textId="77777777" w:rsidR="00D4561D" w:rsidRPr="00D4561D" w:rsidRDefault="00D4561D" w:rsidP="00D4561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Changing facial expressions </w:t>
      </w:r>
    </w:p>
    <w:p w14:paraId="2E5783B3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These transformations are often nonlinear.</w:t>
      </w:r>
    </w:p>
    <w:p w14:paraId="6E64248B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Graph-based learning can learn these complex relationships better than a simple linear PCA model.</w:t>
      </w:r>
    </w:p>
    <w:p w14:paraId="12DAE362" w14:textId="77777777" w:rsidR="00D4561D" w:rsidRPr="00D4561D" w:rsidRDefault="00D4561D" w:rsidP="00D4561D">
      <w:pPr>
        <w:jc w:val="both"/>
        <w:rPr>
          <w:rFonts w:ascii="Times New Roman" w:hAnsi="Times New Roman" w:cs="Times New Roman"/>
          <w:b/>
          <w:bCs/>
        </w:rPr>
      </w:pPr>
      <w:r w:rsidRPr="00D4561D">
        <w:rPr>
          <w:rFonts w:ascii="Times New Roman" w:hAnsi="Times New Roman" w:cs="Times New Roman"/>
          <w:b/>
          <w:bCs/>
        </w:rPr>
        <w:t>For noise</w:t>
      </w:r>
    </w:p>
    <w:p w14:paraId="7251D5E1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3D scans may contain:</w:t>
      </w:r>
    </w:p>
    <w:p w14:paraId="48870A2E" w14:textId="77777777" w:rsidR="00D4561D" w:rsidRPr="00D4561D" w:rsidRDefault="00D4561D" w:rsidP="00D4561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Missing regions </w:t>
      </w:r>
    </w:p>
    <w:p w14:paraId="7F9E60D9" w14:textId="77777777" w:rsidR="00D4561D" w:rsidRPr="00D4561D" w:rsidRDefault="00D4561D" w:rsidP="00D4561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Measurement noise </w:t>
      </w:r>
    </w:p>
    <w:p w14:paraId="79F65260" w14:textId="77777777" w:rsidR="00D4561D" w:rsidRPr="00D4561D" w:rsidRDefault="00D4561D" w:rsidP="00D4561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Irregular vertices </w:t>
      </w:r>
    </w:p>
    <w:p w14:paraId="79C31C4A" w14:textId="77777777" w:rsidR="00D4561D" w:rsidRPr="00D4561D" w:rsidRDefault="00D4561D" w:rsidP="00D4561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 xml:space="preserve">Different mesh densities </w:t>
      </w:r>
    </w:p>
    <w:p w14:paraId="4D2146FB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  <w:r w:rsidRPr="00D4561D">
        <w:rPr>
          <w:rFonts w:ascii="Times New Roman" w:hAnsi="Times New Roman" w:cs="Times New Roman"/>
        </w:rPr>
        <w:t>A properly trained graph-based model can learn robust geometric representations and reduce the influence of noisy local information</w:t>
      </w:r>
    </w:p>
    <w:p w14:paraId="1DFC1603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</w:p>
    <w:p w14:paraId="13517A09" w14:textId="77777777" w:rsidR="00D4561D" w:rsidRPr="00D4561D" w:rsidRDefault="00D4561D" w:rsidP="00D4561D">
      <w:pPr>
        <w:jc w:val="both"/>
        <w:rPr>
          <w:rFonts w:ascii="Times New Roman" w:hAnsi="Times New Roman" w:cs="Times New Roman"/>
        </w:rPr>
      </w:pPr>
    </w:p>
    <w:sectPr w:rsidR="00D4561D" w:rsidRPr="00D4561D" w:rsidSect="00D4561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1F5B"/>
    <w:multiLevelType w:val="multilevel"/>
    <w:tmpl w:val="1C8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A6198"/>
    <w:multiLevelType w:val="multilevel"/>
    <w:tmpl w:val="84B0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0681"/>
    <w:multiLevelType w:val="multilevel"/>
    <w:tmpl w:val="4266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C5A7D"/>
    <w:multiLevelType w:val="multilevel"/>
    <w:tmpl w:val="621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E62E7"/>
    <w:multiLevelType w:val="multilevel"/>
    <w:tmpl w:val="E2C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27766"/>
    <w:multiLevelType w:val="multilevel"/>
    <w:tmpl w:val="B1E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04610"/>
    <w:multiLevelType w:val="multilevel"/>
    <w:tmpl w:val="503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04B4E"/>
    <w:multiLevelType w:val="multilevel"/>
    <w:tmpl w:val="6678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77C74"/>
    <w:multiLevelType w:val="multilevel"/>
    <w:tmpl w:val="A8B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20973"/>
    <w:multiLevelType w:val="multilevel"/>
    <w:tmpl w:val="7E5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155785">
    <w:abstractNumId w:val="7"/>
  </w:num>
  <w:num w:numId="2" w16cid:durableId="1849056243">
    <w:abstractNumId w:val="2"/>
  </w:num>
  <w:num w:numId="3" w16cid:durableId="1221945348">
    <w:abstractNumId w:val="9"/>
  </w:num>
  <w:num w:numId="4" w16cid:durableId="1529247955">
    <w:abstractNumId w:val="3"/>
  </w:num>
  <w:num w:numId="5" w16cid:durableId="148131078">
    <w:abstractNumId w:val="0"/>
  </w:num>
  <w:num w:numId="6" w16cid:durableId="292248093">
    <w:abstractNumId w:val="1"/>
  </w:num>
  <w:num w:numId="7" w16cid:durableId="1044792649">
    <w:abstractNumId w:val="6"/>
  </w:num>
  <w:num w:numId="8" w16cid:durableId="315497398">
    <w:abstractNumId w:val="5"/>
  </w:num>
  <w:num w:numId="9" w16cid:durableId="1206991089">
    <w:abstractNumId w:val="8"/>
  </w:num>
  <w:num w:numId="10" w16cid:durableId="1699547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1D"/>
    <w:rsid w:val="000D6A3F"/>
    <w:rsid w:val="002B5BED"/>
    <w:rsid w:val="002D3329"/>
    <w:rsid w:val="00337970"/>
    <w:rsid w:val="00364A1E"/>
    <w:rsid w:val="003A513E"/>
    <w:rsid w:val="00980AFC"/>
    <w:rsid w:val="00D4561D"/>
    <w:rsid w:val="00D6155B"/>
    <w:rsid w:val="00D96AA2"/>
    <w:rsid w:val="00F5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A9EA"/>
  <w15:chartTrackingRefBased/>
  <w15:docId w15:val="{2D23FB80-CA6A-4044-A67F-E540F589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1662</Words>
  <Characters>9478</Characters>
  <Application>Microsoft Office Word</Application>
  <DocSecurity>0</DocSecurity>
  <Lines>78</Lines>
  <Paragraphs>22</Paragraphs>
  <ScaleCrop>false</ScaleCrop>
  <Company/>
  <LinksUpToDate>false</LinksUpToDate>
  <CharactersWithSpaces>11118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9</cp:revision>
  <dcterms:created xsi:type="dcterms:W3CDTF">2026-08-16T08:53:00Z</dcterms:created>
  <dcterms:modified xsi:type="dcterms:W3CDTF">2026-08-16T09:06:00Z</dcterms:modified>
</cp:coreProperties>
</file>