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01B7D" w14:textId="77777777" w:rsidR="002C09B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7E3B7268" w14:textId="77777777" w:rsidR="002C09B2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9A1047B" w14:textId="77777777" w:rsidR="002C09B2" w:rsidRDefault="002C09B2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C09B2" w14:paraId="0F2C5195" w14:textId="77777777">
        <w:tc>
          <w:tcPr>
            <w:tcW w:w="4695" w:type="dxa"/>
          </w:tcPr>
          <w:p w14:paraId="4135B089" w14:textId="77777777" w:rsidR="002C09B2" w:rsidRDefault="00000000">
            <w:r>
              <w:t>Date</w:t>
            </w:r>
          </w:p>
        </w:tc>
        <w:tc>
          <w:tcPr>
            <w:tcW w:w="4335" w:type="dxa"/>
          </w:tcPr>
          <w:p w14:paraId="43C2470B" w14:textId="12A9F1E8" w:rsidR="002C09B2" w:rsidRDefault="002C09D7">
            <w:r w:rsidRPr="002C09D7">
              <w:t>13 July 2026</w:t>
            </w:r>
          </w:p>
        </w:tc>
      </w:tr>
      <w:tr w:rsidR="002C09B2" w14:paraId="1BB81408" w14:textId="77777777">
        <w:tc>
          <w:tcPr>
            <w:tcW w:w="4695" w:type="dxa"/>
          </w:tcPr>
          <w:p w14:paraId="324279C7" w14:textId="77777777" w:rsidR="002C09B2" w:rsidRDefault="00000000">
            <w:r>
              <w:t>Team ID</w:t>
            </w:r>
          </w:p>
        </w:tc>
        <w:tc>
          <w:tcPr>
            <w:tcW w:w="4335" w:type="dxa"/>
          </w:tcPr>
          <w:p w14:paraId="3B46870F" w14:textId="75FAFA52" w:rsidR="002C09B2" w:rsidRDefault="002C09D7">
            <w:r w:rsidRPr="002C09D7">
              <w:t>SWTID-2026-9910</w:t>
            </w:r>
          </w:p>
        </w:tc>
      </w:tr>
      <w:tr w:rsidR="002C09B2" w14:paraId="526DC50B" w14:textId="77777777">
        <w:tc>
          <w:tcPr>
            <w:tcW w:w="4695" w:type="dxa"/>
          </w:tcPr>
          <w:p w14:paraId="7FE5389D" w14:textId="77777777" w:rsidR="002C09B2" w:rsidRDefault="00000000">
            <w:r>
              <w:t>Project Name</w:t>
            </w:r>
          </w:p>
        </w:tc>
        <w:tc>
          <w:tcPr>
            <w:tcW w:w="4335" w:type="dxa"/>
          </w:tcPr>
          <w:p w14:paraId="17B9EAB4" w14:textId="598680C5" w:rsidR="002C09B2" w:rsidRDefault="002C09D7">
            <w:proofErr w:type="spellStart"/>
            <w:r w:rsidRPr="002C09D7">
              <w:t>MediConnect</w:t>
            </w:r>
            <w:proofErr w:type="spellEnd"/>
            <w:r w:rsidRPr="002C09D7">
              <w:t xml:space="preserve"> – Smart Doctor Appointment Booking System</w:t>
            </w:r>
          </w:p>
        </w:tc>
      </w:tr>
      <w:tr w:rsidR="002C09B2" w14:paraId="7C25D1F4" w14:textId="77777777">
        <w:tc>
          <w:tcPr>
            <w:tcW w:w="4695" w:type="dxa"/>
          </w:tcPr>
          <w:p w14:paraId="582D260A" w14:textId="77777777" w:rsidR="002C09B2" w:rsidRDefault="00000000">
            <w:r>
              <w:t>Maximum Marks</w:t>
            </w:r>
          </w:p>
        </w:tc>
        <w:tc>
          <w:tcPr>
            <w:tcW w:w="4335" w:type="dxa"/>
          </w:tcPr>
          <w:p w14:paraId="57192ED0" w14:textId="77777777" w:rsidR="002C09B2" w:rsidRDefault="00000000">
            <w:r>
              <w:t>2 Marks</w:t>
            </w:r>
          </w:p>
        </w:tc>
      </w:tr>
    </w:tbl>
    <w:p w14:paraId="51F46929" w14:textId="77777777" w:rsidR="002C09B2" w:rsidRDefault="002C09B2">
      <w:pPr>
        <w:rPr>
          <w:b/>
          <w:bCs/>
        </w:rPr>
      </w:pPr>
    </w:p>
    <w:p w14:paraId="28733CE9" w14:textId="77777777" w:rsidR="002C09B2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67F48983" w14:textId="77777777" w:rsidR="002C09B2" w:rsidRDefault="00000000">
      <w:r>
        <w:t>Project team shall fill the following information in the proposed solution template.</w:t>
      </w: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909"/>
        <w:gridCol w:w="7513"/>
      </w:tblGrid>
      <w:tr w:rsidR="002C09D7" w:rsidRPr="002C09D7" w14:paraId="254A7D43" w14:textId="77777777" w:rsidTr="002C09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4A08C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proofErr w:type="gramStart"/>
            <w:r w:rsidRPr="002C09D7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879" w:type="dxa"/>
            <w:vAlign w:val="center"/>
            <w:hideMark/>
          </w:tcPr>
          <w:p w14:paraId="43AFD1DB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Parameter</w:t>
            </w:r>
          </w:p>
        </w:tc>
        <w:tc>
          <w:tcPr>
            <w:tcW w:w="7468" w:type="dxa"/>
            <w:vAlign w:val="center"/>
            <w:hideMark/>
          </w:tcPr>
          <w:p w14:paraId="4B12A4D6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Description</w:t>
            </w:r>
          </w:p>
        </w:tc>
      </w:tr>
      <w:tr w:rsidR="002C09D7" w:rsidRPr="002C09D7" w14:paraId="732155E7" w14:textId="77777777" w:rsidTr="002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2CD0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1</w:t>
            </w:r>
          </w:p>
        </w:tc>
        <w:tc>
          <w:tcPr>
            <w:tcW w:w="1879" w:type="dxa"/>
            <w:vAlign w:val="center"/>
            <w:hideMark/>
          </w:tcPr>
          <w:p w14:paraId="5C27E740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Problem Statement</w:t>
            </w:r>
          </w:p>
        </w:tc>
        <w:tc>
          <w:tcPr>
            <w:tcW w:w="7468" w:type="dxa"/>
            <w:vAlign w:val="center"/>
            <w:hideMark/>
          </w:tcPr>
          <w:p w14:paraId="01DF6B3B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Traditional appointment booking methods are manual, time-consuming, and inefficient, leading to long waiting times, appointment conflicts, and poor healthcare accessibility.</w:t>
            </w:r>
          </w:p>
        </w:tc>
      </w:tr>
      <w:tr w:rsidR="002C09D7" w:rsidRPr="002C09D7" w14:paraId="6E88E1D4" w14:textId="77777777" w:rsidTr="002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63D9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2</w:t>
            </w:r>
          </w:p>
        </w:tc>
        <w:tc>
          <w:tcPr>
            <w:tcW w:w="1879" w:type="dxa"/>
            <w:vAlign w:val="center"/>
            <w:hideMark/>
          </w:tcPr>
          <w:p w14:paraId="74A86002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Idea / Solution Description</w:t>
            </w:r>
          </w:p>
        </w:tc>
        <w:tc>
          <w:tcPr>
            <w:tcW w:w="7468" w:type="dxa"/>
            <w:vAlign w:val="center"/>
            <w:hideMark/>
          </w:tcPr>
          <w:p w14:paraId="7A78274E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Develop a MERN-based web application that enables patients to search doctors, view availability, book appointments, manage schedules, and allows administrators to efficiently manage doctors, patients, and appointments through a centralized platform.</w:t>
            </w:r>
          </w:p>
        </w:tc>
      </w:tr>
      <w:tr w:rsidR="002C09D7" w:rsidRPr="002C09D7" w14:paraId="32FD7574" w14:textId="77777777" w:rsidTr="002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8405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3</w:t>
            </w:r>
          </w:p>
        </w:tc>
        <w:tc>
          <w:tcPr>
            <w:tcW w:w="1879" w:type="dxa"/>
            <w:vAlign w:val="center"/>
            <w:hideMark/>
          </w:tcPr>
          <w:p w14:paraId="56716CFC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Novelty / Uniqueness</w:t>
            </w:r>
          </w:p>
        </w:tc>
        <w:tc>
          <w:tcPr>
            <w:tcW w:w="7468" w:type="dxa"/>
            <w:vAlign w:val="center"/>
            <w:hideMark/>
          </w:tcPr>
          <w:p w14:paraId="586EF017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Secure JWT authentication, role-based dashboards (Patient, Doctor, Admin), real-time appointment management, responsive interface, cloud-based database, and scalable MERN architecture.</w:t>
            </w:r>
          </w:p>
        </w:tc>
      </w:tr>
      <w:tr w:rsidR="002C09D7" w:rsidRPr="002C09D7" w14:paraId="38F31A4F" w14:textId="77777777" w:rsidTr="002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A77A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4</w:t>
            </w:r>
          </w:p>
        </w:tc>
        <w:tc>
          <w:tcPr>
            <w:tcW w:w="1879" w:type="dxa"/>
            <w:vAlign w:val="center"/>
            <w:hideMark/>
          </w:tcPr>
          <w:p w14:paraId="6218BFF8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Social Impact / Customer Satisfaction</w:t>
            </w:r>
          </w:p>
        </w:tc>
        <w:tc>
          <w:tcPr>
            <w:tcW w:w="7468" w:type="dxa"/>
            <w:vAlign w:val="center"/>
            <w:hideMark/>
          </w:tcPr>
          <w:p w14:paraId="6A898653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Reduces waiting time, improves healthcare accessibility, provides a convenient online appointment system, enhances patient satisfaction, and streamlines hospital operations.</w:t>
            </w:r>
          </w:p>
        </w:tc>
      </w:tr>
      <w:tr w:rsidR="002C09D7" w:rsidRPr="002C09D7" w14:paraId="0AF94612" w14:textId="77777777" w:rsidTr="002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21B6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5</w:t>
            </w:r>
          </w:p>
        </w:tc>
        <w:tc>
          <w:tcPr>
            <w:tcW w:w="1879" w:type="dxa"/>
            <w:vAlign w:val="center"/>
            <w:hideMark/>
          </w:tcPr>
          <w:p w14:paraId="342B3B3A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Business Model (Revenue Model)</w:t>
            </w:r>
          </w:p>
        </w:tc>
        <w:tc>
          <w:tcPr>
            <w:tcW w:w="7468" w:type="dxa"/>
            <w:vAlign w:val="center"/>
            <w:hideMark/>
          </w:tcPr>
          <w:p w14:paraId="798C006D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Hospitals or clinics can subscribe to the platform on a monthly/yearly basis. Premium features such as analytics, SMS/email reminders, and teleconsultation can generate additional revenue.</w:t>
            </w:r>
          </w:p>
        </w:tc>
      </w:tr>
      <w:tr w:rsidR="002C09D7" w:rsidRPr="002C09D7" w14:paraId="52E47AC6" w14:textId="77777777" w:rsidTr="002C09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C661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6</w:t>
            </w:r>
          </w:p>
        </w:tc>
        <w:tc>
          <w:tcPr>
            <w:tcW w:w="1879" w:type="dxa"/>
            <w:vAlign w:val="center"/>
            <w:hideMark/>
          </w:tcPr>
          <w:p w14:paraId="172446AA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Scalability of the Solution</w:t>
            </w:r>
          </w:p>
        </w:tc>
        <w:tc>
          <w:tcPr>
            <w:tcW w:w="7468" w:type="dxa"/>
            <w:vAlign w:val="center"/>
            <w:hideMark/>
          </w:tcPr>
          <w:p w14:paraId="65B7AFE9" w14:textId="77777777" w:rsidR="002C09D7" w:rsidRPr="002C09D7" w:rsidRDefault="002C09D7" w:rsidP="002C09D7">
            <w:pPr>
              <w:spacing w:after="0" w:line="240" w:lineRule="auto"/>
              <w:jc w:val="center"/>
              <w:rPr>
                <w:b/>
                <w:bCs/>
              </w:rPr>
            </w:pPr>
            <w:r w:rsidRPr="002C09D7">
              <w:rPr>
                <w:b/>
                <w:bCs/>
              </w:rPr>
              <w:t>The application follows a modular three-tier MERN architecture and can be scaled by adding more hospitals, doctors, users, cloud storage, and additional healthcare services.</w:t>
            </w:r>
          </w:p>
        </w:tc>
      </w:tr>
    </w:tbl>
    <w:p w14:paraId="00656F5F" w14:textId="77777777" w:rsidR="002C09B2" w:rsidRDefault="002C09B2"/>
    <w:sectPr w:rsidR="002C09B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8FFE40-3C19-4455-AE80-D8F35E0A5E1C}"/>
    <w:embedBold r:id="rId2" w:fontKey="{0100CFBF-7E4F-440B-986E-30B10FA8A1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734E14C-8BB8-4F23-BA2F-E2274DE9DA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EFF4AA-B96F-4C41-963D-A188F4C33F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E4BF2"/>
    <w:multiLevelType w:val="multilevel"/>
    <w:tmpl w:val="7054C2D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4282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9B2"/>
    <w:rsid w:val="002C09B2"/>
    <w:rsid w:val="002C09D7"/>
    <w:rsid w:val="0032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4C245"/>
  <w15:docId w15:val="{4F69E3C7-48EB-4FE3-A1CD-3B006C08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shanmukha vardhan</cp:lastModifiedBy>
  <cp:revision>2</cp:revision>
  <dcterms:created xsi:type="dcterms:W3CDTF">2026-07-13T06:19:00Z</dcterms:created>
  <dcterms:modified xsi:type="dcterms:W3CDTF">2026-07-13T06:20:00Z</dcterms:modified>
</cp:coreProperties>
</file>