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0C22" w14:textId="77777777" w:rsidR="001D00E6"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73E55DD9" w14:textId="77777777" w:rsidR="001D00E6" w:rsidRDefault="00000000">
      <w:pPr>
        <w:widowControl w:val="0"/>
        <w:pBdr>
          <w:top w:val="nil"/>
          <w:left w:val="nil"/>
          <w:bottom w:val="nil"/>
          <w:right w:val="nil"/>
          <w:between w:val="nil"/>
        </w:pBdr>
        <w:spacing w:before="39" w:line="240" w:lineRule="auto"/>
        <w:jc w:val="center"/>
        <w:rPr>
          <w:rFonts w:ascii="Calibri" w:eastAsia="Calibri" w:hAnsi="Calibri" w:cs="Calibri"/>
          <w:b/>
          <w:bCs/>
          <w:color w:val="000000"/>
          <w:sz w:val="28"/>
          <w:szCs w:val="28"/>
        </w:rPr>
      </w:pPr>
      <w:r>
        <w:rPr>
          <w:rFonts w:ascii="Calibri" w:eastAsia="Calibri" w:hAnsi="Calibri" w:cs="Calibri"/>
          <w:b/>
          <w:bCs/>
          <w:color w:val="000000"/>
          <w:sz w:val="28"/>
          <w:szCs w:val="28"/>
        </w:rPr>
        <w:t xml:space="preserve">Empathize &amp; Discover </w:t>
      </w: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1D00E6" w14:paraId="2E7164CF" w14:textId="77777777">
        <w:trPr>
          <w:trHeight w:val="278"/>
        </w:trPr>
        <w:tc>
          <w:tcPr>
            <w:tcW w:w="4507" w:type="dxa"/>
            <w:tcMar>
              <w:top w:w="100" w:type="dxa"/>
              <w:left w:w="100" w:type="dxa"/>
              <w:bottom w:w="100" w:type="dxa"/>
              <w:right w:w="100" w:type="dxa"/>
            </w:tcMar>
          </w:tcPr>
          <w:p w14:paraId="414E4472" w14:textId="77777777" w:rsidR="001D00E6"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510" w:type="dxa"/>
            <w:tcMar>
              <w:top w:w="100" w:type="dxa"/>
              <w:left w:w="100" w:type="dxa"/>
              <w:bottom w:w="100" w:type="dxa"/>
              <w:right w:w="100" w:type="dxa"/>
            </w:tcMar>
          </w:tcPr>
          <w:p w14:paraId="72A49191" w14:textId="2AC2F368" w:rsidR="001D00E6" w:rsidRDefault="00476A11">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27</w:t>
            </w:r>
            <w:r w:rsidR="00000000">
              <w:rPr>
                <w:rFonts w:ascii="Calibri" w:eastAsia="Calibri" w:hAnsi="Calibri" w:cs="Calibri"/>
                <w:color w:val="000000"/>
              </w:rPr>
              <w:t xml:space="preserve"> February 2026</w:t>
            </w:r>
          </w:p>
        </w:tc>
      </w:tr>
      <w:tr w:rsidR="001D00E6" w14:paraId="57530676" w14:textId="77777777">
        <w:trPr>
          <w:trHeight w:val="278"/>
        </w:trPr>
        <w:tc>
          <w:tcPr>
            <w:tcW w:w="4507" w:type="dxa"/>
            <w:tcMar>
              <w:top w:w="100" w:type="dxa"/>
              <w:left w:w="100" w:type="dxa"/>
              <w:bottom w:w="100" w:type="dxa"/>
              <w:right w:w="100" w:type="dxa"/>
            </w:tcMar>
          </w:tcPr>
          <w:p w14:paraId="4F3519DD" w14:textId="77777777" w:rsidR="001D00E6" w:rsidRDefault="00000000">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Team ID </w:t>
            </w:r>
          </w:p>
        </w:tc>
        <w:tc>
          <w:tcPr>
            <w:tcW w:w="4510" w:type="dxa"/>
            <w:tcMar>
              <w:top w:w="100" w:type="dxa"/>
              <w:left w:w="100" w:type="dxa"/>
              <w:bottom w:w="100" w:type="dxa"/>
              <w:right w:w="100" w:type="dxa"/>
            </w:tcMar>
          </w:tcPr>
          <w:p w14:paraId="432E03C2" w14:textId="509459A3" w:rsidR="001D00E6" w:rsidRDefault="00476A11">
            <w:pPr>
              <w:widowControl w:val="0"/>
              <w:pBdr>
                <w:top w:val="nil"/>
                <w:left w:val="nil"/>
                <w:bottom w:val="nil"/>
                <w:right w:val="nil"/>
                <w:between w:val="nil"/>
              </w:pBdr>
              <w:spacing w:line="240" w:lineRule="auto"/>
              <w:ind w:left="131"/>
              <w:rPr>
                <w:rFonts w:ascii="Calibri" w:eastAsia="Calibri" w:hAnsi="Calibri" w:cs="Calibri"/>
                <w:color w:val="000000"/>
              </w:rPr>
            </w:pPr>
            <w:r w:rsidRPr="00476A11">
              <w:rPr>
                <w:rFonts w:ascii="Verdana" w:eastAsia="Verdana" w:hAnsi="Verdana" w:cs="Verdana"/>
                <w:color w:val="222222"/>
                <w:sz w:val="20"/>
                <w:szCs w:val="20"/>
                <w:highlight w:val="white"/>
              </w:rPr>
              <w:t>LTVIP2026TMIDS78907</w:t>
            </w:r>
          </w:p>
        </w:tc>
      </w:tr>
      <w:tr w:rsidR="001D00E6" w14:paraId="77ABBCB2" w14:textId="77777777">
        <w:trPr>
          <w:trHeight w:val="547"/>
        </w:trPr>
        <w:tc>
          <w:tcPr>
            <w:tcW w:w="4507" w:type="dxa"/>
            <w:tcMar>
              <w:top w:w="100" w:type="dxa"/>
              <w:left w:w="100" w:type="dxa"/>
              <w:bottom w:w="100" w:type="dxa"/>
              <w:right w:w="100" w:type="dxa"/>
            </w:tcMar>
          </w:tcPr>
          <w:p w14:paraId="272BC6AB" w14:textId="77777777" w:rsidR="001D00E6"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Project Name </w:t>
            </w:r>
          </w:p>
        </w:tc>
        <w:tc>
          <w:tcPr>
            <w:tcW w:w="4510" w:type="dxa"/>
            <w:tcMar>
              <w:top w:w="100" w:type="dxa"/>
              <w:left w:w="100" w:type="dxa"/>
              <w:bottom w:w="100" w:type="dxa"/>
              <w:right w:w="100" w:type="dxa"/>
            </w:tcMar>
          </w:tcPr>
          <w:p w14:paraId="557153E1" w14:textId="77777777" w:rsidR="001D00E6" w:rsidRDefault="00000000">
            <w:pPr>
              <w:widowControl w:val="0"/>
              <w:pBdr>
                <w:top w:val="nil"/>
                <w:left w:val="nil"/>
                <w:bottom w:val="nil"/>
                <w:right w:val="nil"/>
                <w:between w:val="nil"/>
              </w:pBdr>
              <w:spacing w:line="243" w:lineRule="auto"/>
              <w:ind w:left="118" w:right="280" w:firstLine="4"/>
              <w:rPr>
                <w:rFonts w:ascii="Calibri" w:eastAsia="Calibri" w:hAnsi="Calibri" w:cs="Calibri"/>
                <w:color w:val="000000"/>
              </w:rPr>
            </w:pPr>
            <w:r>
              <w:rPr>
                <w:rFonts w:ascii="Calibri" w:eastAsia="Calibri" w:hAnsi="Calibri" w:cs="Calibri"/>
                <w:color w:val="000000"/>
              </w:rPr>
              <w:t>Optimizing user, group and role management  with access control and workflows</w:t>
            </w:r>
          </w:p>
        </w:tc>
      </w:tr>
      <w:tr w:rsidR="001D00E6" w14:paraId="1C1F9184" w14:textId="77777777">
        <w:trPr>
          <w:trHeight w:val="278"/>
        </w:trPr>
        <w:tc>
          <w:tcPr>
            <w:tcW w:w="4507" w:type="dxa"/>
            <w:tcMar>
              <w:top w:w="100" w:type="dxa"/>
              <w:left w:w="100" w:type="dxa"/>
              <w:bottom w:w="100" w:type="dxa"/>
              <w:right w:w="100" w:type="dxa"/>
            </w:tcMar>
          </w:tcPr>
          <w:p w14:paraId="1272F054" w14:textId="77777777" w:rsidR="001D00E6"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510" w:type="dxa"/>
            <w:tcMar>
              <w:top w:w="100" w:type="dxa"/>
              <w:left w:w="100" w:type="dxa"/>
              <w:bottom w:w="100" w:type="dxa"/>
              <w:right w:w="100" w:type="dxa"/>
            </w:tcMar>
          </w:tcPr>
          <w:p w14:paraId="5E7A7D23" w14:textId="77777777" w:rsidR="001D00E6" w:rsidRDefault="00000000">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 Marks</w:t>
            </w:r>
          </w:p>
        </w:tc>
      </w:tr>
    </w:tbl>
    <w:p w14:paraId="021E3AB7" w14:textId="77777777" w:rsidR="001D00E6" w:rsidRDefault="001D00E6">
      <w:pPr>
        <w:widowControl w:val="0"/>
        <w:pBdr>
          <w:top w:val="nil"/>
          <w:left w:val="nil"/>
          <w:bottom w:val="nil"/>
          <w:right w:val="nil"/>
          <w:between w:val="nil"/>
        </w:pBdr>
        <w:rPr>
          <w:color w:val="000000"/>
        </w:rPr>
      </w:pPr>
    </w:p>
    <w:p w14:paraId="5CBF3613" w14:textId="77777777" w:rsidR="001D00E6" w:rsidRDefault="001D00E6">
      <w:pPr>
        <w:widowControl w:val="0"/>
        <w:pBdr>
          <w:top w:val="nil"/>
          <w:left w:val="nil"/>
          <w:bottom w:val="nil"/>
          <w:right w:val="nil"/>
          <w:between w:val="nil"/>
        </w:pBdr>
        <w:rPr>
          <w:color w:val="000000"/>
        </w:rPr>
      </w:pPr>
    </w:p>
    <w:p w14:paraId="2E8A6E91" w14:textId="77777777" w:rsidR="001D00E6" w:rsidRDefault="00000000">
      <w:pPr>
        <w:widowControl w:val="0"/>
        <w:pBdr>
          <w:top w:val="nil"/>
          <w:left w:val="nil"/>
          <w:bottom w:val="nil"/>
          <w:right w:val="nil"/>
          <w:between w:val="nil"/>
        </w:pBdr>
        <w:spacing w:line="240" w:lineRule="auto"/>
        <w:ind w:left="17"/>
        <w:rPr>
          <w:rFonts w:ascii="Calibri" w:eastAsia="Calibri" w:hAnsi="Calibri" w:cs="Calibri"/>
          <w:b/>
          <w:bCs/>
          <w:color w:val="000000"/>
          <w:sz w:val="24"/>
          <w:szCs w:val="24"/>
        </w:rPr>
      </w:pPr>
      <w:r>
        <w:rPr>
          <w:rFonts w:ascii="Calibri" w:eastAsia="Calibri" w:hAnsi="Calibri" w:cs="Calibri"/>
          <w:b/>
          <w:bCs/>
          <w:color w:val="000000"/>
          <w:sz w:val="24"/>
          <w:szCs w:val="24"/>
        </w:rPr>
        <w:t xml:space="preserve">Empathy Map Canvas: </w:t>
      </w:r>
    </w:p>
    <w:p w14:paraId="0FC07E3B" w14:textId="77777777" w:rsidR="001D00E6" w:rsidRDefault="00000000">
      <w:pPr>
        <w:widowControl w:val="0"/>
        <w:pBdr>
          <w:top w:val="nil"/>
          <w:left w:val="nil"/>
          <w:bottom w:val="nil"/>
          <w:right w:val="nil"/>
          <w:between w:val="nil"/>
        </w:pBdr>
        <w:spacing w:before="197" w:line="243" w:lineRule="auto"/>
        <w:ind w:left="18" w:hanging="13"/>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66B750D5" w14:textId="77777777" w:rsidR="001D00E6" w:rsidRDefault="00000000">
      <w:pPr>
        <w:widowControl w:val="0"/>
        <w:pBdr>
          <w:top w:val="nil"/>
          <w:left w:val="nil"/>
          <w:bottom w:val="nil"/>
          <w:right w:val="nil"/>
          <w:between w:val="nil"/>
        </w:pBdr>
        <w:spacing w:before="302" w:line="240" w:lineRule="auto"/>
        <w:ind w:left="20"/>
        <w:rPr>
          <w:rFonts w:ascii="Calibri" w:eastAsia="Calibri" w:hAnsi="Calibri" w:cs="Calibri"/>
          <w:color w:val="2A2A2A"/>
          <w:sz w:val="24"/>
          <w:szCs w:val="24"/>
        </w:rPr>
      </w:pPr>
      <w:r>
        <w:rPr>
          <w:rFonts w:ascii="Calibri" w:eastAsia="Calibri" w:hAnsi="Calibri" w:cs="Calibri"/>
          <w:color w:val="2A2A2A"/>
          <w:sz w:val="24"/>
          <w:szCs w:val="24"/>
        </w:rPr>
        <w:t xml:space="preserve">It is a useful tool to helps teams better understand their users. </w:t>
      </w:r>
    </w:p>
    <w:p w14:paraId="21A4EC73" w14:textId="77777777" w:rsidR="001D00E6" w:rsidRDefault="00000000">
      <w:pPr>
        <w:widowControl w:val="0"/>
        <w:pBdr>
          <w:top w:val="nil"/>
          <w:left w:val="nil"/>
          <w:bottom w:val="nil"/>
          <w:right w:val="nil"/>
          <w:between w:val="nil"/>
        </w:pBdr>
        <w:spacing w:before="12" w:line="263" w:lineRule="auto"/>
        <w:ind w:left="4" w:right="5" w:firstLine="7"/>
        <w:jc w:val="both"/>
        <w:rPr>
          <w:rFonts w:ascii="Calibri" w:eastAsia="Calibri" w:hAnsi="Calibri" w:cs="Calibri"/>
          <w:color w:val="2A2A2A"/>
          <w:sz w:val="24"/>
          <w:szCs w:val="24"/>
        </w:rPr>
      </w:pPr>
      <w:r>
        <w:rPr>
          <w:rFonts w:ascii="Calibri" w:eastAsia="Calibri" w:hAnsi="Calibri" w:cs="Calibri"/>
          <w:color w:val="2A2A2A"/>
          <w:sz w:val="24"/>
          <w:szCs w:val="24"/>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F0FAEED" w14:textId="77777777" w:rsidR="001D00E6" w:rsidRDefault="00000000">
      <w:pPr>
        <w:widowControl w:val="0"/>
        <w:pBdr>
          <w:top w:val="nil"/>
          <w:left w:val="nil"/>
          <w:bottom w:val="nil"/>
          <w:right w:val="nil"/>
          <w:between w:val="nil"/>
        </w:pBdr>
        <w:spacing w:before="171" w:line="263" w:lineRule="auto"/>
        <w:ind w:left="18" w:right="1" w:hanging="16"/>
        <w:rPr>
          <w:rFonts w:ascii="Calibri" w:eastAsia="Calibri" w:hAnsi="Calibri" w:cs="Calibri"/>
          <w:color w:val="2A2A2A"/>
          <w:sz w:val="24"/>
          <w:szCs w:val="24"/>
        </w:rPr>
      </w:pPr>
      <w:r>
        <w:rPr>
          <w:rFonts w:ascii="Calibri" w:eastAsia="Calibri" w:hAnsi="Calibri" w:cs="Calibri"/>
          <w:color w:val="2A2A2A"/>
          <w:sz w:val="24"/>
          <w:szCs w:val="24"/>
        </w:rPr>
        <w:t xml:space="preserve">The empathy map helps understand the needs of stakeholders such as system administrators,  managers, and end users. </w:t>
      </w:r>
    </w:p>
    <w:p w14:paraId="27B687F3" w14:textId="77777777" w:rsidR="001D00E6" w:rsidRDefault="00000000">
      <w:pPr>
        <w:widowControl w:val="0"/>
        <w:pBdr>
          <w:top w:val="nil"/>
          <w:left w:val="nil"/>
          <w:bottom w:val="nil"/>
          <w:right w:val="nil"/>
          <w:between w:val="nil"/>
        </w:pBdr>
        <w:spacing w:before="171" w:line="240" w:lineRule="auto"/>
        <w:ind w:left="1"/>
        <w:rPr>
          <w:rFonts w:ascii="Calibri" w:eastAsia="Calibri" w:hAnsi="Calibri" w:cs="Calibri"/>
          <w:b/>
          <w:bCs/>
          <w:color w:val="2A2A2A"/>
          <w:sz w:val="24"/>
          <w:szCs w:val="24"/>
        </w:rPr>
      </w:pPr>
      <w:r>
        <w:rPr>
          <w:rFonts w:ascii="Calibri" w:eastAsia="Calibri" w:hAnsi="Calibri" w:cs="Calibri"/>
          <w:b/>
          <w:bCs/>
          <w:color w:val="2A2A2A"/>
          <w:sz w:val="24"/>
          <w:szCs w:val="24"/>
        </w:rPr>
        <w:t xml:space="preserve">Target Users </w:t>
      </w:r>
    </w:p>
    <w:p w14:paraId="208A448E"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System Administrators </w:t>
      </w:r>
    </w:p>
    <w:p w14:paraId="7374B5CD" w14:textId="77777777" w:rsidR="001D00E6" w:rsidRDefault="00000000">
      <w:pPr>
        <w:widowControl w:val="0"/>
        <w:pBdr>
          <w:top w:val="nil"/>
          <w:left w:val="nil"/>
          <w:bottom w:val="nil"/>
          <w:right w:val="nil"/>
          <w:between w:val="nil"/>
        </w:pBdr>
        <w:spacing w:before="197"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IT Security Teams </w:t>
      </w:r>
    </w:p>
    <w:p w14:paraId="5F6F7ED8"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Managers/Approvers </w:t>
      </w:r>
    </w:p>
    <w:p w14:paraId="53620A98" w14:textId="77777777" w:rsidR="001D00E6" w:rsidRDefault="00000000">
      <w:pPr>
        <w:widowControl w:val="0"/>
        <w:pBdr>
          <w:top w:val="nil"/>
          <w:left w:val="nil"/>
          <w:bottom w:val="nil"/>
          <w:right w:val="nil"/>
          <w:between w:val="nil"/>
        </w:pBdr>
        <w:spacing w:before="197"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End Users (Employees) </w:t>
      </w:r>
    </w:p>
    <w:p w14:paraId="733D5929" w14:textId="77777777" w:rsidR="001D00E6" w:rsidRDefault="00000000">
      <w:pPr>
        <w:widowControl w:val="0"/>
        <w:pBdr>
          <w:top w:val="nil"/>
          <w:left w:val="nil"/>
          <w:bottom w:val="nil"/>
          <w:right w:val="nil"/>
          <w:between w:val="nil"/>
        </w:pBdr>
        <w:spacing w:before="195" w:line="240" w:lineRule="auto"/>
        <w:ind w:left="17"/>
        <w:rPr>
          <w:rFonts w:ascii="Calibri" w:eastAsia="Calibri" w:hAnsi="Calibri" w:cs="Calibri"/>
          <w:b/>
          <w:bCs/>
          <w:color w:val="2A2A2A"/>
          <w:sz w:val="24"/>
          <w:szCs w:val="24"/>
        </w:rPr>
      </w:pPr>
      <w:r>
        <w:rPr>
          <w:rFonts w:ascii="Calibri" w:eastAsia="Calibri" w:hAnsi="Calibri" w:cs="Calibri"/>
          <w:b/>
          <w:bCs/>
          <w:color w:val="2A2A2A"/>
          <w:sz w:val="24"/>
          <w:szCs w:val="24"/>
        </w:rPr>
        <w:t xml:space="preserve">Empathy Map </w:t>
      </w:r>
    </w:p>
    <w:p w14:paraId="139261F9" w14:textId="77777777" w:rsidR="001D00E6" w:rsidRDefault="00000000">
      <w:pPr>
        <w:widowControl w:val="0"/>
        <w:pBdr>
          <w:top w:val="nil"/>
          <w:left w:val="nil"/>
          <w:bottom w:val="nil"/>
          <w:right w:val="nil"/>
          <w:between w:val="nil"/>
        </w:pBdr>
        <w:spacing w:before="195" w:line="240" w:lineRule="auto"/>
        <w:ind w:left="1"/>
        <w:rPr>
          <w:rFonts w:ascii="Calibri" w:eastAsia="Calibri" w:hAnsi="Calibri" w:cs="Calibri"/>
          <w:b/>
          <w:bCs/>
          <w:color w:val="2A2A2A"/>
          <w:sz w:val="24"/>
          <w:szCs w:val="24"/>
        </w:rPr>
      </w:pPr>
      <w:r>
        <w:rPr>
          <w:rFonts w:ascii="Calibri" w:eastAsia="Calibri" w:hAnsi="Calibri" w:cs="Calibri"/>
          <w:b/>
          <w:bCs/>
          <w:color w:val="2A2A2A"/>
          <w:sz w:val="24"/>
          <w:szCs w:val="24"/>
        </w:rPr>
        <w:t xml:space="preserve">Thinks </w:t>
      </w:r>
    </w:p>
    <w:p w14:paraId="71C54C78" w14:textId="77777777" w:rsidR="001D00E6" w:rsidRDefault="00000000">
      <w:pPr>
        <w:widowControl w:val="0"/>
        <w:pBdr>
          <w:top w:val="nil"/>
          <w:left w:val="nil"/>
          <w:bottom w:val="nil"/>
          <w:right w:val="nil"/>
          <w:between w:val="nil"/>
        </w:pBdr>
        <w:spacing w:before="197"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Access management is time-consuming </w:t>
      </w:r>
    </w:p>
    <w:p w14:paraId="39138E95"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Manual permissions are risky </w:t>
      </w:r>
    </w:p>
    <w:p w14:paraId="3E51AEB0" w14:textId="77777777" w:rsidR="001D00E6" w:rsidRDefault="00000000">
      <w:pPr>
        <w:widowControl w:val="0"/>
        <w:pBdr>
          <w:top w:val="nil"/>
          <w:left w:val="nil"/>
          <w:bottom w:val="nil"/>
          <w:right w:val="nil"/>
          <w:between w:val="nil"/>
        </w:pBdr>
        <w:spacing w:before="197"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Need better visibility of user access </w:t>
      </w:r>
    </w:p>
    <w:p w14:paraId="5EA7777E"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Compliance requirements are increasing </w:t>
      </w:r>
    </w:p>
    <w:p w14:paraId="59A009A5"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Want automation to reduce workload </w:t>
      </w:r>
    </w:p>
    <w:p w14:paraId="6B9ED5DB" w14:textId="77777777" w:rsidR="001D00E6" w:rsidRDefault="00000000">
      <w:pPr>
        <w:widowControl w:val="0"/>
        <w:pBdr>
          <w:top w:val="nil"/>
          <w:left w:val="nil"/>
          <w:bottom w:val="nil"/>
          <w:right w:val="nil"/>
          <w:between w:val="nil"/>
        </w:pBdr>
        <w:spacing w:before="197" w:line="240" w:lineRule="auto"/>
        <w:ind w:left="63"/>
        <w:rPr>
          <w:rFonts w:ascii="Calibri" w:eastAsia="Calibri" w:hAnsi="Calibri" w:cs="Calibri"/>
          <w:b/>
          <w:bCs/>
          <w:color w:val="2A2A2A"/>
          <w:sz w:val="24"/>
          <w:szCs w:val="24"/>
        </w:rPr>
      </w:pPr>
      <w:r>
        <w:rPr>
          <w:rFonts w:ascii="Calibri" w:eastAsia="Calibri" w:hAnsi="Calibri" w:cs="Calibri"/>
          <w:b/>
          <w:bCs/>
          <w:color w:val="2A2A2A"/>
          <w:sz w:val="24"/>
          <w:szCs w:val="24"/>
        </w:rPr>
        <w:lastRenderedPageBreak/>
        <w:t xml:space="preserve">Sees </w:t>
      </w:r>
    </w:p>
    <w:p w14:paraId="477F275F"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Multiple disconnected systems </w:t>
      </w:r>
    </w:p>
    <w:p w14:paraId="7416483E" w14:textId="77777777" w:rsidR="001D00E6" w:rsidRDefault="00000000">
      <w:pPr>
        <w:widowControl w:val="0"/>
        <w:pBdr>
          <w:top w:val="nil"/>
          <w:left w:val="nil"/>
          <w:bottom w:val="nil"/>
          <w:right w:val="nil"/>
          <w:between w:val="nil"/>
        </w:pBdr>
        <w:spacing w:before="197"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Frequent access-related tickets </w:t>
      </w:r>
    </w:p>
    <w:p w14:paraId="15DE5F79"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Permission conflicts </w:t>
      </w:r>
    </w:p>
    <w:p w14:paraId="0F015CA2"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Security audit pressures</w:t>
      </w:r>
    </w:p>
    <w:p w14:paraId="424B64C1" w14:textId="77777777" w:rsidR="001D00E6" w:rsidRDefault="00000000">
      <w:pPr>
        <w:widowControl w:val="0"/>
        <w:pBdr>
          <w:top w:val="nil"/>
          <w:left w:val="nil"/>
          <w:bottom w:val="nil"/>
          <w:right w:val="nil"/>
          <w:between w:val="nil"/>
        </w:pBdr>
        <w:spacing w:line="240" w:lineRule="auto"/>
        <w:ind w:left="7"/>
        <w:rPr>
          <w:rFonts w:ascii="Calibri" w:eastAsia="Calibri" w:hAnsi="Calibri" w:cs="Calibri"/>
          <w:b/>
          <w:bCs/>
          <w:color w:val="2A2A2A"/>
          <w:sz w:val="24"/>
          <w:szCs w:val="24"/>
        </w:rPr>
      </w:pPr>
      <w:r>
        <w:rPr>
          <w:rFonts w:ascii="Calibri" w:eastAsia="Calibri" w:hAnsi="Calibri" w:cs="Calibri"/>
          <w:b/>
          <w:bCs/>
          <w:color w:val="2A2A2A"/>
          <w:sz w:val="24"/>
          <w:szCs w:val="24"/>
        </w:rPr>
        <w:t xml:space="preserve">Says </w:t>
      </w:r>
    </w:p>
    <w:p w14:paraId="616518E7"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"Access requests take too long." </w:t>
      </w:r>
    </w:p>
    <w:p w14:paraId="7E79391F"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"We need centralized control." </w:t>
      </w:r>
    </w:p>
    <w:p w14:paraId="0B9146FC" w14:textId="77777777" w:rsidR="001D00E6" w:rsidRDefault="00000000">
      <w:pPr>
        <w:widowControl w:val="0"/>
        <w:pBdr>
          <w:top w:val="nil"/>
          <w:left w:val="nil"/>
          <w:bottom w:val="nil"/>
          <w:right w:val="nil"/>
          <w:between w:val="nil"/>
        </w:pBdr>
        <w:spacing w:before="197"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"Manual role assignment causes mistakes." </w:t>
      </w:r>
    </w:p>
    <w:p w14:paraId="5F5CFA9A"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"Audits are difficult to handle." </w:t>
      </w:r>
    </w:p>
    <w:p w14:paraId="0D06C39C" w14:textId="77777777" w:rsidR="001D00E6" w:rsidRDefault="00000000">
      <w:pPr>
        <w:widowControl w:val="0"/>
        <w:pBdr>
          <w:top w:val="nil"/>
          <w:left w:val="nil"/>
          <w:bottom w:val="nil"/>
          <w:right w:val="nil"/>
          <w:between w:val="nil"/>
        </w:pBdr>
        <w:spacing w:before="197" w:line="240" w:lineRule="auto"/>
        <w:ind w:left="17"/>
        <w:rPr>
          <w:rFonts w:ascii="Calibri" w:eastAsia="Calibri" w:hAnsi="Calibri" w:cs="Calibri"/>
          <w:b/>
          <w:bCs/>
          <w:color w:val="2A2A2A"/>
          <w:sz w:val="24"/>
          <w:szCs w:val="24"/>
        </w:rPr>
      </w:pPr>
      <w:r>
        <w:rPr>
          <w:rFonts w:ascii="Calibri" w:eastAsia="Calibri" w:hAnsi="Calibri" w:cs="Calibri"/>
          <w:b/>
          <w:bCs/>
          <w:color w:val="2A2A2A"/>
          <w:sz w:val="24"/>
          <w:szCs w:val="24"/>
        </w:rPr>
        <w:t xml:space="preserve">Feels </w:t>
      </w:r>
    </w:p>
    <w:p w14:paraId="578AED18"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Frustrated with manual processes </w:t>
      </w:r>
    </w:p>
    <w:p w14:paraId="07B69F1E"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Worried about security breaches </w:t>
      </w:r>
    </w:p>
    <w:p w14:paraId="0402FCDF" w14:textId="77777777" w:rsidR="001D00E6" w:rsidRDefault="00000000">
      <w:pPr>
        <w:widowControl w:val="0"/>
        <w:pBdr>
          <w:top w:val="nil"/>
          <w:left w:val="nil"/>
          <w:bottom w:val="nil"/>
          <w:right w:val="nil"/>
          <w:between w:val="nil"/>
        </w:pBdr>
        <w:spacing w:before="197"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Overloaded with administrative tasks </w:t>
      </w:r>
    </w:p>
    <w:p w14:paraId="01ABA89E" w14:textId="77777777" w:rsidR="001D00E6" w:rsidRDefault="00000000">
      <w:pPr>
        <w:widowControl w:val="0"/>
        <w:pBdr>
          <w:top w:val="nil"/>
          <w:left w:val="nil"/>
          <w:bottom w:val="nil"/>
          <w:right w:val="nil"/>
          <w:between w:val="nil"/>
        </w:pBdr>
        <w:spacing w:before="195" w:line="240" w:lineRule="auto"/>
        <w:ind w:left="370"/>
        <w:rPr>
          <w:rFonts w:ascii="Calibri" w:eastAsia="Calibri" w:hAnsi="Calibri" w:cs="Calibri"/>
          <w:color w:val="2A2A2A"/>
          <w:sz w:val="24"/>
          <w:szCs w:val="24"/>
        </w:rPr>
      </w:pPr>
      <w:r>
        <w:rPr>
          <w:rFonts w:ascii="Noto Sans Symbols" w:eastAsia="Noto Sans Symbols" w:hAnsi="Noto Sans Symbols" w:cs="Noto Sans Symbols"/>
          <w:color w:val="2A2A2A"/>
          <w:sz w:val="19"/>
          <w:szCs w:val="19"/>
        </w:rPr>
        <w:t xml:space="preserve">• </w:t>
      </w:r>
      <w:r>
        <w:rPr>
          <w:rFonts w:ascii="Calibri" w:eastAsia="Calibri" w:hAnsi="Calibri" w:cs="Calibri"/>
          <w:color w:val="2A2A2A"/>
          <w:sz w:val="24"/>
          <w:szCs w:val="24"/>
        </w:rPr>
        <w:t xml:space="preserve">Concerned about compliance failures </w:t>
      </w:r>
    </w:p>
    <w:p w14:paraId="31707251" w14:textId="77777777" w:rsidR="001D00E6" w:rsidRDefault="00000000">
      <w:pPr>
        <w:widowControl w:val="0"/>
        <w:pBdr>
          <w:top w:val="nil"/>
          <w:left w:val="nil"/>
          <w:bottom w:val="nil"/>
          <w:right w:val="nil"/>
          <w:between w:val="nil"/>
        </w:pBdr>
        <w:spacing w:before="197" w:line="240" w:lineRule="auto"/>
        <w:ind w:left="17"/>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1DE5AC1" w14:textId="77777777" w:rsidR="001D00E6" w:rsidRDefault="00000000">
      <w:pPr>
        <w:widowControl w:val="0"/>
        <w:pBdr>
          <w:top w:val="nil"/>
          <w:left w:val="nil"/>
          <w:bottom w:val="nil"/>
          <w:right w:val="nil"/>
          <w:between w:val="nil"/>
        </w:pBdr>
        <w:spacing w:before="206" w:line="240" w:lineRule="auto"/>
        <w:jc w:val="center"/>
        <w:rPr>
          <w:rFonts w:ascii="Calibri" w:eastAsia="Calibri" w:hAnsi="Calibri" w:cs="Calibri"/>
          <w:b/>
          <w:bCs/>
          <w:color w:val="2A2A2A"/>
          <w:sz w:val="24"/>
          <w:szCs w:val="24"/>
        </w:rPr>
      </w:pPr>
      <w:r>
        <w:rPr>
          <w:rFonts w:ascii="Calibri" w:eastAsia="Calibri" w:hAnsi="Calibri" w:cs="Calibri"/>
          <w:b/>
          <w:bCs/>
          <w:noProof/>
          <w:color w:val="2A2A2A"/>
          <w:sz w:val="24"/>
          <w:szCs w:val="24"/>
        </w:rPr>
        <w:lastRenderedPageBreak/>
        <w:drawing>
          <wp:inline distT="19050" distB="19050" distL="19050" distR="19050" wp14:anchorId="0A4C79FB" wp14:editId="32F039D2">
            <wp:extent cx="5768340" cy="38455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68340" cy="3845560"/>
                    </a:xfrm>
                    <a:prstGeom prst="rect">
                      <a:avLst/>
                    </a:prstGeom>
                    <a:ln/>
                  </pic:spPr>
                </pic:pic>
              </a:graphicData>
            </a:graphic>
          </wp:inline>
        </w:drawing>
      </w:r>
    </w:p>
    <w:sectPr w:rsidR="001D00E6">
      <w:pgSz w:w="11900" w:h="16820"/>
      <w:pgMar w:top="840" w:right="1382" w:bottom="1615"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F915D8C-7299-4C04-A3B4-BAD07E135949}"/>
  </w:font>
  <w:font w:name="Calibri">
    <w:panose1 w:val="020F0502020204030204"/>
    <w:charset w:val="00"/>
    <w:family w:val="swiss"/>
    <w:pitch w:val="variable"/>
    <w:sig w:usb0="E4002EFF" w:usb1="C200247B" w:usb2="00000009" w:usb3="00000000" w:csb0="000001FF" w:csb1="00000000"/>
    <w:embedRegular r:id="rId2" w:fontKey="{FD872783-B159-4F58-87D3-3AA157130FFA}"/>
    <w:embedBold r:id="rId3" w:fontKey="{1A422D63-E8D5-4B61-9C3B-CC723CB8AD8C}"/>
  </w:font>
  <w:font w:name="Verdana">
    <w:panose1 w:val="020B0604030504040204"/>
    <w:charset w:val="00"/>
    <w:family w:val="swiss"/>
    <w:pitch w:val="variable"/>
    <w:sig w:usb0="A00006FF" w:usb1="4000205B" w:usb2="00000010" w:usb3="00000000" w:csb0="0000019F" w:csb1="00000000"/>
    <w:embedRegular r:id="rId4" w:fontKey="{E3879BD0-9ADB-4648-872D-B8A446439840}"/>
  </w:font>
  <w:font w:name="Noto Sans Symbols">
    <w:charset w:val="00"/>
    <w:family w:val="auto"/>
    <w:pitch w:val="default"/>
    <w:embedRegular r:id="rId5" w:fontKey="{AF34A428-BBB8-49D1-A1F3-4B0BB9B1B197}"/>
  </w:font>
  <w:font w:name="Cambria">
    <w:panose1 w:val="02040503050406030204"/>
    <w:charset w:val="00"/>
    <w:family w:val="roman"/>
    <w:pitch w:val="variable"/>
    <w:sig w:usb0="E00006FF" w:usb1="420024FF" w:usb2="02000000" w:usb3="00000000" w:csb0="0000019F" w:csb1="00000000"/>
    <w:embedRegular r:id="rId6" w:fontKey="{50557855-543F-4896-868E-5D9F6B6F3BA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0E6"/>
    <w:rsid w:val="001D00E6"/>
    <w:rsid w:val="00476A11"/>
    <w:rsid w:val="00FE6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4085"/>
  <w15:docId w15:val="{E663023D-0C36-4422-A326-0388598C1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Shanmukha Priya Talupula</cp:lastModifiedBy>
  <cp:revision>2</cp:revision>
  <dcterms:created xsi:type="dcterms:W3CDTF">2026-02-26T18:38:00Z</dcterms:created>
  <dcterms:modified xsi:type="dcterms:W3CDTF">2026-02-26T18:38:00Z</dcterms:modified>
</cp:coreProperties>
</file>