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19FD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Acceptance Testing </w:t>
      </w:r>
    </w:p>
    <w:p w14:paraId="4781BD7A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UAT Execution &amp; Report Submission </w:t>
      </w:r>
    </w:p>
    <w:tbl>
      <w:tblPr>
        <w:tblStyle w:val="a"/>
        <w:tblW w:w="6944" w:type="dxa"/>
        <w:tblInd w:w="1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4"/>
        <w:gridCol w:w="5110"/>
      </w:tblGrid>
      <w:tr w:rsidR="003F78EB" w14:paraId="22CA6D8C" w14:textId="77777777">
        <w:trPr>
          <w:trHeight w:val="264"/>
        </w:trPr>
        <w:tc>
          <w:tcPr>
            <w:tcW w:w="1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BE7F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EB6D" w14:textId="7BEDFBBF" w:rsidR="003F78EB" w:rsidRDefault="00E06D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27</w:t>
            </w:r>
            <w:r w:rsidR="00000000">
              <w:rPr>
                <w:color w:val="000000"/>
              </w:rPr>
              <w:t xml:space="preserve"> February 2026</w:t>
            </w:r>
          </w:p>
        </w:tc>
      </w:tr>
      <w:tr w:rsidR="003F78EB" w14:paraId="454E7312" w14:textId="77777777">
        <w:trPr>
          <w:trHeight w:val="261"/>
        </w:trPr>
        <w:tc>
          <w:tcPr>
            <w:tcW w:w="1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492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93D1" w14:textId="41AB7131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 xml:space="preserve"> </w:t>
            </w:r>
            <w:r w:rsidR="00E06D87" w:rsidRPr="00E06D87"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LTVIP2026TMIDS78907</w:t>
            </w:r>
          </w:p>
        </w:tc>
      </w:tr>
      <w:tr w:rsidR="003F78EB" w14:paraId="47D2B3CF" w14:textId="77777777">
        <w:trPr>
          <w:trHeight w:val="477"/>
        </w:trPr>
        <w:tc>
          <w:tcPr>
            <w:tcW w:w="1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5194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850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25" w:right="64" w:firstLine="2"/>
              <w:rPr>
                <w:color w:val="000000"/>
              </w:rPr>
            </w:pPr>
            <w:r>
              <w:rPr>
                <w:color w:val="000000"/>
              </w:rPr>
              <w:t>Optimizing user, group and role management with  access control and workflows</w:t>
            </w:r>
          </w:p>
        </w:tc>
      </w:tr>
      <w:tr w:rsidR="003F78EB" w14:paraId="5EE1BC88" w14:textId="77777777">
        <w:trPr>
          <w:trHeight w:val="263"/>
        </w:trPr>
        <w:tc>
          <w:tcPr>
            <w:tcW w:w="18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DF5E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0AD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150A87B3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048CC8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99BBAE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7"/>
        <w:rPr>
          <w:b/>
          <w:bCs/>
          <w:color w:val="933634"/>
          <w:sz w:val="28"/>
          <w:szCs w:val="28"/>
        </w:rPr>
      </w:pPr>
      <w:r>
        <w:rPr>
          <w:b/>
          <w:bCs/>
          <w:color w:val="933634"/>
          <w:sz w:val="28"/>
          <w:szCs w:val="28"/>
        </w:rPr>
        <w:t xml:space="preserve">1. Purpose of Document </w:t>
      </w:r>
    </w:p>
    <w:p w14:paraId="79C1F90B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9" w:lineRule="auto"/>
        <w:ind w:left="583" w:right="-10" w:hanging="9"/>
        <w:rPr>
          <w:color w:val="000000"/>
        </w:rPr>
      </w:pPr>
      <w:r>
        <w:rPr>
          <w:color w:val="000000"/>
        </w:rPr>
        <w:t xml:space="preserve">The purpose of this document is to briefly explain the test coverage and open issues of the  [ProductName] project at the time of the release to User Acceptance Testing (UAT). </w:t>
      </w:r>
    </w:p>
    <w:p w14:paraId="217C1E59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5" w:line="240" w:lineRule="auto"/>
        <w:ind w:left="222"/>
        <w:rPr>
          <w:b/>
          <w:bCs/>
          <w:color w:val="933634"/>
          <w:sz w:val="28"/>
          <w:szCs w:val="28"/>
        </w:rPr>
      </w:pPr>
      <w:r>
        <w:rPr>
          <w:b/>
          <w:bCs/>
          <w:color w:val="933634"/>
          <w:sz w:val="28"/>
          <w:szCs w:val="28"/>
        </w:rPr>
        <w:t xml:space="preserve">2. Defect Analysis </w:t>
      </w:r>
    </w:p>
    <w:p w14:paraId="31A4FFD8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73" w:lineRule="auto"/>
        <w:ind w:left="572" w:right="72" w:firstLine="1"/>
        <w:rPr>
          <w:color w:val="000000"/>
        </w:rPr>
      </w:pPr>
      <w:r>
        <w:rPr>
          <w:color w:val="000000"/>
        </w:rPr>
        <w:t xml:space="preserve">This report shows the number of resolved or closed bugs at each severity level, and how  they were resolved </w:t>
      </w:r>
    </w:p>
    <w:p w14:paraId="21F7CE33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0" w:lineRule="auto"/>
        <w:jc w:val="center"/>
        <w:rPr>
          <w:b/>
          <w:bCs/>
          <w:color w:val="424242"/>
          <w:sz w:val="19"/>
          <w:szCs w:val="19"/>
        </w:rPr>
      </w:pPr>
      <w:r>
        <w:rPr>
          <w:b/>
          <w:bCs/>
          <w:color w:val="424242"/>
          <w:sz w:val="19"/>
          <w:szCs w:val="19"/>
        </w:rPr>
        <w:t xml:space="preserve">Resolution Severity 1 Severity 2 Severity 3 Severity 4 Subtotal </w:t>
      </w:r>
    </w:p>
    <w:tbl>
      <w:tblPr>
        <w:tblStyle w:val="a0"/>
        <w:tblW w:w="6126" w:type="dxa"/>
        <w:tblInd w:w="1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7"/>
        <w:gridCol w:w="1606"/>
        <w:gridCol w:w="1607"/>
        <w:gridCol w:w="1606"/>
      </w:tblGrid>
      <w:tr w:rsidR="003F78EB" w14:paraId="75AA4483" w14:textId="77777777">
        <w:trPr>
          <w:trHeight w:val="492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2E01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AE09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68A8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E9A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</w:tr>
      <w:tr w:rsidR="003F78EB" w14:paraId="7ADF0391" w14:textId="77777777">
        <w:trPr>
          <w:trHeight w:val="494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47EF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567F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023B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5ED6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  <w:tr w:rsidR="003F78EB" w14:paraId="57ADD862" w14:textId="77777777">
        <w:trPr>
          <w:trHeight w:val="494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CAFC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0261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457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B462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</w:tr>
      <w:tr w:rsidR="003F78EB" w14:paraId="5F4E51E8" w14:textId="77777777">
        <w:trPr>
          <w:trHeight w:val="496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1E1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2C51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1DD4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384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 </w:t>
            </w:r>
          </w:p>
        </w:tc>
      </w:tr>
      <w:tr w:rsidR="003F78EB" w14:paraId="26173E76" w14:textId="77777777">
        <w:trPr>
          <w:trHeight w:val="494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1CE1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B749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334D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EB4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  <w:tr w:rsidR="003F78EB" w14:paraId="3C54777C" w14:textId="77777777">
        <w:trPr>
          <w:trHeight w:val="491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F58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32E1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FBEB9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A902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</w:tr>
      <w:tr w:rsidR="003F78EB" w14:paraId="309F9B65" w14:textId="77777777">
        <w:trPr>
          <w:trHeight w:val="494"/>
        </w:trPr>
        <w:tc>
          <w:tcPr>
            <w:tcW w:w="1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AE0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540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</w:p>
        </w:tc>
        <w:tc>
          <w:tcPr>
            <w:tcW w:w="1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471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203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</w:tr>
    </w:tbl>
    <w:p w14:paraId="76192FE1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4EC1CD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6DA113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48" w:lineRule="auto"/>
        <w:ind w:right="564" w:firstLine="20"/>
        <w:rPr>
          <w:color w:val="000000"/>
        </w:rPr>
      </w:pPr>
      <w:r>
        <w:rPr>
          <w:color w:val="000000"/>
        </w:rPr>
        <w:t xml:space="preserve">By Design 20 Duplicate 4 External 6 Fixed 37 Not Reproduced 1 Skipped 2 Won't Fix 8 Totals 24 14 13 26 77 </w:t>
      </w:r>
    </w:p>
    <w:p w14:paraId="47C93A4E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7" w:line="240" w:lineRule="auto"/>
        <w:ind w:left="226"/>
        <w:rPr>
          <w:b/>
          <w:bCs/>
          <w:color w:val="933634"/>
          <w:sz w:val="28"/>
          <w:szCs w:val="28"/>
        </w:rPr>
      </w:pPr>
      <w:r>
        <w:rPr>
          <w:b/>
          <w:bCs/>
          <w:color w:val="933634"/>
          <w:sz w:val="28"/>
          <w:szCs w:val="28"/>
        </w:rPr>
        <w:t xml:space="preserve">3. Test Case Analysis </w:t>
      </w:r>
    </w:p>
    <w:p w14:paraId="0DCEAB77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375" w:lineRule="auto"/>
        <w:ind w:left="26" w:right="34"/>
        <w:jc w:val="center"/>
        <w:rPr>
          <w:b/>
          <w:bCs/>
          <w:color w:val="424242"/>
          <w:sz w:val="19"/>
          <w:szCs w:val="19"/>
        </w:rPr>
      </w:pPr>
      <w:r>
        <w:rPr>
          <w:color w:val="000000"/>
        </w:rPr>
        <w:lastRenderedPageBreak/>
        <w:t xml:space="preserve">This report shows the number of test cases that have passed, failed, and untested </w:t>
      </w:r>
      <w:r>
        <w:rPr>
          <w:b/>
          <w:bCs/>
          <w:color w:val="424242"/>
          <w:sz w:val="19"/>
          <w:szCs w:val="19"/>
        </w:rPr>
        <w:t xml:space="preserve">Section Total Cases Not Tested Fail Pass </w:t>
      </w:r>
    </w:p>
    <w:tbl>
      <w:tblPr>
        <w:tblStyle w:val="a1"/>
        <w:tblW w:w="3811" w:type="dxa"/>
        <w:tblInd w:w="49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6"/>
        <w:gridCol w:w="1440"/>
        <w:gridCol w:w="885"/>
      </w:tblGrid>
      <w:tr w:rsidR="003F78EB" w14:paraId="232389B7" w14:textId="77777777">
        <w:trPr>
          <w:trHeight w:val="496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A1A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C6E6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59D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  <w:tr w:rsidR="003F78EB" w14:paraId="1CB963C3" w14:textId="77777777">
        <w:trPr>
          <w:trHeight w:val="494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E7A8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51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D804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164D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  <w:tr w:rsidR="003F78EB" w14:paraId="785DB940" w14:textId="77777777">
        <w:trPr>
          <w:trHeight w:val="492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F6E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AA57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C9EF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  <w:tr w:rsidR="003F78EB" w14:paraId="12BC87D1" w14:textId="77777777">
        <w:trPr>
          <w:trHeight w:val="499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CDF4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CD4E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DDA3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</w:tr>
    </w:tbl>
    <w:p w14:paraId="65B308FB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6C7DE5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268591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48" w:lineRule="auto"/>
        <w:ind w:left="28" w:right="147" w:firstLine="7"/>
        <w:rPr>
          <w:color w:val="000000"/>
        </w:rPr>
      </w:pPr>
      <w:r>
        <w:rPr>
          <w:color w:val="000000"/>
        </w:rPr>
        <w:t>Print Engine 7 Client Application 51 Security 2 Outsource Shipping 3</w:t>
      </w:r>
    </w:p>
    <w:tbl>
      <w:tblPr>
        <w:tblStyle w:val="a2"/>
        <w:tblW w:w="3814" w:type="dxa"/>
        <w:tblInd w:w="49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8"/>
        <w:gridCol w:w="1441"/>
        <w:gridCol w:w="885"/>
      </w:tblGrid>
      <w:tr w:rsidR="003F78EB" w14:paraId="06666CE8" w14:textId="77777777">
        <w:trPr>
          <w:trHeight w:val="496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018A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A56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C87E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F78EB" w14:paraId="3C081EA1" w14:textId="77777777">
        <w:trPr>
          <w:trHeight w:val="494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BFAC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F696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AED0" w14:textId="77777777" w:rsidR="003F78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1E8BE1C1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065BA" w14:textId="77777777" w:rsidR="003F78EB" w:rsidRDefault="003F78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2B8EC0" w14:textId="77777777" w:rsidR="003F78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48" w:lineRule="auto"/>
        <w:ind w:left="10" w:right="205" w:firstLine="26"/>
        <w:jc w:val="both"/>
        <w:rPr>
          <w:color w:val="000000"/>
        </w:rPr>
      </w:pPr>
      <w:r>
        <w:rPr>
          <w:color w:val="000000"/>
        </w:rPr>
        <w:t>Exception Reporting9 Final Report Output4 Version Control2002</w:t>
      </w:r>
    </w:p>
    <w:sectPr w:rsidR="003F78EB">
      <w:pgSz w:w="11920" w:h="16860"/>
      <w:pgMar w:top="1999" w:right="1222" w:bottom="756" w:left="127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529670B-AB99-4245-A6B9-993E8AA2FA3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FF761F17-73E4-4278-A327-8BD772D39B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10BC15-24C1-4419-8EC0-5EB34D8093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11B028-E9BE-49A3-86E0-6ABC9B9DF0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8EB"/>
    <w:rsid w:val="0015325E"/>
    <w:rsid w:val="003F78EB"/>
    <w:rsid w:val="00E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362"/>
  <w15:docId w15:val="{431860C6-682F-421D-8C26-C558F08E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Priya Talupula</cp:lastModifiedBy>
  <cp:revision>2</cp:revision>
  <dcterms:created xsi:type="dcterms:W3CDTF">2026-02-26T18:55:00Z</dcterms:created>
  <dcterms:modified xsi:type="dcterms:W3CDTF">2026-02-26T18:55:00Z</dcterms:modified>
</cp:coreProperties>
</file>