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9.079895019531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Design Phase-II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40" w:lineRule="auto"/>
        <w:ind w:left="1862.55981445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Solution Requirements (Functional &amp; Non-functional) </w:t>
      </w:r>
    </w:p>
    <w:tbl>
      <w:tblPr>
        <w:tblStyle w:val="Table1"/>
        <w:tblW w:w="9351.919860839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720031738281"/>
        <w:gridCol w:w="4844.1998291015625"/>
        <w:tblGridChange w:id="0">
          <w:tblGrid>
            <w:gridCol w:w="4507.720031738281"/>
            <w:gridCol w:w="4844.19982910156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3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 February 2026</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345550537109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045898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Verdana" w:cs="Verdana" w:eastAsia="Verdana" w:hAnsi="Verdana"/>
                <w:color w:val="222222"/>
                <w:sz w:val="20"/>
                <w:szCs w:val="20"/>
                <w:highlight w:val="white"/>
                <w:rtl w:val="0"/>
              </w:rPr>
              <w:t xml:space="preserve">LTVIP2026TMIDS66419</w:t>
            </w:r>
            <w:r w:rsidDel="00000000" w:rsidR="00000000" w:rsidRPr="00000000">
              <w:rPr>
                <w:rtl w:val="0"/>
              </w:rPr>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5595703125" w:right="167.169189453125" w:firstLine="0.662231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Optimizing user, group and role management with  access control and workflows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7807617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Funtional requirements: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578125" w:line="364.746150970459" w:lineRule="auto"/>
        <w:ind w:left="5.740814208984375" w:right="287.9589843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proposed solution must provide a centralized and automated platform for managing users,  groups, and roles with strong access control and workflow capabilities. Functionally, the system  should support complete user lifecycle management including creation, modification, activation, and  deactivation of users. It must enable administrators to define roles and associate permissions in a  structured manner using Role-Based Access Control (RBAC). Group management should allow logical  grouping of users with inherited permissions to simplify administration.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6005859375" w:line="364.52771186828613" w:lineRule="auto"/>
        <w:ind w:left="1.545562744140625" w:right="286.977539062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system must implement a secure authentication and authorization mechanism that ensures only  verified users gain access to protected resources. Workflow support is essential so that access  requests follow a defined approval chain, reducing manual intervention and improving  accountability. The solution should also maintain detailed audit logs of all critical activities such as  login attempts, role changes, and approval actions.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16064453125" w:line="240" w:lineRule="auto"/>
        <w:ind w:left="15.235137939453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Non-Funtional requirements: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578125" w:line="365.07107734680176" w:lineRule="auto"/>
        <w:ind w:left="9.71527099609375" w:right="271.3012695312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From a non-functional perspective, the system must be highly secure, scalable to support  organizational growth, and responsive under concurrent user load. It should provide an intuitive user  interface to minimize training effort and reduce administrative overhead. Reliability and data  integrity must be ensured through proper backup and recovery mechanisms. Compliance with  organizational security policies is also a key requirement.</w:t>
      </w:r>
    </w:p>
    <w:sectPr>
      <w:pgSz w:h="16820" w:w="11900" w:orient="portrait"/>
      <w:pgMar w:bottom="5410.5999755859375" w:top="840" w:left="1440.4800415039062" w:right="1114.0002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