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1FE92" w14:textId="672F68EB" w:rsidR="00FB33E9" w:rsidRPr="00652BD1" w:rsidRDefault="00BF0159" w:rsidP="00BF0159">
      <w:pPr>
        <w:pStyle w:val="Heading1"/>
        <w:jc w:val="center"/>
        <w:rPr>
          <w:b/>
          <w:bCs/>
        </w:rPr>
      </w:pPr>
      <w:r w:rsidRPr="00652BD1">
        <w:rPr>
          <w:b/>
          <w:bCs/>
        </w:rPr>
        <w:t>Project Report: Supply Chain Analysis</w:t>
      </w:r>
    </w:p>
    <w:p w14:paraId="6F888923" w14:textId="77777777" w:rsidR="00BF0159" w:rsidRPr="00652BD1" w:rsidRDefault="00BF0159" w:rsidP="00BF0159">
      <w:pPr>
        <w:rPr>
          <w:b/>
          <w:bCs/>
        </w:rPr>
      </w:pPr>
    </w:p>
    <w:p w14:paraId="2BB9BECF" w14:textId="77777777" w:rsidR="00BF0159" w:rsidRPr="00BF0159" w:rsidRDefault="00BF0159" w:rsidP="00BF0159">
      <w:pPr>
        <w:rPr>
          <w:b/>
          <w:bCs/>
          <w:sz w:val="26"/>
          <w:szCs w:val="26"/>
        </w:rPr>
      </w:pPr>
      <w:r w:rsidRPr="00BF0159">
        <w:rPr>
          <w:b/>
          <w:bCs/>
          <w:sz w:val="26"/>
          <w:szCs w:val="26"/>
        </w:rPr>
        <w:t>Project Overview</w:t>
      </w:r>
    </w:p>
    <w:p w14:paraId="5D87BB14" w14:textId="4F7090B3" w:rsidR="00BF0159" w:rsidRPr="00BF0159" w:rsidRDefault="00BF0159" w:rsidP="00BF0159">
      <w:pPr>
        <w:rPr>
          <w:sz w:val="26"/>
          <w:szCs w:val="26"/>
        </w:rPr>
      </w:pPr>
      <w:r w:rsidRPr="00BF0159">
        <w:rPr>
          <w:sz w:val="26"/>
          <w:szCs w:val="26"/>
        </w:rPr>
        <w:t xml:space="preserve">The Supply Chain Analysis project aims to provide actionable insights into the supply chain operations of a company. Using a detailed dataset, we </w:t>
      </w:r>
      <w:r w:rsidRPr="004A5EDA">
        <w:rPr>
          <w:sz w:val="26"/>
          <w:szCs w:val="26"/>
        </w:rPr>
        <w:t>analysed</w:t>
      </w:r>
      <w:r w:rsidRPr="00BF0159">
        <w:rPr>
          <w:sz w:val="26"/>
          <w:szCs w:val="26"/>
        </w:rPr>
        <w:t xml:space="preserve"> various aspects such as product sales, inventory management, supplier quality, shipping efficiency, and customer satisfaction. The results of these analyses help the company optimize its supply chain, reduce costs, and improve overall customer satisfaction.</w:t>
      </w:r>
    </w:p>
    <w:p w14:paraId="30FF2BDA" w14:textId="77777777" w:rsidR="00BF0159" w:rsidRPr="00BF0159" w:rsidRDefault="00BF0159" w:rsidP="00BF0159">
      <w:pPr>
        <w:rPr>
          <w:b/>
          <w:bCs/>
          <w:sz w:val="26"/>
          <w:szCs w:val="26"/>
        </w:rPr>
      </w:pPr>
      <w:r w:rsidRPr="00BF0159">
        <w:rPr>
          <w:b/>
          <w:bCs/>
          <w:sz w:val="26"/>
          <w:szCs w:val="26"/>
        </w:rPr>
        <w:t>Data Description</w:t>
      </w:r>
    </w:p>
    <w:p w14:paraId="48420ADC" w14:textId="77777777" w:rsidR="00BF0159" w:rsidRPr="00BF0159" w:rsidRDefault="00BF0159" w:rsidP="00BF0159">
      <w:pPr>
        <w:rPr>
          <w:sz w:val="26"/>
          <w:szCs w:val="26"/>
        </w:rPr>
      </w:pPr>
      <w:r w:rsidRPr="00BF0159">
        <w:rPr>
          <w:sz w:val="26"/>
          <w:szCs w:val="26"/>
        </w:rPr>
        <w:t>The dataset contained the following key features:</w:t>
      </w:r>
    </w:p>
    <w:p w14:paraId="28A76A66" w14:textId="77777777" w:rsidR="00BF0159" w:rsidRPr="00BF0159" w:rsidRDefault="00BF0159" w:rsidP="00BF0159">
      <w:pPr>
        <w:numPr>
          <w:ilvl w:val="0"/>
          <w:numId w:val="1"/>
        </w:numPr>
        <w:rPr>
          <w:sz w:val="26"/>
          <w:szCs w:val="26"/>
        </w:rPr>
      </w:pPr>
      <w:r w:rsidRPr="00BF0159">
        <w:rPr>
          <w:b/>
          <w:bCs/>
          <w:sz w:val="26"/>
          <w:szCs w:val="26"/>
        </w:rPr>
        <w:t>Product Information</w:t>
      </w:r>
      <w:r w:rsidRPr="00BF0159">
        <w:rPr>
          <w:sz w:val="26"/>
          <w:szCs w:val="26"/>
        </w:rPr>
        <w:t>: Product type, SKU, price, availability.</w:t>
      </w:r>
    </w:p>
    <w:p w14:paraId="39A981AE" w14:textId="066BE56D" w:rsidR="00BF0159" w:rsidRPr="00BF0159" w:rsidRDefault="00BF0159" w:rsidP="00BF0159">
      <w:pPr>
        <w:numPr>
          <w:ilvl w:val="0"/>
          <w:numId w:val="1"/>
        </w:numPr>
        <w:rPr>
          <w:sz w:val="26"/>
          <w:szCs w:val="26"/>
        </w:rPr>
      </w:pPr>
      <w:r w:rsidRPr="00BF0159">
        <w:rPr>
          <w:b/>
          <w:bCs/>
          <w:sz w:val="26"/>
          <w:szCs w:val="26"/>
        </w:rPr>
        <w:t>Sales Data</w:t>
      </w:r>
      <w:r w:rsidRPr="00BF0159">
        <w:rPr>
          <w:sz w:val="26"/>
          <w:szCs w:val="26"/>
        </w:rPr>
        <w:t xml:space="preserve">: Number of products </w:t>
      </w:r>
      <w:r w:rsidR="00421982" w:rsidRPr="00BF0159">
        <w:rPr>
          <w:sz w:val="26"/>
          <w:szCs w:val="26"/>
        </w:rPr>
        <w:t>sold;</w:t>
      </w:r>
      <w:r w:rsidRPr="00BF0159">
        <w:rPr>
          <w:sz w:val="26"/>
          <w:szCs w:val="26"/>
        </w:rPr>
        <w:t xml:space="preserve"> revenue generated.</w:t>
      </w:r>
    </w:p>
    <w:p w14:paraId="36E0B3A6" w14:textId="06859AD5" w:rsidR="00BF0159" w:rsidRPr="00BF0159" w:rsidRDefault="00BF0159" w:rsidP="00BF0159">
      <w:pPr>
        <w:numPr>
          <w:ilvl w:val="0"/>
          <w:numId w:val="1"/>
        </w:numPr>
        <w:rPr>
          <w:sz w:val="26"/>
          <w:szCs w:val="26"/>
        </w:rPr>
      </w:pPr>
      <w:r w:rsidRPr="00BF0159">
        <w:rPr>
          <w:b/>
          <w:bCs/>
          <w:sz w:val="26"/>
          <w:szCs w:val="26"/>
        </w:rPr>
        <w:t>Inventory Metrics</w:t>
      </w:r>
      <w:r w:rsidRPr="00BF0159">
        <w:rPr>
          <w:sz w:val="26"/>
          <w:szCs w:val="26"/>
        </w:rPr>
        <w:t>: Stock levels, order quantities, lead times.</w:t>
      </w:r>
      <w:r w:rsidRPr="004A5EDA">
        <w:rPr>
          <w:noProof/>
          <w:sz w:val="26"/>
          <w:szCs w:val="26"/>
        </w:rPr>
        <w:t xml:space="preserve"> </w:t>
      </w:r>
    </w:p>
    <w:p w14:paraId="6558AD10" w14:textId="77777777" w:rsidR="00BF0159" w:rsidRPr="00BF0159" w:rsidRDefault="00BF0159" w:rsidP="00BF0159">
      <w:pPr>
        <w:numPr>
          <w:ilvl w:val="0"/>
          <w:numId w:val="1"/>
        </w:numPr>
        <w:rPr>
          <w:sz w:val="26"/>
          <w:szCs w:val="26"/>
        </w:rPr>
      </w:pPr>
      <w:r w:rsidRPr="00BF0159">
        <w:rPr>
          <w:b/>
          <w:bCs/>
          <w:sz w:val="26"/>
          <w:szCs w:val="26"/>
        </w:rPr>
        <w:t>Logistics Details</w:t>
      </w:r>
      <w:r w:rsidRPr="00BF0159">
        <w:rPr>
          <w:sz w:val="26"/>
          <w:szCs w:val="26"/>
        </w:rPr>
        <w:t>: Shipping times, shipping carriers, shipping costs, transportation modes, and routes.</w:t>
      </w:r>
    </w:p>
    <w:p w14:paraId="15F41CC7" w14:textId="77777777" w:rsidR="00BF0159" w:rsidRPr="00BF0159" w:rsidRDefault="00BF0159" w:rsidP="00BF0159">
      <w:pPr>
        <w:numPr>
          <w:ilvl w:val="0"/>
          <w:numId w:val="1"/>
        </w:numPr>
        <w:rPr>
          <w:sz w:val="26"/>
          <w:szCs w:val="26"/>
        </w:rPr>
      </w:pPr>
      <w:r w:rsidRPr="00BF0159">
        <w:rPr>
          <w:b/>
          <w:bCs/>
          <w:sz w:val="26"/>
          <w:szCs w:val="26"/>
        </w:rPr>
        <w:t>Supplier Details</w:t>
      </w:r>
      <w:r w:rsidRPr="00BF0159">
        <w:rPr>
          <w:sz w:val="26"/>
          <w:szCs w:val="26"/>
        </w:rPr>
        <w:t>: Supplier names, defect rates, manufacturing costs.</w:t>
      </w:r>
    </w:p>
    <w:p w14:paraId="5100A93A" w14:textId="77777777" w:rsidR="00BF0159" w:rsidRPr="00BF0159" w:rsidRDefault="00BF0159" w:rsidP="00BF0159">
      <w:pPr>
        <w:numPr>
          <w:ilvl w:val="0"/>
          <w:numId w:val="1"/>
        </w:numPr>
        <w:rPr>
          <w:sz w:val="26"/>
          <w:szCs w:val="26"/>
        </w:rPr>
      </w:pPr>
      <w:r w:rsidRPr="00BF0159">
        <w:rPr>
          <w:b/>
          <w:bCs/>
          <w:sz w:val="26"/>
          <w:szCs w:val="26"/>
        </w:rPr>
        <w:t>Customer Information</w:t>
      </w:r>
      <w:r w:rsidRPr="00BF0159">
        <w:rPr>
          <w:sz w:val="26"/>
          <w:szCs w:val="26"/>
        </w:rPr>
        <w:t>: Demographics of customers making purchases.</w:t>
      </w:r>
    </w:p>
    <w:p w14:paraId="2168F2FC" w14:textId="77777777" w:rsidR="00BF0159" w:rsidRPr="00BF0159" w:rsidRDefault="00BF0159" w:rsidP="00BF0159">
      <w:pPr>
        <w:numPr>
          <w:ilvl w:val="0"/>
          <w:numId w:val="1"/>
        </w:numPr>
        <w:rPr>
          <w:sz w:val="26"/>
          <w:szCs w:val="26"/>
        </w:rPr>
      </w:pPr>
      <w:r w:rsidRPr="00BF0159">
        <w:rPr>
          <w:b/>
          <w:bCs/>
          <w:sz w:val="26"/>
          <w:szCs w:val="26"/>
        </w:rPr>
        <w:t>Quality Control</w:t>
      </w:r>
      <w:r w:rsidRPr="00BF0159">
        <w:rPr>
          <w:sz w:val="26"/>
          <w:szCs w:val="26"/>
        </w:rPr>
        <w:t>: Inspection results and defect rates.</w:t>
      </w:r>
    </w:p>
    <w:p w14:paraId="37BFB532" w14:textId="77777777" w:rsidR="00BF0159" w:rsidRPr="004A5EDA" w:rsidRDefault="00BF0159" w:rsidP="00BF0159">
      <w:pPr>
        <w:rPr>
          <w:sz w:val="26"/>
          <w:szCs w:val="26"/>
        </w:rPr>
      </w:pPr>
    </w:p>
    <w:p w14:paraId="2BC4B0B2" w14:textId="77777777" w:rsidR="00BF0159" w:rsidRPr="00BF0159" w:rsidRDefault="00BF0159" w:rsidP="00BF0159">
      <w:pPr>
        <w:rPr>
          <w:b/>
          <w:bCs/>
          <w:sz w:val="26"/>
          <w:szCs w:val="26"/>
        </w:rPr>
      </w:pPr>
      <w:r w:rsidRPr="00BF0159">
        <w:rPr>
          <w:b/>
          <w:bCs/>
          <w:sz w:val="26"/>
          <w:szCs w:val="26"/>
        </w:rPr>
        <w:t>Analysis Steps</w:t>
      </w:r>
    </w:p>
    <w:p w14:paraId="33BB602D" w14:textId="77777777" w:rsidR="00BF0159" w:rsidRPr="00BF0159" w:rsidRDefault="00BF0159" w:rsidP="00BF0159">
      <w:pPr>
        <w:rPr>
          <w:sz w:val="26"/>
          <w:szCs w:val="26"/>
        </w:rPr>
      </w:pPr>
      <w:r w:rsidRPr="00BF0159">
        <w:rPr>
          <w:b/>
          <w:bCs/>
          <w:sz w:val="26"/>
          <w:szCs w:val="26"/>
        </w:rPr>
        <w:t>1. Data Extraction and Cleaning:</w:t>
      </w:r>
    </w:p>
    <w:p w14:paraId="36656B13" w14:textId="77777777" w:rsidR="00BF0159" w:rsidRPr="00BF0159" w:rsidRDefault="00BF0159" w:rsidP="00BF0159">
      <w:pPr>
        <w:numPr>
          <w:ilvl w:val="0"/>
          <w:numId w:val="2"/>
        </w:numPr>
        <w:rPr>
          <w:sz w:val="26"/>
          <w:szCs w:val="26"/>
        </w:rPr>
      </w:pPr>
      <w:r w:rsidRPr="00BF0159">
        <w:rPr>
          <w:sz w:val="26"/>
          <w:szCs w:val="26"/>
        </w:rPr>
        <w:t>Data was extracted from a database and cleaned to ensure consistency and accuracy. Irrelevant characters (e.g., commas, percentage signs) were removed to convert data into usable formats.</w:t>
      </w:r>
    </w:p>
    <w:p w14:paraId="6BC991BD" w14:textId="77777777" w:rsidR="00BF0159" w:rsidRPr="00BF0159" w:rsidRDefault="00BF0159" w:rsidP="00BF0159">
      <w:pPr>
        <w:rPr>
          <w:sz w:val="26"/>
          <w:szCs w:val="26"/>
        </w:rPr>
      </w:pPr>
      <w:r w:rsidRPr="00BF0159">
        <w:rPr>
          <w:b/>
          <w:bCs/>
          <w:sz w:val="26"/>
          <w:szCs w:val="26"/>
        </w:rPr>
        <w:t>2. Sales and Revenue Analysis:</w:t>
      </w:r>
    </w:p>
    <w:p w14:paraId="2EE8F7B2" w14:textId="1F0373D7" w:rsidR="00BF0159" w:rsidRDefault="00BF0159" w:rsidP="00BF0159">
      <w:pPr>
        <w:numPr>
          <w:ilvl w:val="0"/>
          <w:numId w:val="3"/>
        </w:numPr>
        <w:rPr>
          <w:sz w:val="26"/>
          <w:szCs w:val="26"/>
        </w:rPr>
      </w:pPr>
      <w:r w:rsidRPr="00BF0159">
        <w:rPr>
          <w:sz w:val="26"/>
          <w:szCs w:val="26"/>
        </w:rPr>
        <w:t xml:space="preserve">We </w:t>
      </w:r>
      <w:r w:rsidRPr="004A5EDA">
        <w:rPr>
          <w:sz w:val="26"/>
          <w:szCs w:val="26"/>
        </w:rPr>
        <w:t>analysed</w:t>
      </w:r>
      <w:r w:rsidRPr="00BF0159">
        <w:rPr>
          <w:sz w:val="26"/>
          <w:szCs w:val="26"/>
        </w:rPr>
        <w:t xml:space="preserve"> the sales performance of various product types, identifying top-selling products and those contributing most to the revenue. This helped the company understand which products drive their business growth.</w:t>
      </w:r>
    </w:p>
    <w:p w14:paraId="025F7715" w14:textId="77777777" w:rsidR="004A5EDA" w:rsidRDefault="004A5EDA" w:rsidP="004A5EDA">
      <w:pPr>
        <w:rPr>
          <w:sz w:val="26"/>
          <w:szCs w:val="26"/>
        </w:rPr>
      </w:pPr>
    </w:p>
    <w:p w14:paraId="67FB2275" w14:textId="77777777" w:rsidR="004A5EDA" w:rsidRPr="00BF0159" w:rsidRDefault="004A5EDA" w:rsidP="004A5EDA">
      <w:pPr>
        <w:rPr>
          <w:sz w:val="26"/>
          <w:szCs w:val="26"/>
        </w:rPr>
      </w:pPr>
    </w:p>
    <w:p w14:paraId="35A241CC" w14:textId="77777777" w:rsidR="00BF0159" w:rsidRPr="00BF0159" w:rsidRDefault="00BF0159" w:rsidP="00BF0159">
      <w:pPr>
        <w:rPr>
          <w:sz w:val="26"/>
          <w:szCs w:val="26"/>
        </w:rPr>
      </w:pPr>
      <w:r w:rsidRPr="00BF0159">
        <w:rPr>
          <w:b/>
          <w:bCs/>
          <w:sz w:val="26"/>
          <w:szCs w:val="26"/>
        </w:rPr>
        <w:lastRenderedPageBreak/>
        <w:t>3. Inventory Analysis:</w:t>
      </w:r>
    </w:p>
    <w:p w14:paraId="2CC311CB" w14:textId="77777777" w:rsidR="00BF0159" w:rsidRPr="004A5EDA" w:rsidRDefault="00BF0159" w:rsidP="00BF0159">
      <w:pPr>
        <w:numPr>
          <w:ilvl w:val="0"/>
          <w:numId w:val="4"/>
        </w:numPr>
        <w:rPr>
          <w:sz w:val="26"/>
          <w:szCs w:val="26"/>
        </w:rPr>
      </w:pPr>
      <w:r w:rsidRPr="00BF0159">
        <w:rPr>
          <w:sz w:val="26"/>
          <w:szCs w:val="26"/>
        </w:rPr>
        <w:t>Stock levels and lead times were assessed to determine optimal inventory levels. This analysis highlighted products that required restocking and helped in maintaining an efficient inventory system.</w:t>
      </w:r>
    </w:p>
    <w:p w14:paraId="7E81EC12" w14:textId="77777777" w:rsidR="00BF0159" w:rsidRPr="00BF0159" w:rsidRDefault="00BF0159" w:rsidP="00BF0159">
      <w:pPr>
        <w:ind w:left="720"/>
        <w:rPr>
          <w:sz w:val="26"/>
          <w:szCs w:val="26"/>
        </w:rPr>
      </w:pPr>
    </w:p>
    <w:p w14:paraId="528E54B0" w14:textId="77777777" w:rsidR="00BF0159" w:rsidRPr="00BF0159" w:rsidRDefault="00BF0159" w:rsidP="00BF0159">
      <w:pPr>
        <w:rPr>
          <w:sz w:val="26"/>
          <w:szCs w:val="26"/>
        </w:rPr>
      </w:pPr>
      <w:r w:rsidRPr="00BF0159">
        <w:rPr>
          <w:b/>
          <w:bCs/>
          <w:sz w:val="26"/>
          <w:szCs w:val="26"/>
        </w:rPr>
        <w:t>4. Supplier and Location Analysis:</w:t>
      </w:r>
    </w:p>
    <w:p w14:paraId="2C85F4A9" w14:textId="43386E04" w:rsidR="00BF0159" w:rsidRPr="004A5EDA" w:rsidRDefault="00BF0159" w:rsidP="00BF0159">
      <w:pPr>
        <w:numPr>
          <w:ilvl w:val="0"/>
          <w:numId w:val="5"/>
        </w:numPr>
        <w:rPr>
          <w:sz w:val="26"/>
          <w:szCs w:val="26"/>
        </w:rPr>
      </w:pPr>
      <w:r w:rsidRPr="004A5EDA">
        <w:rPr>
          <w:sz w:val="26"/>
          <w:szCs w:val="26"/>
        </w:rPr>
        <w:t>Analysed</w:t>
      </w:r>
      <w:r w:rsidRPr="00BF0159">
        <w:rPr>
          <w:sz w:val="26"/>
          <w:szCs w:val="26"/>
        </w:rPr>
        <w:t xml:space="preserve"> suppliers based on their defect rates to identify those consistently providing high-quality products. Additionally, shipping costs by location were assessed, revealing areas where shipping expenses were higher.</w:t>
      </w:r>
    </w:p>
    <w:p w14:paraId="58FAA379" w14:textId="77777777" w:rsidR="00BF0159" w:rsidRPr="00BF0159" w:rsidRDefault="00BF0159" w:rsidP="00BF0159">
      <w:pPr>
        <w:rPr>
          <w:sz w:val="26"/>
          <w:szCs w:val="26"/>
        </w:rPr>
      </w:pPr>
      <w:r w:rsidRPr="00BF0159">
        <w:rPr>
          <w:b/>
          <w:bCs/>
          <w:sz w:val="26"/>
          <w:szCs w:val="26"/>
        </w:rPr>
        <w:t>5. Quality Control Analysis:</w:t>
      </w:r>
    </w:p>
    <w:p w14:paraId="225E357F" w14:textId="77777777" w:rsidR="00BF0159" w:rsidRPr="00BF0159" w:rsidRDefault="00BF0159" w:rsidP="00BF0159">
      <w:pPr>
        <w:numPr>
          <w:ilvl w:val="0"/>
          <w:numId w:val="6"/>
        </w:numPr>
        <w:rPr>
          <w:sz w:val="26"/>
          <w:szCs w:val="26"/>
        </w:rPr>
      </w:pPr>
      <w:r w:rsidRPr="00BF0159">
        <w:rPr>
          <w:sz w:val="26"/>
          <w:szCs w:val="26"/>
        </w:rPr>
        <w:t>We classified complaints into different categories (e.g., product defects, late deliveries, damaged shipments) using logical conditions. This allowed us to pinpoint common issues and their root causes, improving customer satisfaction.</w:t>
      </w:r>
    </w:p>
    <w:p w14:paraId="13370921" w14:textId="77777777" w:rsidR="00BF0159" w:rsidRPr="00BF0159" w:rsidRDefault="00BF0159" w:rsidP="00BF0159">
      <w:pPr>
        <w:rPr>
          <w:sz w:val="26"/>
          <w:szCs w:val="26"/>
        </w:rPr>
      </w:pPr>
      <w:r w:rsidRPr="00BF0159">
        <w:rPr>
          <w:b/>
          <w:bCs/>
          <w:sz w:val="26"/>
          <w:szCs w:val="26"/>
        </w:rPr>
        <w:t>6. Customer Demographics Analysis:</w:t>
      </w:r>
    </w:p>
    <w:p w14:paraId="4165EF1C" w14:textId="5C2AA06D" w:rsidR="00BF0159" w:rsidRPr="00BF0159" w:rsidRDefault="00BF0159" w:rsidP="00BF0159">
      <w:pPr>
        <w:numPr>
          <w:ilvl w:val="0"/>
          <w:numId w:val="7"/>
        </w:numPr>
        <w:rPr>
          <w:sz w:val="26"/>
          <w:szCs w:val="26"/>
        </w:rPr>
      </w:pPr>
      <w:r w:rsidRPr="004A5EDA">
        <w:rPr>
          <w:sz w:val="26"/>
          <w:szCs w:val="26"/>
        </w:rPr>
        <w:t>Analysed</w:t>
      </w:r>
      <w:r w:rsidRPr="00BF0159">
        <w:rPr>
          <w:sz w:val="26"/>
          <w:szCs w:val="26"/>
        </w:rPr>
        <w:t xml:space="preserve"> sales by customer demographics to understand the profile of key customers. This helped in tailoring marketing strategies to target high-value customer segments.</w:t>
      </w:r>
    </w:p>
    <w:p w14:paraId="7E92E0E1" w14:textId="77777777" w:rsidR="00BF0159" w:rsidRPr="00BF0159" w:rsidRDefault="00BF0159" w:rsidP="00BF0159">
      <w:pPr>
        <w:rPr>
          <w:sz w:val="26"/>
          <w:szCs w:val="26"/>
        </w:rPr>
      </w:pPr>
      <w:r w:rsidRPr="00BF0159">
        <w:rPr>
          <w:b/>
          <w:bCs/>
          <w:sz w:val="26"/>
          <w:szCs w:val="26"/>
        </w:rPr>
        <w:t>7. Shipping Efficiency Analysis:</w:t>
      </w:r>
    </w:p>
    <w:p w14:paraId="63CA2487" w14:textId="77777777" w:rsidR="00BF0159" w:rsidRPr="00BF0159" w:rsidRDefault="00BF0159" w:rsidP="00BF0159">
      <w:pPr>
        <w:numPr>
          <w:ilvl w:val="0"/>
          <w:numId w:val="8"/>
        </w:numPr>
        <w:rPr>
          <w:sz w:val="26"/>
          <w:szCs w:val="26"/>
        </w:rPr>
      </w:pPr>
      <w:r w:rsidRPr="00BF0159">
        <w:rPr>
          <w:sz w:val="26"/>
          <w:szCs w:val="26"/>
        </w:rPr>
        <w:t>Evaluated shipping times and compared them with lead times to identify inefficiencies in the delivery process. This enabled the company to optimize logistics and improve delivery speeds.</w:t>
      </w:r>
    </w:p>
    <w:p w14:paraId="5CE83492" w14:textId="77777777" w:rsidR="00BF0159" w:rsidRPr="00BF0159" w:rsidRDefault="00BF0159" w:rsidP="00BF0159">
      <w:pPr>
        <w:rPr>
          <w:sz w:val="26"/>
          <w:szCs w:val="26"/>
        </w:rPr>
      </w:pPr>
      <w:r w:rsidRPr="00BF0159">
        <w:rPr>
          <w:b/>
          <w:bCs/>
          <w:sz w:val="26"/>
          <w:szCs w:val="26"/>
        </w:rPr>
        <w:t>8. Cost Analysis:</w:t>
      </w:r>
    </w:p>
    <w:p w14:paraId="5335A399" w14:textId="71E74487" w:rsidR="00BF0159" w:rsidRPr="00BF0159" w:rsidRDefault="00BF0159" w:rsidP="00BF0159">
      <w:pPr>
        <w:numPr>
          <w:ilvl w:val="0"/>
          <w:numId w:val="9"/>
        </w:numPr>
        <w:rPr>
          <w:sz w:val="26"/>
          <w:szCs w:val="26"/>
        </w:rPr>
      </w:pPr>
      <w:r w:rsidRPr="004A5EDA">
        <w:rPr>
          <w:sz w:val="26"/>
          <w:szCs w:val="26"/>
        </w:rPr>
        <w:t>Analysed</w:t>
      </w:r>
      <w:r w:rsidRPr="00BF0159">
        <w:rPr>
          <w:sz w:val="26"/>
          <w:szCs w:val="26"/>
        </w:rPr>
        <w:t xml:space="preserve"> manufacturing and shipping costs to understand the cost structure and identify opportunities for cost reduction. This included insights into high-cost locations and products with higher manufacturing expenses.</w:t>
      </w:r>
    </w:p>
    <w:p w14:paraId="4BD20743" w14:textId="77777777" w:rsidR="00BF0159" w:rsidRPr="00BF0159" w:rsidRDefault="00BF0159" w:rsidP="00BF0159">
      <w:pPr>
        <w:rPr>
          <w:sz w:val="26"/>
          <w:szCs w:val="26"/>
        </w:rPr>
      </w:pPr>
      <w:r w:rsidRPr="00BF0159">
        <w:rPr>
          <w:b/>
          <w:bCs/>
          <w:sz w:val="26"/>
          <w:szCs w:val="26"/>
        </w:rPr>
        <w:t>9. Complaint Analysis:</w:t>
      </w:r>
    </w:p>
    <w:p w14:paraId="3624B48E" w14:textId="6D976F88" w:rsidR="00BF0159" w:rsidRPr="004A5EDA" w:rsidRDefault="00BF0159" w:rsidP="00BF0159">
      <w:pPr>
        <w:numPr>
          <w:ilvl w:val="0"/>
          <w:numId w:val="10"/>
        </w:numPr>
        <w:rPr>
          <w:sz w:val="26"/>
          <w:szCs w:val="26"/>
        </w:rPr>
      </w:pPr>
      <w:r w:rsidRPr="00BF0159">
        <w:rPr>
          <w:sz w:val="26"/>
          <w:szCs w:val="26"/>
        </w:rPr>
        <w:t>Using calculated fields, we categorized complaints into "Product Defect," "Late Delivery," "Damaged Shipment," and "No Issues." The analysis revealed the most common complaint types and provided a basis for improving quality control and shipping processes.</w:t>
      </w:r>
    </w:p>
    <w:p w14:paraId="0FA12E9B" w14:textId="77777777" w:rsidR="004A5EDA" w:rsidRPr="004A5EDA" w:rsidRDefault="004A5EDA" w:rsidP="004A5EDA">
      <w:pPr>
        <w:rPr>
          <w:sz w:val="26"/>
          <w:szCs w:val="26"/>
        </w:rPr>
      </w:pPr>
    </w:p>
    <w:p w14:paraId="6CEA279A" w14:textId="2FC2908C" w:rsidR="00BF0159" w:rsidRPr="00BF0159" w:rsidRDefault="00BF0159" w:rsidP="004A5EDA">
      <w:pPr>
        <w:ind w:firstLine="360"/>
        <w:jc w:val="center"/>
        <w:rPr>
          <w:sz w:val="36"/>
          <w:szCs w:val="36"/>
        </w:rPr>
      </w:pPr>
      <w:r w:rsidRPr="00BF0159">
        <w:rPr>
          <w:b/>
          <w:bCs/>
          <w:sz w:val="36"/>
          <w:szCs w:val="36"/>
        </w:rPr>
        <w:lastRenderedPageBreak/>
        <w:t>Data Visualization with Power BI</w:t>
      </w:r>
    </w:p>
    <w:p w14:paraId="6DFE33AE" w14:textId="77777777" w:rsidR="00BF0159" w:rsidRPr="00BF0159" w:rsidRDefault="00BF0159" w:rsidP="00BF0159">
      <w:pPr>
        <w:ind w:left="720"/>
        <w:rPr>
          <w:sz w:val="26"/>
          <w:szCs w:val="26"/>
        </w:rPr>
      </w:pPr>
      <w:r w:rsidRPr="00BF0159">
        <w:rPr>
          <w:sz w:val="26"/>
          <w:szCs w:val="26"/>
        </w:rPr>
        <w:t>The analysis results were visualized using Power BI, creating a user-friendly and interactive dashboard. Key insights were presented through various charts, such as bar charts, line charts, pie charts, and maps, making it easy for stakeholders to interpret the data.</w:t>
      </w:r>
    </w:p>
    <w:p w14:paraId="4C119A6A" w14:textId="77777777" w:rsidR="00BF0159" w:rsidRDefault="00BF0159" w:rsidP="00BF0159">
      <w:pPr>
        <w:ind w:left="720"/>
        <w:rPr>
          <w:sz w:val="24"/>
          <w:szCs w:val="24"/>
        </w:rPr>
      </w:pPr>
      <w:r w:rsidRPr="00BF0159">
        <w:rPr>
          <w:sz w:val="26"/>
          <w:szCs w:val="26"/>
        </w:rPr>
        <w:t>Interactive elements like slicers allowed stakeholders to filter data by product type, location, and customer demographics, enhancing their ability to make informed decisions quickly</w:t>
      </w:r>
      <w:r w:rsidRPr="00BF0159">
        <w:rPr>
          <w:sz w:val="24"/>
          <w:szCs w:val="24"/>
        </w:rPr>
        <w:t>.</w:t>
      </w:r>
    </w:p>
    <w:p w14:paraId="2CC670B2" w14:textId="26827025" w:rsidR="00F846D5" w:rsidRPr="00BF0159" w:rsidRDefault="00F846D5" w:rsidP="00BF0159">
      <w:pPr>
        <w:ind w:left="720"/>
        <w:rPr>
          <w:sz w:val="24"/>
          <w:szCs w:val="24"/>
        </w:rPr>
      </w:pPr>
    </w:p>
    <w:p w14:paraId="0315438C" w14:textId="7AE8F776" w:rsidR="00F846D5" w:rsidRDefault="004A5EDA" w:rsidP="00BF0159">
      <w:r w:rsidRPr="00F846D5">
        <w:rPr>
          <w:noProof/>
        </w:rPr>
        <w:drawing>
          <wp:anchor distT="0" distB="0" distL="114300" distR="114300" simplePos="0" relativeHeight="251659264" behindDoc="0" locked="0" layoutInCell="1" allowOverlap="1" wp14:anchorId="3B666DCA" wp14:editId="2D327E49">
            <wp:simplePos x="0" y="0"/>
            <wp:positionH relativeFrom="margin">
              <wp:posOffset>3019108</wp:posOffset>
            </wp:positionH>
            <wp:positionV relativeFrom="margin">
              <wp:posOffset>2654935</wp:posOffset>
            </wp:positionV>
            <wp:extent cx="3352165" cy="1947545"/>
            <wp:effectExtent l="0" t="0" r="635" b="0"/>
            <wp:wrapSquare wrapText="bothSides"/>
            <wp:docPr id="9298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9117" name=""/>
                    <pic:cNvPicPr/>
                  </pic:nvPicPr>
                  <pic:blipFill>
                    <a:blip r:embed="rId5">
                      <a:extLst>
                        <a:ext uri="{28A0092B-C50C-407E-A947-70E740481C1C}">
                          <a14:useLocalDpi xmlns:a14="http://schemas.microsoft.com/office/drawing/2010/main" val="0"/>
                        </a:ext>
                      </a:extLst>
                    </a:blip>
                    <a:stretch>
                      <a:fillRect/>
                    </a:stretch>
                  </pic:blipFill>
                  <pic:spPr>
                    <a:xfrm>
                      <a:off x="0" y="0"/>
                      <a:ext cx="3352165" cy="1947545"/>
                    </a:xfrm>
                    <a:prstGeom prst="rect">
                      <a:avLst/>
                    </a:prstGeom>
                  </pic:spPr>
                </pic:pic>
              </a:graphicData>
            </a:graphic>
            <wp14:sizeRelH relativeFrom="margin">
              <wp14:pctWidth>0</wp14:pctWidth>
            </wp14:sizeRelH>
            <wp14:sizeRelV relativeFrom="margin">
              <wp14:pctHeight>0</wp14:pctHeight>
            </wp14:sizeRelV>
          </wp:anchor>
        </w:drawing>
      </w:r>
      <w:r w:rsidRPr="00F846D5">
        <w:rPr>
          <w:noProof/>
        </w:rPr>
        <w:drawing>
          <wp:anchor distT="0" distB="0" distL="114300" distR="114300" simplePos="0" relativeHeight="251658240" behindDoc="0" locked="0" layoutInCell="1" allowOverlap="1" wp14:anchorId="65CB6330" wp14:editId="63099D01">
            <wp:simplePos x="0" y="0"/>
            <wp:positionH relativeFrom="margin">
              <wp:posOffset>-567055</wp:posOffset>
            </wp:positionH>
            <wp:positionV relativeFrom="margin">
              <wp:posOffset>2671445</wp:posOffset>
            </wp:positionV>
            <wp:extent cx="3343275" cy="1931035"/>
            <wp:effectExtent l="0" t="0" r="9525" b="0"/>
            <wp:wrapSquare wrapText="bothSides"/>
            <wp:docPr id="150015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51095" name=""/>
                    <pic:cNvPicPr/>
                  </pic:nvPicPr>
                  <pic:blipFill>
                    <a:blip r:embed="rId6">
                      <a:extLst>
                        <a:ext uri="{28A0092B-C50C-407E-A947-70E740481C1C}">
                          <a14:useLocalDpi xmlns:a14="http://schemas.microsoft.com/office/drawing/2010/main" val="0"/>
                        </a:ext>
                      </a:extLst>
                    </a:blip>
                    <a:stretch>
                      <a:fillRect/>
                    </a:stretch>
                  </pic:blipFill>
                  <pic:spPr>
                    <a:xfrm>
                      <a:off x="0" y="0"/>
                      <a:ext cx="3343275" cy="1931035"/>
                    </a:xfrm>
                    <a:prstGeom prst="rect">
                      <a:avLst/>
                    </a:prstGeom>
                  </pic:spPr>
                </pic:pic>
              </a:graphicData>
            </a:graphic>
            <wp14:sizeRelH relativeFrom="margin">
              <wp14:pctWidth>0</wp14:pctWidth>
            </wp14:sizeRelH>
            <wp14:sizeRelV relativeFrom="margin">
              <wp14:pctHeight>0</wp14:pctHeight>
            </wp14:sizeRelV>
          </wp:anchor>
        </w:drawing>
      </w:r>
    </w:p>
    <w:p w14:paraId="0E7866C5" w14:textId="7ACE4667" w:rsidR="00F846D5" w:rsidRDefault="004A5EDA" w:rsidP="00BF0159">
      <w:r w:rsidRPr="00F846D5">
        <w:rPr>
          <w:noProof/>
        </w:rPr>
        <w:drawing>
          <wp:anchor distT="0" distB="0" distL="114300" distR="114300" simplePos="0" relativeHeight="251660288" behindDoc="0" locked="0" layoutInCell="1" allowOverlap="1" wp14:anchorId="70FF558E" wp14:editId="1E257C9C">
            <wp:simplePos x="0" y="0"/>
            <wp:positionH relativeFrom="margin">
              <wp:posOffset>-528320</wp:posOffset>
            </wp:positionH>
            <wp:positionV relativeFrom="margin">
              <wp:posOffset>5019040</wp:posOffset>
            </wp:positionV>
            <wp:extent cx="3366770" cy="1971040"/>
            <wp:effectExtent l="0" t="0" r="5080" b="0"/>
            <wp:wrapSquare wrapText="bothSides"/>
            <wp:docPr id="98510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07960" name=""/>
                    <pic:cNvPicPr/>
                  </pic:nvPicPr>
                  <pic:blipFill>
                    <a:blip r:embed="rId7">
                      <a:extLst>
                        <a:ext uri="{28A0092B-C50C-407E-A947-70E740481C1C}">
                          <a14:useLocalDpi xmlns:a14="http://schemas.microsoft.com/office/drawing/2010/main" val="0"/>
                        </a:ext>
                      </a:extLst>
                    </a:blip>
                    <a:stretch>
                      <a:fillRect/>
                    </a:stretch>
                  </pic:blipFill>
                  <pic:spPr>
                    <a:xfrm>
                      <a:off x="0" y="0"/>
                      <a:ext cx="3366770" cy="1971040"/>
                    </a:xfrm>
                    <a:prstGeom prst="rect">
                      <a:avLst/>
                    </a:prstGeom>
                  </pic:spPr>
                </pic:pic>
              </a:graphicData>
            </a:graphic>
            <wp14:sizeRelH relativeFrom="margin">
              <wp14:pctWidth>0</wp14:pctWidth>
            </wp14:sizeRelH>
          </wp:anchor>
        </w:drawing>
      </w:r>
    </w:p>
    <w:p w14:paraId="16F66B14" w14:textId="1DE87B48" w:rsidR="00F846D5" w:rsidRDefault="004A5EDA" w:rsidP="00BF0159">
      <w:r w:rsidRPr="00F846D5">
        <w:rPr>
          <w:noProof/>
        </w:rPr>
        <w:drawing>
          <wp:anchor distT="0" distB="0" distL="114300" distR="114300" simplePos="0" relativeHeight="251661312" behindDoc="0" locked="0" layoutInCell="1" allowOverlap="1" wp14:anchorId="355DD1EC" wp14:editId="02B8B7CF">
            <wp:simplePos x="0" y="0"/>
            <wp:positionH relativeFrom="margin">
              <wp:posOffset>3023870</wp:posOffset>
            </wp:positionH>
            <wp:positionV relativeFrom="margin">
              <wp:posOffset>4986337</wp:posOffset>
            </wp:positionV>
            <wp:extent cx="3354705" cy="1989455"/>
            <wp:effectExtent l="0" t="0" r="0" b="0"/>
            <wp:wrapSquare wrapText="bothSides"/>
            <wp:docPr id="101835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57071" name=""/>
                    <pic:cNvPicPr/>
                  </pic:nvPicPr>
                  <pic:blipFill>
                    <a:blip r:embed="rId8">
                      <a:extLst>
                        <a:ext uri="{28A0092B-C50C-407E-A947-70E740481C1C}">
                          <a14:useLocalDpi xmlns:a14="http://schemas.microsoft.com/office/drawing/2010/main" val="0"/>
                        </a:ext>
                      </a:extLst>
                    </a:blip>
                    <a:stretch>
                      <a:fillRect/>
                    </a:stretch>
                  </pic:blipFill>
                  <pic:spPr>
                    <a:xfrm>
                      <a:off x="0" y="0"/>
                      <a:ext cx="3354705" cy="1989455"/>
                    </a:xfrm>
                    <a:prstGeom prst="rect">
                      <a:avLst/>
                    </a:prstGeom>
                  </pic:spPr>
                </pic:pic>
              </a:graphicData>
            </a:graphic>
            <wp14:sizeRelH relativeFrom="margin">
              <wp14:pctWidth>0</wp14:pctWidth>
            </wp14:sizeRelH>
            <wp14:sizeRelV relativeFrom="margin">
              <wp14:pctHeight>0</wp14:pctHeight>
            </wp14:sizeRelV>
          </wp:anchor>
        </w:drawing>
      </w:r>
    </w:p>
    <w:p w14:paraId="0D96D9A3" w14:textId="566A6D71" w:rsidR="00F846D5" w:rsidRDefault="004A5EDA" w:rsidP="00BF0159">
      <w:r w:rsidRPr="00F846D5">
        <w:rPr>
          <w:noProof/>
        </w:rPr>
        <w:drawing>
          <wp:anchor distT="0" distB="0" distL="114300" distR="114300" simplePos="0" relativeHeight="251662336" behindDoc="0" locked="0" layoutInCell="1" allowOverlap="1" wp14:anchorId="13554696" wp14:editId="4BF56064">
            <wp:simplePos x="0" y="0"/>
            <wp:positionH relativeFrom="margin">
              <wp:align>center</wp:align>
            </wp:positionH>
            <wp:positionV relativeFrom="margin">
              <wp:posOffset>7395210</wp:posOffset>
            </wp:positionV>
            <wp:extent cx="3376295" cy="2051685"/>
            <wp:effectExtent l="0" t="0" r="0" b="5715"/>
            <wp:wrapSquare wrapText="bothSides"/>
            <wp:docPr id="207990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7455" name=""/>
                    <pic:cNvPicPr/>
                  </pic:nvPicPr>
                  <pic:blipFill>
                    <a:blip r:embed="rId9">
                      <a:extLst>
                        <a:ext uri="{28A0092B-C50C-407E-A947-70E740481C1C}">
                          <a14:useLocalDpi xmlns:a14="http://schemas.microsoft.com/office/drawing/2010/main" val="0"/>
                        </a:ext>
                      </a:extLst>
                    </a:blip>
                    <a:stretch>
                      <a:fillRect/>
                    </a:stretch>
                  </pic:blipFill>
                  <pic:spPr>
                    <a:xfrm>
                      <a:off x="0" y="0"/>
                      <a:ext cx="3376295" cy="2051685"/>
                    </a:xfrm>
                    <a:prstGeom prst="rect">
                      <a:avLst/>
                    </a:prstGeom>
                  </pic:spPr>
                </pic:pic>
              </a:graphicData>
            </a:graphic>
            <wp14:sizeRelH relativeFrom="margin">
              <wp14:pctWidth>0</wp14:pctWidth>
            </wp14:sizeRelH>
            <wp14:sizeRelV relativeFrom="margin">
              <wp14:pctHeight>0</wp14:pctHeight>
            </wp14:sizeRelV>
          </wp:anchor>
        </w:drawing>
      </w:r>
    </w:p>
    <w:p w14:paraId="6E7BD144" w14:textId="35AA5F65" w:rsidR="00F846D5" w:rsidRDefault="00F846D5" w:rsidP="00BF0159"/>
    <w:p w14:paraId="7B515E40" w14:textId="4939BA50" w:rsidR="00F846D5" w:rsidRDefault="004A5EDA" w:rsidP="00BF0159">
      <w:r w:rsidRPr="004A5EDA">
        <w:rPr>
          <w:noProof/>
        </w:rPr>
        <w:lastRenderedPageBreak/>
        <w:drawing>
          <wp:anchor distT="0" distB="0" distL="114300" distR="114300" simplePos="0" relativeHeight="251664384" behindDoc="0" locked="0" layoutInCell="1" allowOverlap="1" wp14:anchorId="1AF75DBA" wp14:editId="2DD20599">
            <wp:simplePos x="0" y="0"/>
            <wp:positionH relativeFrom="margin">
              <wp:posOffset>3048000</wp:posOffset>
            </wp:positionH>
            <wp:positionV relativeFrom="margin">
              <wp:posOffset>-609600</wp:posOffset>
            </wp:positionV>
            <wp:extent cx="3356610" cy="2023745"/>
            <wp:effectExtent l="0" t="0" r="0" b="0"/>
            <wp:wrapSquare wrapText="bothSides"/>
            <wp:docPr id="191831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13133" name=""/>
                    <pic:cNvPicPr/>
                  </pic:nvPicPr>
                  <pic:blipFill>
                    <a:blip r:embed="rId10">
                      <a:extLst>
                        <a:ext uri="{28A0092B-C50C-407E-A947-70E740481C1C}">
                          <a14:useLocalDpi xmlns:a14="http://schemas.microsoft.com/office/drawing/2010/main" val="0"/>
                        </a:ext>
                      </a:extLst>
                    </a:blip>
                    <a:stretch>
                      <a:fillRect/>
                    </a:stretch>
                  </pic:blipFill>
                  <pic:spPr>
                    <a:xfrm>
                      <a:off x="0" y="0"/>
                      <a:ext cx="3356610" cy="2023745"/>
                    </a:xfrm>
                    <a:prstGeom prst="rect">
                      <a:avLst/>
                    </a:prstGeom>
                  </pic:spPr>
                </pic:pic>
              </a:graphicData>
            </a:graphic>
            <wp14:sizeRelH relativeFrom="margin">
              <wp14:pctWidth>0</wp14:pctWidth>
            </wp14:sizeRelH>
            <wp14:sizeRelV relativeFrom="margin">
              <wp14:pctHeight>0</wp14:pctHeight>
            </wp14:sizeRelV>
          </wp:anchor>
        </w:drawing>
      </w:r>
      <w:r w:rsidRPr="004A5EDA">
        <w:rPr>
          <w:noProof/>
        </w:rPr>
        <w:drawing>
          <wp:anchor distT="0" distB="0" distL="114300" distR="114300" simplePos="0" relativeHeight="251663360" behindDoc="0" locked="0" layoutInCell="1" allowOverlap="1" wp14:anchorId="677966EC" wp14:editId="3652E5CF">
            <wp:simplePos x="0" y="0"/>
            <wp:positionH relativeFrom="margin">
              <wp:posOffset>-514350</wp:posOffset>
            </wp:positionH>
            <wp:positionV relativeFrom="margin">
              <wp:posOffset>-614680</wp:posOffset>
            </wp:positionV>
            <wp:extent cx="3290570" cy="2051685"/>
            <wp:effectExtent l="0" t="0" r="5080" b="5715"/>
            <wp:wrapSquare wrapText="bothSides"/>
            <wp:docPr id="15534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7130" name=""/>
                    <pic:cNvPicPr/>
                  </pic:nvPicPr>
                  <pic:blipFill>
                    <a:blip r:embed="rId11">
                      <a:extLst>
                        <a:ext uri="{28A0092B-C50C-407E-A947-70E740481C1C}">
                          <a14:useLocalDpi xmlns:a14="http://schemas.microsoft.com/office/drawing/2010/main" val="0"/>
                        </a:ext>
                      </a:extLst>
                    </a:blip>
                    <a:stretch>
                      <a:fillRect/>
                    </a:stretch>
                  </pic:blipFill>
                  <pic:spPr>
                    <a:xfrm>
                      <a:off x="0" y="0"/>
                      <a:ext cx="3290570" cy="2051685"/>
                    </a:xfrm>
                    <a:prstGeom prst="rect">
                      <a:avLst/>
                    </a:prstGeom>
                  </pic:spPr>
                </pic:pic>
              </a:graphicData>
            </a:graphic>
            <wp14:sizeRelH relativeFrom="margin">
              <wp14:pctWidth>0</wp14:pctWidth>
            </wp14:sizeRelH>
            <wp14:sizeRelV relativeFrom="margin">
              <wp14:pctHeight>0</wp14:pctHeight>
            </wp14:sizeRelV>
          </wp:anchor>
        </w:drawing>
      </w:r>
    </w:p>
    <w:p w14:paraId="514B5C3D" w14:textId="69C17F6B" w:rsidR="00F846D5" w:rsidRDefault="004A5EDA" w:rsidP="00BF0159">
      <w:r w:rsidRPr="004A5EDA">
        <w:rPr>
          <w:noProof/>
        </w:rPr>
        <w:drawing>
          <wp:anchor distT="0" distB="0" distL="114300" distR="114300" simplePos="0" relativeHeight="251665408" behindDoc="0" locked="0" layoutInCell="1" allowOverlap="1" wp14:anchorId="590228E8" wp14:editId="69B7DDB6">
            <wp:simplePos x="0" y="0"/>
            <wp:positionH relativeFrom="margin">
              <wp:posOffset>1052195</wp:posOffset>
            </wp:positionH>
            <wp:positionV relativeFrom="margin">
              <wp:posOffset>1966595</wp:posOffset>
            </wp:positionV>
            <wp:extent cx="3795395" cy="2375535"/>
            <wp:effectExtent l="0" t="0" r="0" b="5715"/>
            <wp:wrapSquare wrapText="bothSides"/>
            <wp:docPr id="61874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44721" name=""/>
                    <pic:cNvPicPr/>
                  </pic:nvPicPr>
                  <pic:blipFill>
                    <a:blip r:embed="rId12">
                      <a:extLst>
                        <a:ext uri="{28A0092B-C50C-407E-A947-70E740481C1C}">
                          <a14:useLocalDpi xmlns:a14="http://schemas.microsoft.com/office/drawing/2010/main" val="0"/>
                        </a:ext>
                      </a:extLst>
                    </a:blip>
                    <a:stretch>
                      <a:fillRect/>
                    </a:stretch>
                  </pic:blipFill>
                  <pic:spPr>
                    <a:xfrm>
                      <a:off x="0" y="0"/>
                      <a:ext cx="3795395" cy="2375535"/>
                    </a:xfrm>
                    <a:prstGeom prst="rect">
                      <a:avLst/>
                    </a:prstGeom>
                  </pic:spPr>
                </pic:pic>
              </a:graphicData>
            </a:graphic>
            <wp14:sizeRelH relativeFrom="margin">
              <wp14:pctWidth>0</wp14:pctWidth>
            </wp14:sizeRelH>
          </wp:anchor>
        </w:drawing>
      </w:r>
    </w:p>
    <w:p w14:paraId="515F4D77" w14:textId="7C528B06" w:rsidR="00F846D5" w:rsidRDefault="00F846D5" w:rsidP="00BF0159"/>
    <w:p w14:paraId="34E45755" w14:textId="527B92F4" w:rsidR="00F846D5" w:rsidRDefault="00F846D5" w:rsidP="00BF0159"/>
    <w:p w14:paraId="4588A284" w14:textId="6D2BC94B" w:rsidR="00F846D5" w:rsidRDefault="00F846D5" w:rsidP="00BF0159"/>
    <w:p w14:paraId="732E020B" w14:textId="666A7887" w:rsidR="00BF0159" w:rsidRDefault="00BF0159" w:rsidP="00BF0159"/>
    <w:p w14:paraId="11DE39EB" w14:textId="77777777" w:rsidR="004A5EDA" w:rsidRDefault="004A5EDA" w:rsidP="00BF0159"/>
    <w:p w14:paraId="3C7846F8" w14:textId="77777777" w:rsidR="004A5EDA" w:rsidRDefault="004A5EDA" w:rsidP="00BF0159"/>
    <w:p w14:paraId="6A439FFA" w14:textId="77777777" w:rsidR="004A5EDA" w:rsidRDefault="004A5EDA" w:rsidP="00BF0159"/>
    <w:p w14:paraId="715D8557" w14:textId="77777777" w:rsidR="004A5EDA" w:rsidRDefault="004A5EDA" w:rsidP="00BF0159"/>
    <w:p w14:paraId="1625F086" w14:textId="77777777" w:rsidR="004A5EDA" w:rsidRDefault="004A5EDA" w:rsidP="00BF0159"/>
    <w:p w14:paraId="49E1457D" w14:textId="77777777" w:rsidR="004A5EDA" w:rsidRDefault="004A5EDA" w:rsidP="00BF0159"/>
    <w:p w14:paraId="3B2E25FA" w14:textId="77777777" w:rsidR="004A5EDA" w:rsidRPr="004A5EDA" w:rsidRDefault="004A5EDA" w:rsidP="004A5EDA">
      <w:pPr>
        <w:rPr>
          <w:b/>
          <w:bCs/>
          <w:sz w:val="26"/>
          <w:szCs w:val="26"/>
        </w:rPr>
      </w:pPr>
      <w:r w:rsidRPr="004A5EDA">
        <w:rPr>
          <w:b/>
          <w:bCs/>
          <w:sz w:val="26"/>
          <w:szCs w:val="26"/>
        </w:rPr>
        <w:t>Key Outcomes</w:t>
      </w:r>
    </w:p>
    <w:p w14:paraId="7473AC9A" w14:textId="77777777" w:rsidR="004A5EDA" w:rsidRPr="004A5EDA" w:rsidRDefault="004A5EDA" w:rsidP="004A5EDA">
      <w:pPr>
        <w:numPr>
          <w:ilvl w:val="0"/>
          <w:numId w:val="12"/>
        </w:numPr>
        <w:rPr>
          <w:sz w:val="26"/>
          <w:szCs w:val="26"/>
        </w:rPr>
      </w:pPr>
      <w:r w:rsidRPr="004A5EDA">
        <w:rPr>
          <w:b/>
          <w:bCs/>
          <w:sz w:val="26"/>
          <w:szCs w:val="26"/>
        </w:rPr>
        <w:t>Improved Supplier Management</w:t>
      </w:r>
      <w:r w:rsidRPr="004A5EDA">
        <w:rPr>
          <w:sz w:val="26"/>
          <w:szCs w:val="26"/>
        </w:rPr>
        <w:t>: Identification of suppliers with higher defect rates, allowing the company to negotiate better terms or seek alternative sources.</w:t>
      </w:r>
    </w:p>
    <w:p w14:paraId="14B18669" w14:textId="77777777" w:rsidR="004A5EDA" w:rsidRPr="004A5EDA" w:rsidRDefault="004A5EDA" w:rsidP="004A5EDA">
      <w:pPr>
        <w:numPr>
          <w:ilvl w:val="0"/>
          <w:numId w:val="12"/>
        </w:numPr>
        <w:rPr>
          <w:sz w:val="26"/>
          <w:szCs w:val="26"/>
        </w:rPr>
      </w:pPr>
      <w:r w:rsidRPr="004A5EDA">
        <w:rPr>
          <w:b/>
          <w:bCs/>
          <w:sz w:val="26"/>
          <w:szCs w:val="26"/>
        </w:rPr>
        <w:t>Optimized Inventory</w:t>
      </w:r>
      <w:r w:rsidRPr="004A5EDA">
        <w:rPr>
          <w:sz w:val="26"/>
          <w:szCs w:val="26"/>
        </w:rPr>
        <w:t>: Insight into inventory levels and lead times, ensuring that stock is maintained at optimal levels and reducing stockouts or overstocking.</w:t>
      </w:r>
    </w:p>
    <w:p w14:paraId="797E245C" w14:textId="77777777" w:rsidR="004A5EDA" w:rsidRPr="004A5EDA" w:rsidRDefault="004A5EDA" w:rsidP="004A5EDA">
      <w:pPr>
        <w:numPr>
          <w:ilvl w:val="0"/>
          <w:numId w:val="12"/>
        </w:numPr>
        <w:rPr>
          <w:sz w:val="26"/>
          <w:szCs w:val="26"/>
        </w:rPr>
      </w:pPr>
      <w:r w:rsidRPr="004A5EDA">
        <w:rPr>
          <w:b/>
          <w:bCs/>
          <w:sz w:val="26"/>
          <w:szCs w:val="26"/>
        </w:rPr>
        <w:t>Enhanced Customer Satisfaction</w:t>
      </w:r>
      <w:r w:rsidRPr="004A5EDA">
        <w:rPr>
          <w:sz w:val="26"/>
          <w:szCs w:val="26"/>
        </w:rPr>
        <w:t>: Understanding common complaint types led to targeted quality improvements, which enhanced customer satisfaction and reduced the rate of returns.</w:t>
      </w:r>
    </w:p>
    <w:p w14:paraId="7745E2CB" w14:textId="77777777" w:rsidR="004A5EDA" w:rsidRPr="004A5EDA" w:rsidRDefault="004A5EDA" w:rsidP="004A5EDA">
      <w:pPr>
        <w:numPr>
          <w:ilvl w:val="0"/>
          <w:numId w:val="12"/>
        </w:numPr>
        <w:rPr>
          <w:sz w:val="26"/>
          <w:szCs w:val="26"/>
        </w:rPr>
      </w:pPr>
      <w:r w:rsidRPr="004A5EDA">
        <w:rPr>
          <w:b/>
          <w:bCs/>
          <w:sz w:val="26"/>
          <w:szCs w:val="26"/>
        </w:rPr>
        <w:t>Cost Reduction</w:t>
      </w:r>
      <w:r w:rsidRPr="004A5EDA">
        <w:rPr>
          <w:sz w:val="26"/>
          <w:szCs w:val="26"/>
        </w:rPr>
        <w:t>: Analysis of shipping and manufacturing costs helped to identify high-cost areas, offering opportunities for renegotiation with shipping carriers and suppliers.</w:t>
      </w:r>
    </w:p>
    <w:p w14:paraId="726B5560" w14:textId="77777777" w:rsidR="004A5EDA" w:rsidRDefault="004A5EDA" w:rsidP="004A5EDA">
      <w:pPr>
        <w:pStyle w:val="Heading2"/>
      </w:pPr>
      <w:r>
        <w:rPr>
          <w:rStyle w:val="Strong"/>
          <w:b w:val="0"/>
          <w:bCs w:val="0"/>
        </w:rPr>
        <w:lastRenderedPageBreak/>
        <w:t>Conclusion</w:t>
      </w:r>
    </w:p>
    <w:p w14:paraId="1AB732B2" w14:textId="7645CD1E" w:rsidR="004A5EDA" w:rsidRPr="004A5EDA" w:rsidRDefault="004A5EDA" w:rsidP="004A5EDA">
      <w:pPr>
        <w:pStyle w:val="NormalWeb"/>
        <w:rPr>
          <w:rFonts w:asciiTheme="minorHAnsi" w:hAnsiTheme="minorHAnsi" w:cstheme="minorHAnsi"/>
        </w:rPr>
      </w:pPr>
      <w:r w:rsidRPr="004A5EDA">
        <w:rPr>
          <w:rFonts w:asciiTheme="minorHAnsi" w:hAnsiTheme="minorHAnsi" w:cstheme="minorHAnsi"/>
        </w:rPr>
        <w:t>The Supply Chain Analysis project delivered a comprehensive view of the company's supply chain operations, uncovering valuable insights into sales trends, supplier quality, logistics efficiency, and customer behaviour. The findings and recommendations provided a roadmap for enhancing the company’s supply chain performance, leading to better decision-making, cost savings, and improved customer satisfaction. The interactive dashboard allows continuous monitoring of key metrics, ensuring that the company remains agile in a competitive market.</w:t>
      </w:r>
    </w:p>
    <w:p w14:paraId="70F3E8A3" w14:textId="77777777" w:rsidR="004A5EDA" w:rsidRPr="00BF0159" w:rsidRDefault="004A5EDA" w:rsidP="00BF0159"/>
    <w:sectPr w:rsidR="004A5EDA" w:rsidRPr="00BF0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430"/>
    <w:multiLevelType w:val="multilevel"/>
    <w:tmpl w:val="9952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74EAA"/>
    <w:multiLevelType w:val="multilevel"/>
    <w:tmpl w:val="1D1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B4D51"/>
    <w:multiLevelType w:val="multilevel"/>
    <w:tmpl w:val="E078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E3415"/>
    <w:multiLevelType w:val="multilevel"/>
    <w:tmpl w:val="7DB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66AEB"/>
    <w:multiLevelType w:val="multilevel"/>
    <w:tmpl w:val="205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076B8"/>
    <w:multiLevelType w:val="multilevel"/>
    <w:tmpl w:val="9726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16885"/>
    <w:multiLevelType w:val="multilevel"/>
    <w:tmpl w:val="116E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02E48"/>
    <w:multiLevelType w:val="multilevel"/>
    <w:tmpl w:val="5474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725AA"/>
    <w:multiLevelType w:val="multilevel"/>
    <w:tmpl w:val="4718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97ABE"/>
    <w:multiLevelType w:val="multilevel"/>
    <w:tmpl w:val="3816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04C16"/>
    <w:multiLevelType w:val="multilevel"/>
    <w:tmpl w:val="383A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75B01"/>
    <w:multiLevelType w:val="multilevel"/>
    <w:tmpl w:val="0AC8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375965">
    <w:abstractNumId w:val="1"/>
  </w:num>
  <w:num w:numId="2" w16cid:durableId="1542477431">
    <w:abstractNumId w:val="0"/>
  </w:num>
  <w:num w:numId="3" w16cid:durableId="701246803">
    <w:abstractNumId w:val="9"/>
  </w:num>
  <w:num w:numId="4" w16cid:durableId="2055931300">
    <w:abstractNumId w:val="2"/>
  </w:num>
  <w:num w:numId="5" w16cid:durableId="267466788">
    <w:abstractNumId w:val="3"/>
  </w:num>
  <w:num w:numId="6" w16cid:durableId="539821154">
    <w:abstractNumId w:val="7"/>
  </w:num>
  <w:num w:numId="7" w16cid:durableId="1818765666">
    <w:abstractNumId w:val="10"/>
  </w:num>
  <w:num w:numId="8" w16cid:durableId="1646470019">
    <w:abstractNumId w:val="8"/>
  </w:num>
  <w:num w:numId="9" w16cid:durableId="1357347410">
    <w:abstractNumId w:val="4"/>
  </w:num>
  <w:num w:numId="10" w16cid:durableId="1486358845">
    <w:abstractNumId w:val="11"/>
  </w:num>
  <w:num w:numId="11" w16cid:durableId="2110344612">
    <w:abstractNumId w:val="5"/>
  </w:num>
  <w:num w:numId="12" w16cid:durableId="770009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59"/>
    <w:rsid w:val="002224F6"/>
    <w:rsid w:val="00421982"/>
    <w:rsid w:val="004A5EDA"/>
    <w:rsid w:val="00652BD1"/>
    <w:rsid w:val="00927E9A"/>
    <w:rsid w:val="00BF0159"/>
    <w:rsid w:val="00DC037B"/>
    <w:rsid w:val="00F846D5"/>
    <w:rsid w:val="00FB3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9F48"/>
  <w15:chartTrackingRefBased/>
  <w15:docId w15:val="{0786403D-0143-4034-9E54-5D69EBFA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F01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5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F015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A5EDA"/>
    <w:rPr>
      <w:b/>
      <w:bCs/>
    </w:rPr>
  </w:style>
  <w:style w:type="paragraph" w:styleId="NormalWeb">
    <w:name w:val="Normal (Web)"/>
    <w:basedOn w:val="Normal"/>
    <w:uiPriority w:val="99"/>
    <w:semiHidden/>
    <w:unhideWhenUsed/>
    <w:rsid w:val="004A5E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4A5E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5524">
      <w:bodyDiv w:val="1"/>
      <w:marLeft w:val="0"/>
      <w:marRight w:val="0"/>
      <w:marTop w:val="0"/>
      <w:marBottom w:val="0"/>
      <w:divBdr>
        <w:top w:val="none" w:sz="0" w:space="0" w:color="auto"/>
        <w:left w:val="none" w:sz="0" w:space="0" w:color="auto"/>
        <w:bottom w:val="none" w:sz="0" w:space="0" w:color="auto"/>
        <w:right w:val="none" w:sz="0" w:space="0" w:color="auto"/>
      </w:divBdr>
    </w:div>
    <w:div w:id="292904191">
      <w:bodyDiv w:val="1"/>
      <w:marLeft w:val="0"/>
      <w:marRight w:val="0"/>
      <w:marTop w:val="0"/>
      <w:marBottom w:val="0"/>
      <w:divBdr>
        <w:top w:val="none" w:sz="0" w:space="0" w:color="auto"/>
        <w:left w:val="none" w:sz="0" w:space="0" w:color="auto"/>
        <w:bottom w:val="none" w:sz="0" w:space="0" w:color="auto"/>
        <w:right w:val="none" w:sz="0" w:space="0" w:color="auto"/>
      </w:divBdr>
    </w:div>
    <w:div w:id="419713466">
      <w:bodyDiv w:val="1"/>
      <w:marLeft w:val="0"/>
      <w:marRight w:val="0"/>
      <w:marTop w:val="0"/>
      <w:marBottom w:val="0"/>
      <w:divBdr>
        <w:top w:val="none" w:sz="0" w:space="0" w:color="auto"/>
        <w:left w:val="none" w:sz="0" w:space="0" w:color="auto"/>
        <w:bottom w:val="none" w:sz="0" w:space="0" w:color="auto"/>
        <w:right w:val="none" w:sz="0" w:space="0" w:color="auto"/>
      </w:divBdr>
    </w:div>
    <w:div w:id="628977532">
      <w:bodyDiv w:val="1"/>
      <w:marLeft w:val="0"/>
      <w:marRight w:val="0"/>
      <w:marTop w:val="0"/>
      <w:marBottom w:val="0"/>
      <w:divBdr>
        <w:top w:val="none" w:sz="0" w:space="0" w:color="auto"/>
        <w:left w:val="none" w:sz="0" w:space="0" w:color="auto"/>
        <w:bottom w:val="none" w:sz="0" w:space="0" w:color="auto"/>
        <w:right w:val="none" w:sz="0" w:space="0" w:color="auto"/>
      </w:divBdr>
    </w:div>
    <w:div w:id="751270456">
      <w:bodyDiv w:val="1"/>
      <w:marLeft w:val="0"/>
      <w:marRight w:val="0"/>
      <w:marTop w:val="0"/>
      <w:marBottom w:val="0"/>
      <w:divBdr>
        <w:top w:val="none" w:sz="0" w:space="0" w:color="auto"/>
        <w:left w:val="none" w:sz="0" w:space="0" w:color="auto"/>
        <w:bottom w:val="none" w:sz="0" w:space="0" w:color="auto"/>
        <w:right w:val="none" w:sz="0" w:space="0" w:color="auto"/>
      </w:divBdr>
    </w:div>
    <w:div w:id="773672708">
      <w:bodyDiv w:val="1"/>
      <w:marLeft w:val="0"/>
      <w:marRight w:val="0"/>
      <w:marTop w:val="0"/>
      <w:marBottom w:val="0"/>
      <w:divBdr>
        <w:top w:val="none" w:sz="0" w:space="0" w:color="auto"/>
        <w:left w:val="none" w:sz="0" w:space="0" w:color="auto"/>
        <w:bottom w:val="none" w:sz="0" w:space="0" w:color="auto"/>
        <w:right w:val="none" w:sz="0" w:space="0" w:color="auto"/>
      </w:divBdr>
    </w:div>
    <w:div w:id="890112965">
      <w:bodyDiv w:val="1"/>
      <w:marLeft w:val="0"/>
      <w:marRight w:val="0"/>
      <w:marTop w:val="0"/>
      <w:marBottom w:val="0"/>
      <w:divBdr>
        <w:top w:val="none" w:sz="0" w:space="0" w:color="auto"/>
        <w:left w:val="none" w:sz="0" w:space="0" w:color="auto"/>
        <w:bottom w:val="none" w:sz="0" w:space="0" w:color="auto"/>
        <w:right w:val="none" w:sz="0" w:space="0" w:color="auto"/>
      </w:divBdr>
    </w:div>
    <w:div w:id="990712764">
      <w:bodyDiv w:val="1"/>
      <w:marLeft w:val="0"/>
      <w:marRight w:val="0"/>
      <w:marTop w:val="0"/>
      <w:marBottom w:val="0"/>
      <w:divBdr>
        <w:top w:val="none" w:sz="0" w:space="0" w:color="auto"/>
        <w:left w:val="none" w:sz="0" w:space="0" w:color="auto"/>
        <w:bottom w:val="none" w:sz="0" w:space="0" w:color="auto"/>
        <w:right w:val="none" w:sz="0" w:space="0" w:color="auto"/>
      </w:divBdr>
    </w:div>
    <w:div w:id="1411121334">
      <w:bodyDiv w:val="1"/>
      <w:marLeft w:val="0"/>
      <w:marRight w:val="0"/>
      <w:marTop w:val="0"/>
      <w:marBottom w:val="0"/>
      <w:divBdr>
        <w:top w:val="none" w:sz="0" w:space="0" w:color="auto"/>
        <w:left w:val="none" w:sz="0" w:space="0" w:color="auto"/>
        <w:bottom w:val="none" w:sz="0" w:space="0" w:color="auto"/>
        <w:right w:val="none" w:sz="0" w:space="0" w:color="auto"/>
      </w:divBdr>
    </w:div>
    <w:div w:id="1617905007">
      <w:bodyDiv w:val="1"/>
      <w:marLeft w:val="0"/>
      <w:marRight w:val="0"/>
      <w:marTop w:val="0"/>
      <w:marBottom w:val="0"/>
      <w:divBdr>
        <w:top w:val="none" w:sz="0" w:space="0" w:color="auto"/>
        <w:left w:val="none" w:sz="0" w:space="0" w:color="auto"/>
        <w:bottom w:val="none" w:sz="0" w:space="0" w:color="auto"/>
        <w:right w:val="none" w:sz="0" w:space="0" w:color="auto"/>
      </w:divBdr>
    </w:div>
    <w:div w:id="1637222057">
      <w:bodyDiv w:val="1"/>
      <w:marLeft w:val="0"/>
      <w:marRight w:val="0"/>
      <w:marTop w:val="0"/>
      <w:marBottom w:val="0"/>
      <w:divBdr>
        <w:top w:val="none" w:sz="0" w:space="0" w:color="auto"/>
        <w:left w:val="none" w:sz="0" w:space="0" w:color="auto"/>
        <w:bottom w:val="none" w:sz="0" w:space="0" w:color="auto"/>
        <w:right w:val="none" w:sz="0" w:space="0" w:color="auto"/>
      </w:divBdr>
    </w:div>
    <w:div w:id="1815217831">
      <w:bodyDiv w:val="1"/>
      <w:marLeft w:val="0"/>
      <w:marRight w:val="0"/>
      <w:marTop w:val="0"/>
      <w:marBottom w:val="0"/>
      <w:divBdr>
        <w:top w:val="none" w:sz="0" w:space="0" w:color="auto"/>
        <w:left w:val="none" w:sz="0" w:space="0" w:color="auto"/>
        <w:bottom w:val="none" w:sz="0" w:space="0" w:color="auto"/>
        <w:right w:val="none" w:sz="0" w:space="0" w:color="auto"/>
      </w:divBdr>
    </w:div>
    <w:div w:id="1981304380">
      <w:bodyDiv w:val="1"/>
      <w:marLeft w:val="0"/>
      <w:marRight w:val="0"/>
      <w:marTop w:val="0"/>
      <w:marBottom w:val="0"/>
      <w:divBdr>
        <w:top w:val="none" w:sz="0" w:space="0" w:color="auto"/>
        <w:left w:val="none" w:sz="0" w:space="0" w:color="auto"/>
        <w:bottom w:val="none" w:sz="0" w:space="0" w:color="auto"/>
        <w:right w:val="none" w:sz="0" w:space="0" w:color="auto"/>
      </w:divBdr>
    </w:div>
    <w:div w:id="2064060182">
      <w:bodyDiv w:val="1"/>
      <w:marLeft w:val="0"/>
      <w:marRight w:val="0"/>
      <w:marTop w:val="0"/>
      <w:marBottom w:val="0"/>
      <w:divBdr>
        <w:top w:val="none" w:sz="0" w:space="0" w:color="auto"/>
        <w:left w:val="none" w:sz="0" w:space="0" w:color="auto"/>
        <w:bottom w:val="none" w:sz="0" w:space="0" w:color="auto"/>
        <w:right w:val="none" w:sz="0" w:space="0" w:color="auto"/>
      </w:divBdr>
    </w:div>
    <w:div w:id="212271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Damayanthi Bodapati</dc:creator>
  <cp:keywords/>
  <dc:description/>
  <cp:lastModifiedBy>Pooja Damayanthi Bodapati</cp:lastModifiedBy>
  <cp:revision>3</cp:revision>
  <dcterms:created xsi:type="dcterms:W3CDTF">2024-10-18T06:44:00Z</dcterms:created>
  <dcterms:modified xsi:type="dcterms:W3CDTF">2024-10-18T17:10:00Z</dcterms:modified>
</cp:coreProperties>
</file>