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ScrollView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"vertical"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"?android:attr/textAppearanceLarge"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"Create a Section\n"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"?android:attr/textAppearance"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"Section Title:"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EditText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"number"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"10"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"@+id/secTitle"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"?android:attr/textAppearance"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"Number of rows in Section:\n"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EditText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"number"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"10"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"@+id/amountRows"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"?android:attr/textAppearance"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"Enter Instruction:"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EditText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"193dp"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"10"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"@+id/instr"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"@+id/textout"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"Create Section"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"@+id/crsec"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"addSec"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9"/>
          <w:szCs w:val="19"/>
          <w:highlight w:val="white"/>
          <w:rtl w:val="0"/>
        </w:rPr>
        <w:t xml:space="preserve">:layout_weight=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"1.63"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ScrollView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