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5E52"/>
          <w:sz w:val="28"/>
          <w:szCs w:val="28"/>
        </w:rPr>
        <w:t xml:space="preserve">Shannon T. Kuykendall</w:t>
      </w:r>
    </w:p>
    <w:p>
      <w:pPr>
        <w:spacing w:after="80" w:before="0"/>
      </w:pPr>
      <w:r>
        <w:rPr>
          <w:rFonts w:ascii="Arial" w:cs="Arial" w:eastAsia="Arial" w:hAnsi="Arial"/>
          <w:color w:val="1E2748"/>
          <w:sz w:val="24"/>
          <w:szCs w:val="24"/>
        </w:rPr>
        <w:t xml:space="preserve">In the Feed</w:t>
      </w:r>
    </w:p>
    <w:p>
      <w:pPr>
        <w:spacing w:after="160" w:before="0"/>
      </w:pPr>
      <w:r>
        <w:rPr>
          <w:rFonts w:ascii="Arial" w:cs="Arial" w:eastAsia="Arial" w:hAnsi="Arial"/>
          <w:b/>
          <w:bCs/>
          <w:color w:val="1E2748"/>
          <w:sz w:val="24"/>
          <w:szCs w:val="24"/>
        </w:rPr>
        <w:t xml:space="preserve">Brand Positioning Document</w:t>
      </w:r>
    </w:p>
    <w:p>
      <w:pPr>
        <w:spacing w:after="80" w:before="0"/>
      </w:pPr>
      <w:r>
        <w:rPr>
          <w:rFonts w:ascii="Arial" w:cs="Arial" w:eastAsia="Arial" w:hAnsi="Arial"/>
          <w:sz w:val="22"/>
          <w:szCs w:val="22"/>
        </w:rPr>
        <w:t xml:space="preserve">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The Content Infrastructure FemTech Founders Need to Move Enterprise Buyers from Pilot to Pipeline.</w:t>
            </w:r>
          </w:p>
        </w:tc>
      </w:tr>
    </w:tbl>
    <w:p>
      <w:pPr>
        <w:spacing w:after="60" w:before="60"/>
      </w:pPr>
      <w:r>
        <w:t xml:space="preserve"/>
      </w:r>
    </w:p>
    <w:p>
      <w:pPr>
        <w:spacing w:after="180" w:before="360"/>
      </w:pPr>
      <w:r>
        <w:rPr>
          <w:rFonts w:ascii="Arial" w:cs="Arial" w:eastAsia="Arial" w:hAnsi="Arial"/>
          <w:b/>
          <w:bCs/>
          <w:color w:val="1B5E52"/>
          <w:sz w:val="32"/>
          <w:szCs w:val="32"/>
        </w:rPr>
        <w:t xml:space="preserve">PART ONE: PERSONAL BRAND STRATEGY</w:t>
      </w:r>
    </w:p>
    <w:p>
      <w:pPr>
        <w:spacing w:after="120" w:before="280"/>
      </w:pPr>
      <w:r>
        <w:rPr>
          <w:rFonts w:ascii="Arial" w:cs="Arial" w:eastAsia="Arial" w:hAnsi="Arial"/>
          <w:b/>
          <w:bCs/>
          <w:color w:val="1E2748"/>
          <w:sz w:val="26"/>
          <w:szCs w:val="26"/>
        </w:rPr>
        <w:t xml:space="preserve">Origin Story</w:t>
      </w:r>
    </w:p>
    <w:p>
      <w:pPr>
        <w:spacing w:after="80" w:before="200"/>
      </w:pPr>
      <w:r>
        <w:rPr>
          <w:rFonts w:ascii="Arial" w:cs="Arial" w:eastAsia="Arial" w:hAnsi="Arial"/>
          <w:b/>
          <w:bCs/>
          <w:color w:val="612878"/>
          <w:sz w:val="22"/>
          <w:szCs w:val="22"/>
        </w:rPr>
        <w:t xml:space="preserve">Protagonist</w:t>
      </w:r>
    </w:p>
    <w:p>
      <w:pPr>
        <w:spacing w:after="80" w:before="80"/>
      </w:pPr>
      <w:r>
        <w:rPr>
          <w:rFonts w:ascii="Arial" w:cs="Arial" w:eastAsia="Arial" w:hAnsi="Arial"/>
          <w:sz w:val="22"/>
          <w:szCs w:val="22"/>
        </w:rPr>
        <w:t xml:space="preserve">Shannon T. Kuykendall. Serial founder. Content strategist. Systems builder.</w:t>
      </w:r>
    </w:p>
    <w:p>
      <w:pPr>
        <w:spacing w:after="60" w:before="60"/>
      </w:pPr>
      <w:r>
        <w:t xml:space="preserve"/>
      </w:r>
    </w:p>
    <w:p>
      <w:pPr>
        <w:spacing w:after="80" w:before="200"/>
      </w:pPr>
      <w:r>
        <w:rPr>
          <w:rFonts w:ascii="Arial" w:cs="Arial" w:eastAsia="Arial" w:hAnsi="Arial"/>
          <w:b/>
          <w:bCs/>
          <w:color w:val="612878"/>
          <w:sz w:val="22"/>
          <w:szCs w:val="22"/>
        </w:rPr>
        <w:t xml:space="preserve">Present State</w:t>
      </w:r>
    </w:p>
    <w:p>
      <w:pPr>
        <w:spacing w:after="80" w:before="80"/>
      </w:pPr>
      <w:r>
        <w:rPr>
          <w:rFonts w:ascii="Arial" w:cs="Arial" w:eastAsia="Arial" w:hAnsi="Arial"/>
          <w:sz w:val="22"/>
          <w:szCs w:val="22"/>
        </w:rPr>
        <w:t xml:space="preserve">In the Feed is my fourth business. Most people don't know that. By the time I launched it, I had already built and run three others. I knew how to operate. I knew how to build. What I didn't expect was that my sharpest lesson would come from working for someone else.</w:t>
      </w:r>
    </w:p>
    <w:p>
      <w:pPr>
        <w:spacing w:after="60" w:before="60"/>
      </w:pPr>
      <w:r>
        <w:t xml:space="preserve"/>
      </w:r>
    </w:p>
    <w:p>
      <w:pPr>
        <w:spacing w:after="80" w:before="80"/>
      </w:pPr>
      <w:r>
        <w:rPr>
          <w:rFonts w:ascii="Arial" w:cs="Arial" w:eastAsia="Arial" w:hAnsi="Arial"/>
          <w:sz w:val="22"/>
          <w:szCs w:val="22"/>
        </w:rPr>
        <w:t xml:space="preserve">In 2024, I made a deliberate choice. I put my own business down to go full time with an established content agency. The plan made sense. Learn the model from the inside. Help scale something already moving.</w:t>
      </w:r>
    </w:p>
    <w:p>
      <w:pPr>
        <w:spacing w:after="60" w:before="60"/>
      </w:pPr>
      <w:r>
        <w:t xml:space="preserve"/>
      </w:r>
    </w:p>
    <w:p>
      <w:pPr>
        <w:spacing w:after="80" w:before="200"/>
      </w:pPr>
      <w:r>
        <w:rPr>
          <w:rFonts w:ascii="Arial" w:cs="Arial" w:eastAsia="Arial" w:hAnsi="Arial"/>
          <w:b/>
          <w:bCs/>
          <w:color w:val="612878"/>
          <w:sz w:val="22"/>
          <w:szCs w:val="22"/>
        </w:rPr>
        <w:t xml:space="preserve">Problem State</w:t>
      </w:r>
    </w:p>
    <w:p>
      <w:pPr>
        <w:spacing w:after="80" w:before="80"/>
      </w:pPr>
      <w:r>
        <w:rPr>
          <w:rFonts w:ascii="Arial" w:cs="Arial" w:eastAsia="Arial" w:hAnsi="Arial"/>
          <w:sz w:val="22"/>
          <w:szCs w:val="22"/>
        </w:rPr>
        <w:t xml:space="preserve">What I walked into was not what I signed up for. Clients were being misled. Work was being misrepresented. The results on paper didn't match the reality on the ground. I stayed a year trying to make it work — because I am not someone who walks away easily. But there is a difference between persistence and complicity.</w:t>
      </w:r>
    </w:p>
    <w:p>
      <w:pPr>
        <w:spacing w:after="60" w:before="60"/>
      </w:pPr>
      <w:r>
        <w:t xml:space="preserve"/>
      </w:r>
    </w:p>
    <w:p>
      <w:pPr>
        <w:spacing w:after="80" w:before="80"/>
      </w:pPr>
      <w:r>
        <w:rPr>
          <w:rFonts w:ascii="Arial" w:cs="Arial" w:eastAsia="Arial" w:hAnsi="Arial"/>
          <w:sz w:val="22"/>
          <w:szCs w:val="22"/>
        </w:rPr>
        <w:t xml:space="preserve">I left.</w:t>
      </w:r>
    </w:p>
    <w:p>
      <w:pPr>
        <w:spacing w:after="60" w:before="60"/>
      </w:pPr>
      <w:r>
        <w:t xml:space="preserve"/>
      </w:r>
    </w:p>
    <w:p>
      <w:pPr>
        <w:spacing w:after="80" w:before="200"/>
      </w:pPr>
      <w:r>
        <w:rPr>
          <w:rFonts w:ascii="Arial" w:cs="Arial" w:eastAsia="Arial" w:hAnsi="Arial"/>
          <w:b/>
          <w:bCs/>
          <w:color w:val="612878"/>
          <w:sz w:val="22"/>
          <w:szCs w:val="22"/>
        </w:rPr>
        <w:t xml:space="preserve">Pit State</w:t>
      </w:r>
    </w:p>
    <w:p>
      <w:pPr>
        <w:spacing w:after="80" w:before="80"/>
      </w:pPr>
      <w:r>
        <w:rPr>
          <w:rFonts w:ascii="Arial" w:cs="Arial" w:eastAsia="Arial" w:hAnsi="Arial"/>
          <w:sz w:val="22"/>
          <w:szCs w:val="22"/>
        </w:rPr>
        <w:t xml:space="preserve">What stayed with me wasn't the wasted year. It was the founders on the other side of those contracts. Smart people. Real businesses. Paying real money with no performance dashboards, no shared workspace, no feedback loop, no way to trace a single dollar of content spend back to revenue. Content going out and disappearing into the void. Founders posting consistently and still completely invisible to the buyers who actually sign contracts.</w:t>
      </w:r>
    </w:p>
    <w:p>
      <w:pPr>
        <w:spacing w:after="60" w:before="60"/>
      </w:pPr>
      <w:r>
        <w:t xml:space="preserve"/>
      </w:r>
    </w:p>
    <w:p>
      <w:pPr>
        <w:spacing w:after="80" w:before="80"/>
      </w:pPr>
      <w:r>
        <w:rPr>
          <w:rFonts w:ascii="Arial" w:cs="Arial" w:eastAsia="Arial" w:hAnsi="Arial"/>
          <w:sz w:val="22"/>
          <w:szCs w:val="22"/>
        </w:rPr>
        <w:t xml:space="preserve">That is not a content problem. That is a strategy problem. And when I looked at the FemTech market specifically, I saw something even more precise: founders who had built genuinely transformative products, closed pilots, and were still stuck — because their content was written for consumers when their buyers were procurement committees.</w:t>
      </w:r>
    </w:p>
    <w:p>
      <w:pPr>
        <w:spacing w:after="60" w:before="60"/>
      </w:pPr>
      <w:r>
        <w:t xml:space="preserve"/>
      </w:r>
    </w:p>
    <w:p>
      <w:pPr>
        <w:spacing w:after="80" w:before="200"/>
      </w:pPr>
      <w:r>
        <w:rPr>
          <w:rFonts w:ascii="Arial" w:cs="Arial" w:eastAsia="Arial" w:hAnsi="Arial"/>
          <w:b/>
          <w:bCs/>
          <w:color w:val="612878"/>
          <w:sz w:val="22"/>
          <w:szCs w:val="22"/>
        </w:rPr>
        <w:t xml:space="preserve">Progress State</w:t>
      </w:r>
    </w:p>
    <w:p>
      <w:pPr>
        <w:spacing w:after="80" w:before="80"/>
      </w:pPr>
      <w:r>
        <w:rPr>
          <w:rFonts w:ascii="Arial" w:cs="Arial" w:eastAsia="Arial" w:hAnsi="Arial"/>
          <w:sz w:val="22"/>
          <w:szCs w:val="22"/>
        </w:rPr>
        <w:t xml:space="preserve">FemTech founders are not failing at content because they lack ideas or discipline. They are failing because the content is aimed at the wrong room. Their LinkedIn speaks to the person who uses the product. Not the health system director, employer benefits lead, or payer CMO who decides whether to buy it at scale.</w:t>
      </w:r>
    </w:p>
    <w:p>
      <w:pPr>
        <w:spacing w:after="60" w:before="60"/>
      </w:pPr>
      <w:r>
        <w:t xml:space="preserve"/>
      </w:r>
    </w:p>
    <w:p>
      <w:pPr>
        <w:spacing w:after="80" w:before="80"/>
      </w:pPr>
      <w:r>
        <w:rPr>
          <w:rFonts w:ascii="Arial" w:cs="Arial" w:eastAsia="Arial" w:hAnsi="Arial"/>
          <w:sz w:val="22"/>
          <w:szCs w:val="22"/>
        </w:rPr>
        <w:t xml:space="preserve">That is not a writing problem. That is an architecture problem. And it is one no ghostwriter, AI tool, or posting schedule has fixed for them, because none of those solve the strategy underneath.</w:t>
      </w:r>
    </w:p>
    <w:p>
      <w:pPr>
        <w:spacing w:after="60" w:before="60"/>
      </w:pPr>
      <w:r>
        <w:t xml:space="preserve"/>
      </w:r>
    </w:p>
    <w:p>
      <w:pPr>
        <w:spacing w:after="80" w:before="80"/>
      </w:pPr>
      <w:r>
        <w:rPr>
          <w:rFonts w:ascii="Arial" w:cs="Arial" w:eastAsia="Arial" w:hAnsi="Arial"/>
          <w:sz w:val="22"/>
          <w:szCs w:val="22"/>
        </w:rPr>
        <w:t xml:space="preserve">I built In the Feed to solve exactly this.</w:t>
      </w:r>
    </w:p>
    <w:p>
      <w:pPr>
        <w:spacing w:after="60" w:before="60"/>
      </w:pPr>
      <w:r>
        <w:t xml:space="preserve"/>
      </w:r>
    </w:p>
    <w:p>
      <w:pPr>
        <w:spacing w:after="80" w:before="200"/>
      </w:pPr>
      <w:r>
        <w:rPr>
          <w:rFonts w:ascii="Arial" w:cs="Arial" w:eastAsia="Arial" w:hAnsi="Arial"/>
          <w:b/>
          <w:bCs/>
          <w:color w:val="612878"/>
          <w:sz w:val="22"/>
          <w:szCs w:val="22"/>
        </w:rPr>
        <w:t xml:space="preserve">Power State</w:t>
      </w:r>
    </w:p>
    <w:p>
      <w:pPr>
        <w:spacing w:after="80" w:before="80"/>
      </w:pPr>
      <w:r>
        <w:rPr>
          <w:rFonts w:ascii="Arial" w:cs="Arial" w:eastAsia="Arial" w:hAnsi="Arial"/>
          <w:sz w:val="22"/>
          <w:szCs w:val="22"/>
        </w:rPr>
        <w:t xml:space="preserve">Now we run a content operation where clients are partners, not passengers. They have performance dashboards. A shared workspace where they collaborate in real time, give feedback, and approve content before anything goes live. A direct line between content and pipeline — not vibes, not vanity metrics, not someone else's version of their voice.</w:t>
      </w:r>
    </w:p>
    <w:p>
      <w:pPr>
        <w:spacing w:after="60" w:before="60"/>
      </w:pPr>
      <w:r>
        <w:t xml:space="preserve"/>
      </w:r>
    </w:p>
    <w:p>
      <w:pPr>
        <w:spacing w:after="80" w:before="80"/>
      </w:pPr>
      <w:r>
        <w:rPr>
          <w:rFonts w:ascii="Arial" w:cs="Arial" w:eastAsia="Arial" w:hAnsi="Arial"/>
          <w:sz w:val="22"/>
          <w:szCs w:val="22"/>
        </w:rPr>
        <w:t xml:space="preserve">I also live in this world. As a GenX, post-menopausal woman, I am the end user of many of the products our clients are building. That is not a marketing angle. That is structural credibility — and FemTech founders feel it immediately.</w:t>
      </w:r>
    </w:p>
    <w:p>
      <w:pPr>
        <w:spacing w:after="60" w:before="60"/>
      </w:pPr>
      <w:r>
        <w:t xml:space="preserve"/>
      </w:r>
    </w:p>
    <w:p>
      <w:pPr>
        <w:spacing w:after="80" w:before="80"/>
      </w:pPr>
      <w:r>
        <w:rPr>
          <w:rFonts w:ascii="Arial" w:cs="Arial" w:eastAsia="Arial" w:hAnsi="Arial"/>
          <w:sz w:val="22"/>
          <w:szCs w:val="22"/>
        </w:rPr>
        <w:t xml:space="preserve">In the Feed exists because FemTech deserves better content infrastructure than it has been getting. And because I knew I could build it.</w:t>
      </w:r>
    </w:p>
    <w:p>
      <w:pPr>
        <w:spacing w:after="60" w:before="60"/>
      </w:pPr>
      <w:r>
        <w:t xml:space="preserve"/>
      </w:r>
    </w:p>
    <w:p>
      <w:pPr>
        <w:spacing w:after="120" w:before="280"/>
      </w:pPr>
      <w:r>
        <w:rPr>
          <w:rFonts w:ascii="Arial" w:cs="Arial" w:eastAsia="Arial" w:hAnsi="Arial"/>
          <w:b/>
          <w:bCs/>
          <w:color w:val="1E2748"/>
          <w:sz w:val="26"/>
          <w:szCs w:val="26"/>
        </w:rPr>
        <w:t xml:space="preserve">Personal Brand Mission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We help B2B FemTech and Women's Health Tech founders solve the enterprise adoption gap — the disconnect between a proven product and a procurement committee that doesn't yet know it exists — by building and running a done-for-you content engine that speaks the language of the buyer who signs the contract, not just the user who benefits from it. The result: inbound pipeline, genuine authority in the FemTech ecosystem, and a business that stays visible without depending on the founder's personal heroics to keep it alive.</w:t>
            </w:r>
          </w:p>
        </w:tc>
      </w:tr>
    </w:tbl>
    <w:p>
      <w:pPr>
        <w:spacing w:after="60" w:before="60"/>
      </w:pPr>
      <w:r>
        <w:t xml:space="preserve"/>
      </w:r>
    </w:p>
    <w:p>
      <w:pPr>
        <w:spacing w:after="80" w:before="80"/>
      </w:pPr>
      <w:r>
        <w:rPr>
          <w:rFonts w:ascii="Arial" w:cs="Arial" w:eastAsia="Arial" w:hAnsi="Arial"/>
          <w:sz w:val="22"/>
          <w:szCs w:val="22"/>
        </w:rPr>
        <w:t xml:space="preserve">We do it because we've seen what happens when founders trust the wrong model. Generic content. Consumer-facing messaging pointed at enterprise buyers. Pilots that never convert because the trust infrastructure between the founder and the procurement decision-maker was never built. In the Feed exists to be the opposite of that — specific, strategic, accountable, and built to perform in the market FemTech founders are actually selling into.</w:t>
      </w:r>
    </w:p>
    <w:p>
      <w:pPr>
        <w:spacing w:after="60" w:before="60"/>
      </w:pPr>
      <w:r>
        <w:t xml:space="preserve"/>
      </w:r>
    </w:p>
    <w:p>
      <w:pPr>
        <w:spacing w:after="120" w:before="280"/>
      </w:pPr>
      <w:r>
        <w:rPr>
          <w:rFonts w:ascii="Arial" w:cs="Arial" w:eastAsia="Arial" w:hAnsi="Arial"/>
          <w:b/>
          <w:bCs/>
          <w:color w:val="1E2748"/>
          <w:sz w:val="26"/>
          <w:szCs w:val="26"/>
        </w:rPr>
        <w:t xml:space="preserve">Business Overview</w:t>
      </w:r>
    </w:p>
    <w:p>
      <w:pPr>
        <w:spacing w:after="80" w:before="200"/>
      </w:pPr>
      <w:r>
        <w:rPr>
          <w:rFonts w:ascii="Arial" w:cs="Arial" w:eastAsia="Arial" w:hAnsi="Arial"/>
          <w:b/>
          <w:bCs/>
          <w:color w:val="612878"/>
          <w:sz w:val="22"/>
          <w:szCs w:val="22"/>
        </w:rPr>
        <w:t xml:space="preserve">What We Do</w:t>
      </w:r>
    </w:p>
    <w:p>
      <w:pPr>
        <w:spacing w:after="80" w:before="80"/>
      </w:pPr>
      <w:r>
        <w:rPr>
          <w:rFonts w:ascii="Arial" w:cs="Arial" w:eastAsia="Arial" w:hAnsi="Arial"/>
          <w:sz w:val="22"/>
          <w:szCs w:val="22"/>
        </w:rPr>
        <w:t xml:space="preserve">We design, build, and run done-for-you omnichannel content engines — LinkedIn, email, video, blog, and beyond — using a human + AI hybrid approach that keeps your voice intact and your pipeline moving. Specifically built for FemTech and Women's Health Tech founders who are selling to enterprise buyers: health systems, employers, insurers, and payers.</w:t>
      </w:r>
    </w:p>
    <w:p>
      <w:pPr>
        <w:spacing w:after="60" w:before="60"/>
      </w:pPr>
      <w:r>
        <w:t xml:space="preserve"/>
      </w:r>
    </w:p>
    <w:p>
      <w:pPr>
        <w:spacing w:after="80" w:before="200"/>
      </w:pPr>
      <w:r>
        <w:rPr>
          <w:rFonts w:ascii="Arial" w:cs="Arial" w:eastAsia="Arial" w:hAnsi="Arial"/>
          <w:b/>
          <w:bCs/>
          <w:color w:val="612878"/>
          <w:sz w:val="22"/>
          <w:szCs w:val="22"/>
        </w:rPr>
        <w:t xml:space="preserve">Who We Serve</w:t>
      </w:r>
    </w:p>
    <w:p>
      <w:pPr>
        <w:spacing w:after="80" w:before="80"/>
      </w:pPr>
      <w:r>
        <w:rPr>
          <w:rFonts w:ascii="Arial" w:cs="Arial" w:eastAsia="Arial" w:hAnsi="Arial"/>
          <w:sz w:val="22"/>
          <w:szCs w:val="22"/>
        </w:rPr>
        <w:t xml:space="preserve">B2B FemTech and Women's Health Tech founders who have a proven product and existing clients, but whose content is still aimed at consumers instead of the procurement decision-makers who sign the contract. Founder-led, marketing-light teams — from DTC-to-enterprise transition through Series B — in the UK, EU, and Canada.</w:t>
      </w:r>
    </w:p>
    <w:p>
      <w:pPr>
        <w:spacing w:after="60" w:before="60"/>
      </w:pPr>
      <w:r>
        <w:t xml:space="preserve"/>
      </w:r>
    </w:p>
    <w:p>
      <w:pPr>
        <w:spacing w:after="80" w:before="200"/>
      </w:pPr>
      <w:r>
        <w:rPr>
          <w:rFonts w:ascii="Arial" w:cs="Arial" w:eastAsia="Arial" w:hAnsi="Arial"/>
          <w:b/>
          <w:bCs/>
          <w:color w:val="612878"/>
          <w:sz w:val="22"/>
          <w:szCs w:val="22"/>
        </w:rPr>
        <w:t xml:space="preserve">Why It Matters</w:t>
      </w:r>
    </w:p>
    <w:p>
      <w:pPr>
        <w:spacing w:after="80" w:before="80"/>
      </w:pPr>
      <w:r>
        <w:rPr>
          <w:rFonts w:ascii="Arial" w:cs="Arial" w:eastAsia="Arial" w:hAnsi="Arial"/>
          <w:sz w:val="22"/>
          <w:szCs w:val="22"/>
        </w:rPr>
        <w:t xml:space="preserve">Most FemTech founders know content is the lever. What they don't know is that they are pulling it in the wrong direction. Consumer content does not move enterprise buyers. The language of clinical validation, health system integration, and outcome data is entirely different from the language of product features and personal benefit. We build the bridge between who you are and what your buyer needs to hear — consistently, and without the founder carrying the whole operation.</w:t>
      </w:r>
    </w:p>
    <w:p>
      <w:pPr>
        <w:spacing w:after="60" w:before="60"/>
      </w:pPr>
      <w:r>
        <w:t xml:space="preserve"/>
      </w:r>
    </w:p>
    <w:p>
      <w:pPr>
        <w:spacing w:after="80" w:before="200"/>
      </w:pPr>
      <w:r>
        <w:rPr>
          <w:rFonts w:ascii="Arial" w:cs="Arial" w:eastAsia="Arial" w:hAnsi="Arial"/>
          <w:b/>
          <w:bCs/>
          <w:color w:val="612878"/>
          <w:sz w:val="22"/>
          <w:szCs w:val="22"/>
        </w:rPr>
        <w:t xml:space="preserve">How We Do It</w:t>
      </w:r>
    </w:p>
    <w:p>
      <w:pPr>
        <w:spacing w:after="80" w:before="80"/>
      </w:pPr>
      <w:r>
        <w:rPr>
          <w:rFonts w:ascii="Arial" w:cs="Arial" w:eastAsia="Arial" w:hAnsi="Arial"/>
          <w:sz w:val="22"/>
          <w:szCs w:val="22"/>
        </w:rPr>
        <w:t xml:space="preserve">Strategy first — enterprise buyer positioning, ICP clarity, and offer alignment. Then content production at scale. Then distribution across every relevant channel. Then reporting tied directly to pipeline signals, not impressions. Clients have performance dashboards, a shared workspace, real-time collaboration, and content approval before anything goes live. Nothing is a black box.</w:t>
      </w:r>
    </w:p>
    <w:p>
      <w:pPr>
        <w:spacing w:after="60" w:before="60"/>
      </w:pPr>
      <w:r>
        <w:t xml:space="preserve"/>
      </w:r>
    </w:p>
    <w:p>
      <w:pPr>
        <w:spacing w:after="120" w:before="280"/>
      </w:pPr>
      <w:r>
        <w:rPr>
          <w:rFonts w:ascii="Arial" w:cs="Arial" w:eastAsia="Arial" w:hAnsi="Arial"/>
          <w:b/>
          <w:bCs/>
          <w:color w:val="1E2748"/>
          <w:sz w:val="26"/>
          <w:szCs w:val="26"/>
        </w:rPr>
        <w:t xml:space="preserve">Brand Statement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We help B2B FemTech founders stop talking to consumers when enterprise buyers are the ones who sign the contract — by building and running a content engine that generates inbound pipeline, real authority in the Women's Health Tech ecosystem, and a business that doesn't collapse the moment the founder stops posting.</w:t>
            </w:r>
          </w:p>
        </w:tc>
      </w:tr>
    </w:tbl>
    <w:p>
      <w:pPr>
        <w:spacing w:after="60" w:before="60"/>
      </w:pPr>
      <w:r>
        <w:t xml:space="preserve"/>
      </w:r>
    </w:p>
    <w:p>
      <w:pPr>
        <w:spacing w:after="180" w:before="360"/>
      </w:pPr>
      <w:r>
        <w:rPr>
          <w:rFonts w:ascii="Arial" w:cs="Arial" w:eastAsia="Arial" w:hAnsi="Arial"/>
          <w:b/>
          <w:bCs/>
          <w:color w:val="1B5E52"/>
          <w:sz w:val="32"/>
          <w:szCs w:val="32"/>
        </w:rPr>
        <w:t xml:space="preserve">PART TWO: BRAND MESSAGING CODE OF CONDUCT</w:t>
      </w:r>
    </w:p>
    <w:p>
      <w:pPr>
        <w:spacing w:after="120" w:before="280"/>
      </w:pPr>
      <w:r>
        <w:rPr>
          <w:rFonts w:ascii="Arial" w:cs="Arial" w:eastAsia="Arial" w:hAnsi="Arial"/>
          <w:b/>
          <w:bCs/>
          <w:color w:val="1E2748"/>
          <w:sz w:val="26"/>
          <w:szCs w:val="26"/>
        </w:rPr>
        <w:t xml:space="preserve">Tone of Voice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2" w:val="clear"/>
            <w:tcMar>
              <w:top w:type="dxa" w:w="120"/>
              <w:left w:type="dxa" w:w="160"/>
              <w:bottom w:type="dxa" w:w="120"/>
              <w:right w:type="dxa" w:w="160"/>
            </w:tcMar>
          </w:tcPr>
          <w:p>
            <w:r>
              <w:rPr>
                <w:rFonts w:ascii="Arial" w:cs="Arial" w:eastAsia="Arial" w:hAnsi="Arial"/>
                <w:b/>
                <w:bCs/>
                <w:sz w:val="22"/>
                <w:szCs w:val="22"/>
              </w:rPr>
              <w:t xml:space="preserve">Tone Profile</w:t>
            </w:r>
          </w:p>
          <w:p>
            <w:pPr>
              <w:spacing w:before="40"/>
            </w:pPr>
            <w:r>
              <w:rPr>
                <w:rFonts w:ascii="Arial" w:cs="Arial" w:eastAsia="Arial" w:hAnsi="Arial"/>
                <w:sz w:val="22"/>
                <w:szCs w:val="22"/>
              </w:rPr>
              <w:t xml:space="preserve">Funny vs. Serious: Mostly serious, dry edge</w:t>
            </w:r>
          </w:p>
          <w:p>
            <w:pPr>
              <w:spacing w:before="40"/>
            </w:pPr>
            <w:r>
              <w:rPr>
                <w:rFonts w:ascii="Arial" w:cs="Arial" w:eastAsia="Arial" w:hAnsi="Arial"/>
                <w:sz w:val="22"/>
                <w:szCs w:val="22"/>
              </w:rPr>
              <w:t xml:space="preserve">Formal vs. Casual: Mostly casual — peer to peer</w:t>
            </w:r>
          </w:p>
          <w:p>
            <w:pPr>
              <w:spacing w:before="40"/>
            </w:pPr>
            <w:r>
              <w:rPr>
                <w:rFonts w:ascii="Arial" w:cs="Arial" w:eastAsia="Arial" w:hAnsi="Arial"/>
                <w:sz w:val="22"/>
                <w:szCs w:val="22"/>
              </w:rPr>
              <w:t xml:space="preserve">Respectful vs. Irreverent: Irreverent but not reckless</w:t>
            </w:r>
          </w:p>
          <w:p>
            <w:pPr>
              <w:spacing w:before="40"/>
            </w:pPr>
            <w:r>
              <w:rPr>
                <w:rFonts w:ascii="Arial" w:cs="Arial" w:eastAsia="Arial" w:hAnsi="Arial"/>
                <w:sz w:val="22"/>
                <w:szCs w:val="22"/>
              </w:rPr>
              <w:t xml:space="preserve">Enthusiastic vs. Matter-of-fact: Mostly matter-of-fact</w:t>
            </w:r>
          </w:p>
        </w:tc>
        <w:tc>
          <w:tcPr>
            <w:tcW w:type="dxa" w:w="4680"/>
            <w:tcBorders>
              <w:top w:val="single" w:color="CCCCCC" w:sz="1"/>
              <w:left w:val="single" w:color="CCCCCC" w:sz="1"/>
              <w:bottom w:val="single" w:color="CCCCCC" w:sz="1"/>
              <w:right w:val="single" w:color="CCCCCC" w:sz="1"/>
            </w:tcBorders>
            <w:shd w:fill="EDF0F7" w:val="clear"/>
            <w:tcMar>
              <w:top w:type="dxa" w:w="120"/>
              <w:left w:type="dxa" w:w="160"/>
              <w:bottom w:type="dxa" w:w="120"/>
              <w:right w:type="dxa" w:w="160"/>
            </w:tcMar>
          </w:tcPr>
          <w:p>
            <w:r>
              <w:rPr>
                <w:rFonts w:ascii="Arial" w:cs="Arial" w:eastAsia="Arial" w:hAnsi="Arial"/>
                <w:b/>
                <w:bCs/>
                <w:sz w:val="22"/>
                <w:szCs w:val="22"/>
              </w:rPr>
              <w:t xml:space="preserve">My Profile</w:t>
            </w:r>
          </w:p>
          <w:p>
            <w:pPr>
              <w:spacing w:before="40"/>
            </w:pPr>
            <w:r>
              <w:rPr>
                <w:rFonts w:ascii="Arial" w:cs="Arial" w:eastAsia="Arial" w:hAnsi="Arial"/>
                <w:sz w:val="22"/>
                <w:szCs w:val="22"/>
              </w:rPr>
              <w:t xml:space="preserve">Peer-level authority. Not preaching. Not pitching.</w:t>
            </w:r>
          </w:p>
          <w:p>
            <w:pPr>
              <w:spacing w:before="40"/>
            </w:pPr>
            <w:r>
              <w:rPr>
                <w:rFonts w:ascii="Arial" w:cs="Arial" w:eastAsia="Arial" w:hAnsi="Arial"/>
                <w:sz w:val="22"/>
                <w:szCs w:val="22"/>
              </w:rPr>
              <w:t xml:space="preserve">I speak to FemTech founders as a fellow operator — and as someone who lives in the world their products 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52" w:val="clear"/>
            <w:tcMar>
              <w:top w:type="dxa" w:w="100"/>
              <w:left w:type="dxa" w:w="140"/>
              <w:bottom w:type="dxa" w:w="100"/>
              <w:right w:type="dxa" w:w="140"/>
            </w:tcMar>
          </w:tcPr>
          <w:p>
            <w:r>
              <w:rPr>
                <w:rFonts w:ascii="Arial" w:cs="Arial" w:eastAsia="Arial" w:hAnsi="Arial"/>
                <w:b/>
                <w:bCs/>
                <w:color w:val="FFFFFF"/>
                <w:sz w:val="22"/>
                <w:szCs w:val="22"/>
              </w:rPr>
              <w:t xml:space="preserve">We Will Sound</w:t>
            </w:r>
          </w:p>
        </w:tc>
        <w:tc>
          <w:tcPr>
            <w:tcW w:type="dxa" w:w="4680"/>
            <w:tcBorders>
              <w:top w:val="single" w:color="CCCCCC" w:sz="1"/>
              <w:left w:val="single" w:color="CCCCCC" w:sz="1"/>
              <w:bottom w:val="single" w:color="CCCCCC" w:sz="1"/>
              <w:right w:val="single" w:color="CCCCCC" w:sz="1"/>
            </w:tcBorders>
            <w:shd w:fill="1E2748" w:val="clear"/>
            <w:tcMar>
              <w:top w:type="dxa" w:w="100"/>
              <w:left w:type="dxa" w:w="140"/>
              <w:bottom w:type="dxa" w:w="100"/>
              <w:right w:type="dxa" w:w="140"/>
            </w:tcMar>
          </w:tcPr>
          <w:p>
            <w:r>
              <w:rPr>
                <w:rFonts w:ascii="Arial" w:cs="Arial" w:eastAsia="Arial" w:hAnsi="Arial"/>
                <w:b/>
                <w:bCs/>
                <w:color w:val="FFFFFF"/>
                <w:sz w:val="22"/>
                <w:szCs w:val="22"/>
              </w:rPr>
              <w:t xml:space="preserve">We Won't Sound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Reliable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Hyped 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Hustle-coded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Buttoned-up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Slightly sassy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Vanilla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Systems-minded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Desperate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adult in the room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Like we're trying too hard</w:t>
            </w:r>
          </w:p>
        </w:tc>
      </w:tr>
    </w:tbl>
    <w:p>
      <w:pPr>
        <w:spacing w:after="60" w:before="60"/>
      </w:pPr>
      <w:r>
        <w:t xml:space="preserve"/>
      </w:r>
    </w:p>
    <w:p>
      <w:pPr>
        <w:spacing w:after="120" w:before="280"/>
      </w:pPr>
      <w:r>
        <w:rPr>
          <w:rFonts w:ascii="Arial" w:cs="Arial" w:eastAsia="Arial" w:hAnsi="Arial"/>
          <w:b/>
          <w:bCs/>
          <w:color w:val="1E2748"/>
          <w:sz w:val="26"/>
          <w:szCs w:val="26"/>
        </w:rPr>
        <w:t xml:space="preserve">Words and Phrases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52" w:val="clear"/>
            <w:tcMar>
              <w:top w:type="dxa" w:w="100"/>
              <w:left w:type="dxa" w:w="140"/>
              <w:bottom w:type="dxa" w:w="100"/>
              <w:right w:type="dxa" w:w="140"/>
            </w:tcMar>
          </w:tcPr>
          <w:p>
            <w:r>
              <w:rPr>
                <w:rFonts w:ascii="Arial" w:cs="Arial" w:eastAsia="Arial" w:hAnsi="Arial"/>
                <w:b/>
                <w:bCs/>
                <w:color w:val="FFFFFF"/>
                <w:sz w:val="22"/>
                <w:szCs w:val="22"/>
              </w:rPr>
              <w:t xml:space="preserve">Commonly Used (Our IP)</w:t>
            </w:r>
          </w:p>
        </w:tc>
        <w:tc>
          <w:tcPr>
            <w:tcW w:type="dxa" w:w="4680"/>
            <w:tcBorders>
              <w:top w:val="single" w:color="CCCCCC" w:sz="1"/>
              <w:left w:val="single" w:color="CCCCCC" w:sz="1"/>
              <w:bottom w:val="single" w:color="CCCCCC" w:sz="1"/>
              <w:right w:val="single" w:color="CCCCCC" w:sz="1"/>
            </w:tcBorders>
            <w:shd w:fill="1E2748" w:val="clear"/>
            <w:tcMar>
              <w:top w:type="dxa" w:w="100"/>
              <w:left w:type="dxa" w:w="140"/>
              <w:bottom w:type="dxa" w:w="100"/>
              <w:right w:type="dxa" w:w="140"/>
            </w:tcMar>
          </w:tcPr>
          <w:p>
            <w:r>
              <w:rPr>
                <w:rFonts w:ascii="Arial" w:cs="Arial" w:eastAsia="Arial" w:hAnsi="Arial"/>
                <w:b/>
                <w:bCs/>
                <w:color w:val="FFFFFF"/>
                <w:sz w:val="22"/>
                <w:szCs w:val="22"/>
              </w:rPr>
              <w:t xml:space="preserve">To Avoid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Sanity Debt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Crush it, Killing it, Hustle, Grind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Revenue 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Dear, Man, Hey there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Game-changer, Revolutionary, Unlock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Heroics vs. 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Honestly, Actually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Beige Noise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Guru, Growth Hacker, Hack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Decorating the Mess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Remember, Note that, Simply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Pilot Purgatory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Go-getter, Rooting for you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Enterprise Buyer Language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Empower, Disrupt, Synergy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FemTech, Women's Health Tech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Scalable, Leverage, Best practices</w:t>
            </w:r>
          </w:p>
        </w:tc>
      </w:tr>
    </w:tbl>
    <w:p>
      <w:pPr>
        <w:spacing w:after="60" w:before="60"/>
      </w:pPr>
      <w:r>
        <w:t xml:space="preserve"/>
      </w:r>
    </w:p>
    <w:p>
      <w:pPr>
        <w:spacing w:after="120" w:before="280"/>
      </w:pPr>
      <w:r>
        <w:rPr>
          <w:rFonts w:ascii="Arial" w:cs="Arial" w:eastAsia="Arial" w:hAnsi="Arial"/>
          <w:b/>
          <w:bCs/>
          <w:color w:val="1E2748"/>
          <w:sz w:val="26"/>
          <w:szCs w:val="26"/>
        </w:rPr>
        <w:t xml:space="preserve">Style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52" w:val="clear"/>
            <w:tcMar>
              <w:top w:type="dxa" w:w="100"/>
              <w:left w:type="dxa" w:w="140"/>
              <w:bottom w:type="dxa" w:w="100"/>
              <w:right w:type="dxa" w:w="140"/>
            </w:tcMar>
          </w:tcPr>
          <w:p>
            <w:r>
              <w:rPr>
                <w:rFonts w:ascii="Arial" w:cs="Arial" w:eastAsia="Arial" w:hAnsi="Arial"/>
                <w:b/>
                <w:bCs/>
                <w:color w:val="FFFFFF"/>
                <w:sz w:val="22"/>
                <w:szCs w:val="22"/>
              </w:rPr>
              <w:t xml:space="preserve">Good</w:t>
            </w:r>
          </w:p>
        </w:tc>
        <w:tc>
          <w:tcPr>
            <w:tcW w:type="dxa" w:w="4680"/>
            <w:tcBorders>
              <w:top w:val="single" w:color="CCCCCC" w:sz="1"/>
              <w:left w:val="single" w:color="CCCCCC" w:sz="1"/>
              <w:bottom w:val="single" w:color="CCCCCC" w:sz="1"/>
              <w:right w:val="single" w:color="CCCCCC" w:sz="1"/>
            </w:tcBorders>
            <w:shd w:fill="1E2748" w:val="clear"/>
            <w:tcMar>
              <w:top w:type="dxa" w:w="100"/>
              <w:left w:type="dxa" w:w="140"/>
              <w:bottom w:type="dxa" w:w="100"/>
              <w:right w:type="dxa" w:w="140"/>
            </w:tcMar>
          </w:tcPr>
          <w:p>
            <w:r>
              <w:rPr>
                <w:rFonts w:ascii="Arial" w:cs="Arial" w:eastAsia="Arial" w:hAnsi="Arial"/>
                <w:b/>
                <w:bCs/>
                <w:color w:val="FFFFFF"/>
                <w:sz w:val="22"/>
                <w:szCs w:val="22"/>
              </w:rPr>
              <w:t xml:space="preserve">Avoid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Short punchy sentences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 much passive voice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Strategic contrast — not X, but 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 dashes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 with the point, explain after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Bullet points for everything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Rule of three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 many exclamation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CAPS for emphasis, sparingly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Consumer language in enterprise contexts</w:t>
            </w:r>
          </w:p>
        </w:tc>
      </w:tr>
    </w:tbl>
    <w:p>
      <w:pPr>
        <w:spacing w:after="60" w:before="60"/>
      </w:pPr>
      <w:r>
        <w:t xml:space="preserve"/>
      </w:r>
    </w:p>
    <w:p>
      <w:pPr>
        <w:spacing w:after="120" w:before="280"/>
      </w:pPr>
      <w:r>
        <w:rPr>
          <w:rFonts w:ascii="Arial" w:cs="Arial" w:eastAsia="Arial" w:hAnsi="Arial"/>
          <w:b/>
          <w:bCs/>
          <w:color w:val="1E2748"/>
          <w:sz w:val="26"/>
          <w:szCs w:val="26"/>
        </w:rPr>
        <w:t xml:space="preserve">Cadence</w:t>
      </w:r>
    </w:p>
    <w:p>
      <w:pPr>
        <w:spacing w:after="80" w:before="80"/>
      </w:pPr>
      <w:r>
        <w:rPr>
          <w:rFonts w:ascii="Arial" w:cs="Arial" w:eastAsia="Arial" w:hAnsi="Arial"/>
          <w:sz w:val="22"/>
          <w:szCs w:val="22"/>
        </w:rPr>
        <w:t xml:space="preserve">Mixture of long and short sentences. Split sentences to create pause. Rule of three. Write to peers, not leads. Let the point land before you explain it.</w:t>
      </w:r>
    </w:p>
    <w:p>
      <w:pPr>
        <w:spacing w:after="60" w:before="60"/>
      </w:pPr>
      <w:r>
        <w:t xml:space="preserve"/>
      </w:r>
    </w:p>
    <w:p>
      <w:pPr>
        <w:spacing w:after="120" w:before="280"/>
      </w:pPr>
      <w:r>
        <w:rPr>
          <w:rFonts w:ascii="Arial" w:cs="Arial" w:eastAsia="Arial" w:hAnsi="Arial"/>
          <w:b/>
          <w:bCs/>
          <w:color w:val="1E2748"/>
          <w:sz w:val="26"/>
          <w:szCs w:val="26"/>
        </w:rPr>
        <w:t xml:space="preserve">Emojis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2" w:val="clear"/>
            <w:tcMar>
              <w:top w:type="dxa" w:w="120"/>
              <w:left w:type="dxa" w:w="160"/>
              <w:bottom w:type="dxa" w:w="120"/>
              <w:right w:type="dxa" w:w="160"/>
            </w:tcMar>
          </w:tcPr>
          <w:p>
            <w:r>
              <w:rPr>
                <w:rFonts w:ascii="Arial" w:cs="Arial" w:eastAsia="Arial" w:hAnsi="Arial"/>
                <w:sz w:val="22"/>
                <w:szCs w:val="22"/>
              </w:rPr>
              <w:t xml:space="preserve">To Use: Sparingly — only when they add something. 🧠 😎 ⚡</w:t>
            </w:r>
          </w:p>
        </w:tc>
        <w:tc>
          <w:tcPr>
            <w:tcW w:type="dxa" w:w="4680"/>
            <w:tcBorders>
              <w:top w:val="single" w:color="CCCCCC" w:sz="1"/>
              <w:left w:val="single" w:color="CCCCCC" w:sz="1"/>
              <w:bottom w:val="single" w:color="CCCCCC" w:sz="1"/>
              <w:right w:val="single" w:color="CCCCCC" w:sz="1"/>
            </w:tcBorders>
            <w:shd w:fill="EDF0F7" w:val="clear"/>
            <w:tcMar>
              <w:top w:type="dxa" w:w="120"/>
              <w:left w:type="dxa" w:w="160"/>
              <w:bottom w:type="dxa" w:w="120"/>
              <w:right w:type="dxa" w:w="160"/>
            </w:tcMar>
          </w:tcPr>
          <w:p>
            <w:r>
              <w:rPr>
                <w:rFonts w:ascii="Arial" w:cs="Arial" w:eastAsia="Arial" w:hAnsi="Arial"/>
                <w:sz w:val="22"/>
                <w:szCs w:val="22"/>
              </w:rPr>
              <w:t xml:space="preserve">Not to Use: Decorative emojis that add noise. 🔥 🚀 💯 🙌 💪</w:t>
            </w:r>
          </w:p>
        </w:tc>
      </w:tr>
    </w:tbl>
    <w:p>
      <w:pPr>
        <w:spacing w:after="60" w:before="60"/>
      </w:pPr>
      <w:r>
        <w:t xml:space="preserve"/>
      </w:r>
    </w:p>
    <w:p>
      <w:pPr>
        <w:spacing w:after="180" w:before="360"/>
      </w:pPr>
      <w:r>
        <w:rPr>
          <w:rFonts w:ascii="Arial" w:cs="Arial" w:eastAsia="Arial" w:hAnsi="Arial"/>
          <w:b/>
          <w:bCs/>
          <w:color w:val="1B5E52"/>
          <w:sz w:val="32"/>
          <w:szCs w:val="32"/>
        </w:rPr>
        <w:t xml:space="preserve">PART THREE: DIFFERENTIATORS</w:t>
      </w:r>
    </w:p>
    <w:p>
      <w:pPr>
        <w:spacing w:after="120" w:before="280"/>
      </w:pPr>
      <w:r>
        <w:rPr>
          <w:rFonts w:ascii="Arial" w:cs="Arial" w:eastAsia="Arial" w:hAnsi="Arial"/>
          <w:b/>
          <w:bCs/>
          <w:color w:val="1E2748"/>
          <w:sz w:val="26"/>
          <w:szCs w:val="26"/>
        </w:rPr>
        <w:t xml:space="preserve">Your Unfair Advantage</w:t>
      </w:r>
    </w:p>
    <w:p>
      <w:pPr>
        <w:spacing w:after="80" w:before="200"/>
      </w:pPr>
      <w:r>
        <w:rPr>
          <w:rFonts w:ascii="Arial" w:cs="Arial" w:eastAsia="Arial" w:hAnsi="Arial"/>
          <w:b/>
          <w:bCs/>
          <w:color w:val="612878"/>
          <w:sz w:val="22"/>
          <w:szCs w:val="22"/>
        </w:rPr>
        <w:t xml:space="preserve">Unfair Advantage #1: 20 Years of Pattern Recognition That AI Can't Fake</w:t>
      </w:r>
    </w:p>
    <w:p>
      <w:pPr>
        <w:spacing w:after="80" w:before="80"/>
      </w:pPr>
      <w:r>
        <w:rPr>
          <w:rFonts w:ascii="Arial" w:cs="Arial" w:eastAsia="Arial" w:hAnsi="Arial"/>
          <w:sz w:val="22"/>
          <w:szCs w:val="22"/>
        </w:rPr>
        <w:t xml:space="preserve">While everyone else is racing to use AI to produce more content, I have two decades of knowing what works before the data confirms it. I've seen trends born, peak, and die multiple times. That's not experience. That's a diagnostic instinct most founders are trying to buy with tools.</w:t>
      </w:r>
    </w:p>
    <w:p>
      <w:pPr>
        <w:spacing w:after="60" w:before="60"/>
      </w:pPr>
      <w:r>
        <w:t xml:space="preserve"/>
      </w:r>
    </w:p>
    <w:p>
      <w:pPr>
        <w:spacing w:after="80" w:before="80"/>
      </w:pPr>
      <w:r>
        <w:rPr>
          <w:rFonts w:ascii="Arial" w:cs="Arial" w:eastAsia="Arial" w:hAnsi="Arial"/>
          <w:sz w:val="22"/>
          <w:szCs w:val="22"/>
        </w:rPr>
        <w:t xml:space="preserve">In the FemTech space, that instinct has a specific application: I know the difference between content that builds a consumer brand and content that builds enterprise trust. Most content agencies don't. Most ghostwriters don't. I do — and FemTech founders feel that clarity in the first conversation.</w:t>
      </w:r>
    </w:p>
    <w:p>
      <w:pPr>
        <w:spacing w:after="60" w:before="60"/>
      </w:pPr>
      <w:r>
        <w:t xml:space="preserve"/>
      </w:r>
    </w:p>
    <w:p>
      <w:pPr>
        <w:spacing w:after="80" w:before="80"/>
      </w:pPr>
      <w:r>
        <w:rPr>
          <w:rFonts w:ascii="Arial" w:cs="Arial" w:eastAsia="Arial" w:hAnsi="Arial"/>
          <w:i/>
          <w:iCs/>
          <w:sz w:val="22"/>
          <w:szCs w:val="22"/>
        </w:rPr>
        <w:t xml:space="preserve">"I've watched 20 years of content trends come and go. The FemTech founders who close enterprise deals aren't the ones who post more — they're the ones who post for the right room."</w:t>
      </w:r>
    </w:p>
    <w:p>
      <w:pPr>
        <w:spacing w:after="60" w:before="60"/>
      </w:pPr>
      <w:r>
        <w:t xml:space="preserve"/>
      </w:r>
    </w:p>
    <w:p>
      <w:pPr>
        <w:spacing w:after="80" w:before="200"/>
      </w:pPr>
      <w:r>
        <w:rPr>
          <w:rFonts w:ascii="Arial" w:cs="Arial" w:eastAsia="Arial" w:hAnsi="Arial"/>
          <w:b/>
          <w:bCs/>
          <w:color w:val="612878"/>
          <w:sz w:val="22"/>
          <w:szCs w:val="22"/>
        </w:rPr>
        <w:t xml:space="preserve">Unfair Advantage #2: I Proved the Model on Myself Before I Sold It</w:t>
      </w:r>
    </w:p>
    <w:p>
      <w:pPr>
        <w:spacing w:after="80" w:before="80"/>
      </w:pPr>
      <w:r>
        <w:rPr>
          <w:rFonts w:ascii="Arial" w:cs="Arial" w:eastAsia="Arial" w:hAnsi="Arial"/>
          <w:sz w:val="22"/>
          <w:szCs w:val="22"/>
        </w:rPr>
        <w:t xml:space="preserve">I didn't build a content agency. I built a content engine — lean, AI-human, no burnout — and ran it on my own business first. That means I'm not selling a theory. I'm selling a system I stress-tested in the real world with real constraints.</w:t>
      </w:r>
    </w:p>
    <w:p>
      <w:pPr>
        <w:spacing w:after="60" w:before="60"/>
      </w:pPr>
      <w:r>
        <w:t xml:space="preserve"/>
      </w:r>
    </w:p>
    <w:p>
      <w:pPr>
        <w:spacing w:after="80" w:before="80"/>
      </w:pPr>
      <w:r>
        <w:rPr>
          <w:rFonts w:ascii="Arial" w:cs="Arial" w:eastAsia="Arial" w:hAnsi="Arial"/>
          <w:sz w:val="22"/>
          <w:szCs w:val="22"/>
        </w:rPr>
        <w:t xml:space="preserve">Most agencies sell outcomes they've only produced for clients. I produced the outcome for myself first, which means my credibility isn't borrowed — it's structural. Founders who are tired of being someone's case study feel that immediately.</w:t>
      </w:r>
    </w:p>
    <w:p>
      <w:pPr>
        <w:spacing w:after="60" w:before="60"/>
      </w:pPr>
      <w:r>
        <w:t xml:space="preserve"/>
      </w:r>
    </w:p>
    <w:p>
      <w:pPr>
        <w:spacing w:after="80" w:before="80"/>
      </w:pPr>
      <w:r>
        <w:rPr>
          <w:rFonts w:ascii="Arial" w:cs="Arial" w:eastAsia="Arial" w:hAnsi="Arial"/>
          <w:i/>
          <w:iCs/>
          <w:sz w:val="22"/>
          <w:szCs w:val="22"/>
        </w:rPr>
        <w:t xml:space="preserve">"I didn't build a content agency. I built a content engine for my own business first, then opened the doors."</w:t>
      </w:r>
    </w:p>
    <w:p>
      <w:pPr>
        <w:spacing w:after="60" w:before="60"/>
      </w:pPr>
      <w:r>
        <w:t xml:space="preserve"/>
      </w:r>
    </w:p>
    <w:p>
      <w:pPr>
        <w:spacing w:after="80" w:before="200"/>
      </w:pPr>
      <w:r>
        <w:rPr>
          <w:rFonts w:ascii="Arial" w:cs="Arial" w:eastAsia="Arial" w:hAnsi="Arial"/>
          <w:b/>
          <w:bCs/>
          <w:color w:val="612878"/>
          <w:sz w:val="22"/>
          <w:szCs w:val="22"/>
        </w:rPr>
        <w:t xml:space="preserve">Unfair Advantage #3: Built by Someone Who Lives in Your ICP's World</w:t>
      </w:r>
    </w:p>
    <w:p>
      <w:pPr>
        <w:spacing w:after="80" w:before="80"/>
      </w:pPr>
      <w:r>
        <w:rPr>
          <w:rFonts w:ascii="Arial" w:cs="Arial" w:eastAsia="Arial" w:hAnsi="Arial"/>
          <w:sz w:val="22"/>
          <w:szCs w:val="22"/>
        </w:rPr>
        <w:t xml:space="preserve">I am GenX and post-menopausal. The products FemTech founders are building — for menopause, reproductive health, pelvic care, fertility, and beyond — are products I use, have used, or have needed. That is not a marketing angle. That is lived authority.</w:t>
      </w:r>
    </w:p>
    <w:p>
      <w:pPr>
        <w:spacing w:after="60" w:before="60"/>
      </w:pPr>
      <w:r>
        <w:t xml:space="preserve"/>
      </w:r>
    </w:p>
    <w:p>
      <w:pPr>
        <w:spacing w:after="80" w:before="80"/>
      </w:pPr>
      <w:r>
        <w:rPr>
          <w:rFonts w:ascii="Arial" w:cs="Arial" w:eastAsia="Arial" w:hAnsi="Arial"/>
          <w:sz w:val="22"/>
          <w:szCs w:val="22"/>
        </w:rPr>
        <w:t xml:space="preserve">When a FemTech founder speaks to their end user, I understand that user. When they need to speak to a health system procurement committee, I understand the translation problem. I sit exactly at the intersection where the content strategy breaks down — and I know how to fix it.</w:t>
      </w:r>
    </w:p>
    <w:p>
      <w:pPr>
        <w:spacing w:after="60" w:before="60"/>
      </w:pPr>
      <w:r>
        <w:t xml:space="preserve"/>
      </w:r>
    </w:p>
    <w:p>
      <w:pPr>
        <w:spacing w:after="80" w:before="80"/>
      </w:pPr>
      <w:r>
        <w:rPr>
          <w:rFonts w:ascii="Arial" w:cs="Arial" w:eastAsia="Arial" w:hAnsi="Arial"/>
          <w:i/>
          <w:iCs/>
          <w:sz w:val="22"/>
          <w:szCs w:val="22"/>
        </w:rPr>
        <w:t xml:space="preserve">"Most content agencies understand your product. I understand your buyer, your user, and the gap between them. That's where the pipeline problem lives."</w:t>
      </w:r>
    </w:p>
    <w:p>
      <w:pPr>
        <w:spacing w:after="60" w:before="60"/>
      </w:pPr>
      <w:r>
        <w:t xml:space="preserve"/>
      </w:r>
    </w:p>
    <w:p>
      <w:pPr>
        <w:spacing w:after="80" w:before="200"/>
      </w:pPr>
      <w:r>
        <w:rPr>
          <w:rFonts w:ascii="Arial" w:cs="Arial" w:eastAsia="Arial" w:hAnsi="Arial"/>
          <w:b/>
          <w:bCs/>
          <w:color w:val="612878"/>
          <w:sz w:val="22"/>
          <w:szCs w:val="22"/>
        </w:rPr>
        <w:t xml:space="preserve">Unfair Advantage #4: I Named the Problems Everyone Else Is Avoiding</w:t>
      </w:r>
    </w:p>
    <w:p>
      <w:pPr>
        <w:spacing w:after="80" w:before="80"/>
      </w:pPr>
      <w:r>
        <w:rPr>
          <w:rFonts w:ascii="Arial" w:cs="Arial" w:eastAsia="Arial" w:hAnsi="Arial"/>
          <w:sz w:val="22"/>
          <w:szCs w:val="22"/>
        </w:rPr>
        <w:t xml:space="preserve">Sanity Debt. Revenue Architecture. Heroics vs. Systems. Pilot Purgatory. I gave vocabulary to pains that FemTech founders feel but can't always articulate. Nobody else in this space is saying 'your content isn't broken — it's speaking to the wrong room.' Everyone else is selling more content. I'm the only one diagnosing the strategy underneath it.</w:t>
      </w:r>
    </w:p>
    <w:p>
      <w:pPr>
        <w:spacing w:after="60" w:before="60"/>
      </w:pPr>
      <w:r>
        <w:t xml:space="preserve"/>
      </w:r>
    </w:p>
    <w:p>
      <w:pPr>
        <w:spacing w:after="80" w:before="80"/>
      </w:pPr>
      <w:r>
        <w:rPr>
          <w:rFonts w:ascii="Arial" w:cs="Arial" w:eastAsia="Arial" w:hAnsi="Arial"/>
          <w:sz w:val="22"/>
          <w:szCs w:val="22"/>
        </w:rPr>
        <w:t xml:space="preserve">Vocabulary is a moat. When a FemTech founder reads 'Pilot Purgatory' and thinks 'that's exactly where we've been stuck for 14 months' — I've already done the hardest part of sales.</w:t>
      </w:r>
    </w:p>
    <w:p>
      <w:pPr>
        <w:spacing w:after="60" w:before="60"/>
      </w:pPr>
      <w:r>
        <w:t xml:space="preserve"/>
      </w:r>
    </w:p>
    <w:p>
      <w:pPr>
        <w:spacing w:after="80" w:before="80"/>
      </w:pPr>
      <w:r>
        <w:rPr>
          <w:rFonts w:ascii="Arial" w:cs="Arial" w:eastAsia="Arial" w:hAnsi="Arial"/>
          <w:i/>
          <w:iCs/>
          <w:sz w:val="22"/>
          <w:szCs w:val="22"/>
        </w:rPr>
        <w:t xml:space="preserve">"Your content isn't the problem. Your audience strategy is. And no ghostwriter is going to fix that."</w:t>
      </w:r>
    </w:p>
    <w:p>
      <w:pPr>
        <w:spacing w:after="60" w:before="60"/>
      </w:pPr>
      <w:r>
        <w:t xml:space="preserve"/>
      </w:r>
    </w:p>
    <w:p>
      <w:pPr>
        <w:spacing w:after="120" w:before="280"/>
      </w:pPr>
      <w:r>
        <w:rPr>
          <w:rFonts w:ascii="Arial" w:cs="Arial" w:eastAsia="Arial" w:hAnsi="Arial"/>
          <w:b/>
          <w:bCs/>
          <w:color w:val="1E2748"/>
          <w:sz w:val="26"/>
          <w:szCs w:val="26"/>
        </w:rPr>
        <w:t xml:space="preserve">Pillars</w:t>
      </w:r>
    </w:p>
    <w:p>
      <w:pPr>
        <w:spacing w:after="80" w:before="80"/>
      </w:pPr>
      <w:r>
        <w:rPr>
          <w:rFonts w:ascii="Arial" w:cs="Arial" w:eastAsia="Arial" w:hAnsi="Arial"/>
          <w:sz w:val="22"/>
          <w:szCs w:val="22"/>
        </w:rPr>
        <w:t xml:space="preserve">Industry: Content Marketing + Business Systems for B2B FemTech and Women's Health Tech</w:t>
      </w:r>
    </w:p>
    <w:p>
      <w:pPr>
        <w:spacing w:after="60" w:before="60"/>
      </w:pPr>
      <w:r>
        <w:t xml:space="preserve"/>
      </w:r>
    </w:p>
    <w:p>
      <w:pPr>
        <w:spacing w:after="80" w:before="80"/>
      </w:pPr>
      <w:r>
        <w:rPr>
          <w:rFonts w:ascii="Arial" w:cs="Arial" w:eastAsia="Arial" w:hAnsi="Arial"/>
          <w:sz w:val="22"/>
          <w:szCs w:val="22"/>
        </w:rPr>
        <w:t xml:space="preserve">Pillars: Revenue Architecture, Enterprise Buyer Language, Content Engine Operations, Founder-to-Founder Credibility</w:t>
      </w:r>
    </w:p>
    <w:p>
      <w:pPr>
        <w:spacing w:after="60" w:before="60"/>
      </w:pPr>
      <w:r>
        <w:t xml:space="preserve"/>
      </w:r>
    </w:p>
    <w:p>
      <w:pPr>
        <w:spacing w:after="120" w:before="280"/>
      </w:pPr>
      <w:r>
        <w:rPr>
          <w:rFonts w:ascii="Arial" w:cs="Arial" w:eastAsia="Arial" w:hAnsi="Arial"/>
          <w:b/>
          <w:bCs/>
          <w:color w:val="1E2748"/>
          <w:sz w:val="26"/>
          <w:szCs w:val="26"/>
        </w:rPr>
        <w:t xml:space="preserve">Differentiators</w:t>
      </w:r>
    </w:p>
    <w:p>
      <w:pPr>
        <w:spacing w:after="80" w:before="200"/>
      </w:pPr>
      <w:r>
        <w:rPr>
          <w:rFonts w:ascii="Arial" w:cs="Arial" w:eastAsia="Arial" w:hAnsi="Arial"/>
          <w:b/>
          <w:bCs/>
          <w:color w:val="612878"/>
          <w:sz w:val="22"/>
          <w:szCs w:val="22"/>
        </w:rPr>
        <w:t xml:space="preserve">Experience Differentiator</w:t>
      </w:r>
    </w:p>
    <w:p>
      <w:pPr>
        <w:spacing w:after="80" w:before="80"/>
      </w:pPr>
      <w:r>
        <w:rPr>
          <w:rFonts w:ascii="Arial" w:cs="Arial" w:eastAsia="Arial" w:hAnsi="Arial"/>
          <w:sz w:val="22"/>
          <w:szCs w:val="22"/>
        </w:rPr>
        <w:t xml:space="preserve">I've built four businesses. I've worked inside a content agency and watched how it fails clients from the inside. I've been in marketing for 20+ years across industries, channels, and algorithm changes. I'm not a content creator who started an agency. I'm an operator who built a system — and the difference shows in how we work and what we deliver. I'm also GenX, post-menopausal, and I live in the world FemTech is building for.</w:t>
      </w:r>
    </w:p>
    <w:p>
      <w:pPr>
        <w:spacing w:after="60" w:before="60"/>
      </w:pPr>
      <w:r>
        <w:t xml:space="preserve"/>
      </w:r>
    </w:p>
    <w:p>
      <w:pPr>
        <w:spacing w:after="80" w:before="200"/>
      </w:pPr>
      <w:r>
        <w:rPr>
          <w:rFonts w:ascii="Arial" w:cs="Arial" w:eastAsia="Arial" w:hAnsi="Arial"/>
          <w:b/>
          <w:bCs/>
          <w:color w:val="612878"/>
          <w:sz w:val="22"/>
          <w:szCs w:val="22"/>
        </w:rPr>
        <w:t xml:space="preserve">Technical Differentiator</w:t>
      </w:r>
    </w:p>
    <w:p>
      <w:pPr>
        <w:spacing w:after="80" w:before="80"/>
      </w:pPr>
      <w:r>
        <w:rPr>
          <w:rFonts w:ascii="Arial" w:cs="Arial" w:eastAsia="Arial" w:hAnsi="Arial"/>
          <w:sz w:val="22"/>
          <w:szCs w:val="22"/>
        </w:rPr>
        <w:t xml:space="preserve">We run a human + AI hybrid workflow that most agencies talk about but few have actually built. Clients get performance dashboards, a shared collaboration workspace, real-time feedback loops, and content approval before anything goes live. Nothing is a black box. Every piece of content is tied to a strategy. Every strategy is tied to pipeline — not impressions, not likes. Pipeline.</w:t>
      </w:r>
    </w:p>
    <w:p>
      <w:pPr>
        <w:spacing w:after="60" w:before="60"/>
      </w:pPr>
      <w:r>
        <w:t xml:space="preserve"/>
      </w:r>
    </w:p>
    <w:p>
      <w:pPr>
        <w:spacing w:after="80" w:before="200"/>
      </w:pPr>
      <w:r>
        <w:rPr>
          <w:rFonts w:ascii="Arial" w:cs="Arial" w:eastAsia="Arial" w:hAnsi="Arial"/>
          <w:b/>
          <w:bCs/>
          <w:color w:val="612878"/>
          <w:sz w:val="22"/>
          <w:szCs w:val="22"/>
        </w:rPr>
        <w:t xml:space="preserve">Story Differentiator</w:t>
      </w:r>
    </w:p>
    <w:p>
      <w:pPr>
        <w:spacing w:after="80" w:before="80"/>
      </w:pPr>
      <w:r>
        <w:rPr>
          <w:rFonts w:ascii="Arial" w:cs="Arial" w:eastAsia="Arial" w:hAnsi="Arial"/>
          <w:sz w:val="22"/>
          <w:szCs w:val="22"/>
        </w:rPr>
        <w:t xml:space="preserve">I put my own business down to go work for someone else — and watched them mislead clients and misrepresent work. I left. Then I built the thing I couldn't find anywhere in the market. In the Feed exists because I refused to run the model I'd seen destroy trust. That's not a marketing story. That's why the infrastructure we built looks the way it does.</w:t>
      </w:r>
    </w:p>
    <w:p>
      <w:pPr>
        <w:spacing w:after="60" w:before="60"/>
      </w:pPr>
      <w:r>
        <w:t xml:space="preserve"/>
      </w:r>
    </w:p>
    <w:p>
      <w:pPr>
        <w:spacing w:after="180" w:before="360"/>
      </w:pPr>
      <w:r>
        <w:rPr>
          <w:rFonts w:ascii="Arial" w:cs="Arial" w:eastAsia="Arial" w:hAnsi="Arial"/>
          <w:b/>
          <w:bCs/>
          <w:color w:val="1B5E52"/>
          <w:sz w:val="32"/>
          <w:szCs w:val="32"/>
        </w:rPr>
        <w:t xml:space="preserve">PART FOUR: SERVICE IDENTITY AND THE ENEMY FRAMEWORK</w:t>
      </w:r>
    </w:p>
    <w:p>
      <w:pPr>
        <w:spacing w:after="120" w:before="280"/>
      </w:pPr>
      <w:r>
        <w:rPr>
          <w:rFonts w:ascii="Arial" w:cs="Arial" w:eastAsia="Arial" w:hAnsi="Arial"/>
          <w:b/>
          <w:bCs/>
          <w:color w:val="1E2748"/>
          <w:sz w:val="26"/>
          <w:szCs w:val="26"/>
        </w:rPr>
        <w:t xml:space="preserve">Service Identity</w:t>
      </w:r>
    </w:p>
    <w:p>
      <w:pPr>
        <w:spacing w:after="80" w:before="200"/>
      </w:pPr>
      <w:r>
        <w:rPr>
          <w:rFonts w:ascii="Arial" w:cs="Arial" w:eastAsia="Arial" w:hAnsi="Arial"/>
          <w:b/>
          <w:bCs/>
          <w:color w:val="612878"/>
          <w:sz w:val="22"/>
          <w:szCs w:val="22"/>
        </w:rPr>
        <w:t xml:space="preserve">What Are We Selling?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We're selling the end of Pilot Purgatory. The shift from consumer-facing content to enterprise-ready positioning. A FemTech business that stays visible to the buyers who sign contracts — and doesn't collapse the moment the founder stops posting.</w:t>
            </w:r>
          </w:p>
        </w:tc>
      </w:tr>
    </w:tbl>
    <w:p>
      <w:pPr>
        <w:spacing w:after="60" w:before="60"/>
      </w:pPr>
      <w:r>
        <w:t xml:space="preserve"/>
      </w:r>
    </w:p>
    <w:p>
      <w:pPr>
        <w:spacing w:after="80" w:before="200"/>
      </w:pPr>
      <w:r>
        <w:rPr>
          <w:rFonts w:ascii="Arial" w:cs="Arial" w:eastAsia="Arial" w:hAnsi="Arial"/>
          <w:b/>
          <w:bCs/>
          <w:color w:val="612878"/>
          <w:sz w:val="22"/>
          <w:szCs w:val="22"/>
        </w:rPr>
        <w:t xml:space="preserve">What Promises Do Competitors Usually Make?</w:t>
      </w:r>
    </w:p>
    <w:p>
      <w:pPr>
        <w:pStyle w:val="ListParagraph"/>
        <w:numPr>
          <w:ilvl w:val="0"/>
          <w:numId w:val="2"/>
        </w:numPr>
        <w:spacing w:after="40" w:before="40"/>
      </w:pPr>
      <w:r>
        <w:rPr>
          <w:rFonts w:ascii="Arial" w:cs="Arial" w:eastAsia="Arial" w:hAnsi="Arial"/>
          <w:sz w:val="22"/>
          <w:szCs w:val="22"/>
        </w:rPr>
        <w:t xml:space="preserve">More posts. More reach.</w:t>
      </w:r>
    </w:p>
    <w:p>
      <w:pPr>
        <w:pStyle w:val="ListParagraph"/>
        <w:numPr>
          <w:ilvl w:val="0"/>
          <w:numId w:val="2"/>
        </w:numPr>
        <w:spacing w:after="40" w:before="40"/>
      </w:pPr>
      <w:r>
        <w:rPr>
          <w:rFonts w:ascii="Arial" w:cs="Arial" w:eastAsia="Arial" w:hAnsi="Arial"/>
          <w:sz w:val="22"/>
          <w:szCs w:val="22"/>
        </w:rPr>
        <w:t xml:space="preserve">Viral content.</w:t>
      </w:r>
    </w:p>
    <w:p>
      <w:pPr>
        <w:pStyle w:val="ListParagraph"/>
        <w:numPr>
          <w:ilvl w:val="0"/>
          <w:numId w:val="2"/>
        </w:numPr>
        <w:spacing w:after="40" w:before="40"/>
      </w:pPr>
      <w:r>
        <w:rPr>
          <w:rFonts w:ascii="Arial" w:cs="Arial" w:eastAsia="Arial" w:hAnsi="Arial"/>
          <w:sz w:val="22"/>
          <w:szCs w:val="22"/>
        </w:rPr>
        <w:t xml:space="preserve">A ghostwriter who writes 'in your voice.'</w:t>
      </w:r>
    </w:p>
    <w:p>
      <w:pPr>
        <w:pStyle w:val="ListParagraph"/>
        <w:numPr>
          <w:ilvl w:val="0"/>
          <w:numId w:val="2"/>
        </w:numPr>
        <w:spacing w:after="40" w:before="40"/>
      </w:pPr>
      <w:r>
        <w:rPr>
          <w:rFonts w:ascii="Arial" w:cs="Arial" w:eastAsia="Arial" w:hAnsi="Arial"/>
          <w:sz w:val="22"/>
          <w:szCs w:val="22"/>
        </w:rPr>
        <w:t xml:space="preserve">Followers in 30 days.</w:t>
      </w:r>
    </w:p>
    <w:p>
      <w:pPr>
        <w:pStyle w:val="ListParagraph"/>
        <w:numPr>
          <w:ilvl w:val="0"/>
          <w:numId w:val="2"/>
        </w:numPr>
        <w:spacing w:after="40" w:before="40"/>
      </w:pPr>
      <w:r>
        <w:rPr>
          <w:rFonts w:ascii="Arial" w:cs="Arial" w:eastAsia="Arial" w:hAnsi="Arial"/>
          <w:sz w:val="22"/>
          <w:szCs w:val="22"/>
        </w:rPr>
        <w:t xml:space="preserve">Growth hacking. Crushing it on LinkedIn.</w:t>
      </w:r>
    </w:p>
    <w:p>
      <w:pPr>
        <w:spacing w:after="60" w:before="60"/>
      </w:pPr>
      <w:r>
        <w:t xml:space="preserve"/>
      </w:r>
    </w:p>
    <w:p>
      <w:pPr>
        <w:spacing w:after="80" w:before="200"/>
      </w:pPr>
      <w:r>
        <w:rPr>
          <w:rFonts w:ascii="Arial" w:cs="Arial" w:eastAsia="Arial" w:hAnsi="Arial"/>
          <w:b/>
          <w:bCs/>
          <w:color w:val="612878"/>
          <w:sz w:val="22"/>
          <w:szCs w:val="22"/>
        </w:rPr>
        <w:t xml:space="preserve">What Can We Promise That Others Are Not Doing?</w:t>
      </w:r>
    </w:p>
    <w:p>
      <w:pPr>
        <w:pStyle w:val="ListParagraph"/>
        <w:numPr>
          <w:ilvl w:val="0"/>
          <w:numId w:val="2"/>
        </w:numPr>
        <w:spacing w:after="40" w:before="40"/>
      </w:pPr>
      <w:r>
        <w:rPr>
          <w:rFonts w:ascii="Arial" w:cs="Arial" w:eastAsia="Arial" w:hAnsi="Arial"/>
          <w:sz w:val="22"/>
          <w:szCs w:val="22"/>
        </w:rPr>
        <w:t xml:space="preserve">We build the engine, not just the content.</w:t>
      </w:r>
    </w:p>
    <w:p>
      <w:pPr>
        <w:pStyle w:val="ListParagraph"/>
        <w:numPr>
          <w:ilvl w:val="0"/>
          <w:numId w:val="2"/>
        </w:numPr>
        <w:spacing w:after="40" w:before="40"/>
      </w:pPr>
      <w:r>
        <w:rPr>
          <w:rFonts w:ascii="Arial" w:cs="Arial" w:eastAsia="Arial" w:hAnsi="Arial"/>
          <w:sz w:val="22"/>
          <w:szCs w:val="22"/>
        </w:rPr>
        <w:t xml:space="preserve">We know the difference between consumer language and enterprise buyer language — and we write for the one that closes deals.</w:t>
      </w:r>
    </w:p>
    <w:p>
      <w:pPr>
        <w:pStyle w:val="ListParagraph"/>
        <w:numPr>
          <w:ilvl w:val="0"/>
          <w:numId w:val="2"/>
        </w:numPr>
        <w:spacing w:after="40" w:before="40"/>
      </w:pPr>
      <w:r>
        <w:rPr>
          <w:rFonts w:ascii="Arial" w:cs="Arial" w:eastAsia="Arial" w:hAnsi="Arial"/>
          <w:sz w:val="22"/>
          <w:szCs w:val="22"/>
        </w:rPr>
        <w:t xml:space="preserve">Clients see exactly what's being published, why, and what it's doing for their pipeline.</w:t>
      </w:r>
    </w:p>
    <w:p>
      <w:pPr>
        <w:pStyle w:val="ListParagraph"/>
        <w:numPr>
          <w:ilvl w:val="0"/>
          <w:numId w:val="2"/>
        </w:numPr>
        <w:spacing w:after="40" w:before="40"/>
      </w:pPr>
      <w:r>
        <w:rPr>
          <w:rFonts w:ascii="Arial" w:cs="Arial" w:eastAsia="Arial" w:hAnsi="Arial"/>
          <w:sz w:val="22"/>
          <w:szCs w:val="22"/>
        </w:rPr>
        <w:t xml:space="preserve">No black boxes. No vanity metrics. No consumer content pointed at procurement committees.</w:t>
      </w:r>
    </w:p>
    <w:p>
      <w:pPr>
        <w:pStyle w:val="ListParagraph"/>
        <w:numPr>
          <w:ilvl w:val="0"/>
          <w:numId w:val="2"/>
        </w:numPr>
        <w:spacing w:after="40" w:before="40"/>
      </w:pPr>
      <w:r>
        <w:rPr>
          <w:rFonts w:ascii="Arial" w:cs="Arial" w:eastAsia="Arial" w:hAnsi="Arial"/>
          <w:sz w:val="22"/>
          <w:szCs w:val="22"/>
        </w:rPr>
        <w:t xml:space="preserve">A system that runs without the founder carrying the whole operation.</w:t>
      </w:r>
    </w:p>
    <w:p>
      <w:pPr>
        <w:spacing w:after="60" w:before="60"/>
      </w:pPr>
      <w:r>
        <w:t xml:space="preserve"/>
      </w:r>
    </w:p>
    <w:p>
      <w:pPr>
        <w:spacing w:after="120" w:before="280"/>
      </w:pPr>
      <w:r>
        <w:rPr>
          <w:rFonts w:ascii="Arial" w:cs="Arial" w:eastAsia="Arial" w:hAnsi="Arial"/>
          <w:b/>
          <w:bCs/>
          <w:color w:val="1E2748"/>
          <w:sz w:val="26"/>
          <w:szCs w:val="26"/>
        </w:rPr>
        <w:t xml:space="preserve">The Enemy Framework</w:t>
      </w:r>
    </w:p>
    <w:p>
      <w:pPr>
        <w:spacing w:after="80" w:before="200"/>
      </w:pPr>
      <w:r>
        <w:rPr>
          <w:rFonts w:ascii="Arial" w:cs="Arial" w:eastAsia="Arial" w:hAnsi="Arial"/>
          <w:b/>
          <w:bCs/>
          <w:color w:val="612878"/>
          <w:sz w:val="22"/>
          <w:szCs w:val="22"/>
        </w:rPr>
        <w:t xml:space="preserve">The Enemy</w:t>
      </w:r>
    </w:p>
    <w:p>
      <w:pPr>
        <w:spacing w:after="80" w:before="80"/>
      </w:pPr>
      <w:r>
        <w:rPr>
          <w:rFonts w:ascii="Arial" w:cs="Arial" w:eastAsia="Arial" w:hAnsi="Arial"/>
          <w:sz w:val="22"/>
          <w:szCs w:val="22"/>
        </w:rPr>
        <w:t xml:space="preserve">Consumer-first content pointed at enterprise buyers — the belief that the same post that builds a DTC audience will also move a health system procurement committee. The agencies selling reach while ignoring the buyer translation problem. The ghostwriters who write beautiful content for the wrong room.</w:t>
      </w:r>
    </w:p>
    <w:p>
      <w:pPr>
        <w:spacing w:after="60" w:before="60"/>
      </w:pPr>
      <w:r>
        <w:t xml:space="preserve"/>
      </w:r>
    </w:p>
    <w:p>
      <w:pPr>
        <w:spacing w:after="80" w:before="200"/>
      </w:pPr>
      <w:r>
        <w:rPr>
          <w:rFonts w:ascii="Arial" w:cs="Arial" w:eastAsia="Arial" w:hAnsi="Arial"/>
          <w:b/>
          <w:bCs/>
          <w:color w:val="612878"/>
          <w:sz w:val="22"/>
          <w:szCs w:val="22"/>
        </w:rPr>
        <w:t xml:space="preserve">3 Ways It's Hurting FemTech Founders</w:t>
      </w:r>
    </w:p>
    <w:p>
      <w:pPr>
        <w:pStyle w:val="ListParagraph"/>
        <w:numPr>
          <w:ilvl w:val="0"/>
          <w:numId w:val="2"/>
        </w:numPr>
        <w:spacing w:after="40" w:before="40"/>
      </w:pPr>
      <w:r>
        <w:rPr>
          <w:rFonts w:ascii="Arial" w:cs="Arial" w:eastAsia="Arial" w:hAnsi="Arial"/>
          <w:sz w:val="22"/>
          <w:szCs w:val="22"/>
        </w:rPr>
        <w:t xml:space="preserve">They're stuck in Pilot Purgatory — health systems and employers admire the product but aren't moving to contract, in part because the content that should build trust with the decision-maker doesn't exist or doesn't speak the right language.</w:t>
      </w:r>
    </w:p>
    <w:p>
      <w:pPr>
        <w:pStyle w:val="ListParagraph"/>
        <w:numPr>
          <w:ilvl w:val="0"/>
          <w:numId w:val="2"/>
        </w:numPr>
        <w:spacing w:after="40" w:before="40"/>
      </w:pPr>
      <w:r>
        <w:rPr>
          <w:rFonts w:ascii="Arial" w:cs="Arial" w:eastAsia="Arial" w:hAnsi="Arial"/>
          <w:sz w:val="22"/>
          <w:szCs w:val="22"/>
        </w:rPr>
        <w:t xml:space="preserve">They're accumulating Sanity Debt — spending time and money on content that builds consumer awareness but doesn't move enterprise pipeline. The gap between effort and outcome grows every quarter.</w:t>
      </w:r>
    </w:p>
    <w:p>
      <w:pPr>
        <w:pStyle w:val="ListParagraph"/>
        <w:numPr>
          <w:ilvl w:val="0"/>
          <w:numId w:val="2"/>
        </w:numPr>
        <w:spacing w:after="40" w:before="40"/>
      </w:pPr>
      <w:r>
        <w:rPr>
          <w:rFonts w:ascii="Arial" w:cs="Arial" w:eastAsia="Arial" w:hAnsi="Arial"/>
          <w:sz w:val="22"/>
          <w:szCs w:val="22"/>
        </w:rPr>
        <w:t xml:space="preserve">They have no visibility into what their content is actually doing — no dashboards, no feedback loop, no line between content spend and procurement conversations started.</w:t>
      </w:r>
    </w:p>
    <w:p>
      <w:pPr>
        <w:spacing w:after="60" w:before="60"/>
      </w:pPr>
      <w:r>
        <w:t xml:space="preserve"/>
      </w:r>
    </w:p>
    <w:p>
      <w:pPr>
        <w:spacing w:after="80" w:before="200"/>
      </w:pPr>
      <w:r>
        <w:rPr>
          <w:rFonts w:ascii="Arial" w:cs="Arial" w:eastAsia="Arial" w:hAnsi="Arial"/>
          <w:b/>
          <w:bCs/>
          <w:color w:val="612878"/>
          <w:sz w:val="22"/>
          <w:szCs w:val="22"/>
        </w:rPr>
        <w:t xml:space="preserve">The Concept We 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Pilot Purgatory — the stage where a FemTech product has proven results and active pilots but can't convert to enterprise contracts because the trust infrastructure between the founder and the buyer was never built. Content is the trust layer. Most FemTech founders are building the wrong one.</w:t>
            </w:r>
          </w:p>
        </w:tc>
      </w:tr>
    </w:tbl>
    <w:p>
      <w:pPr>
        <w:spacing w:after="60" w:before="60"/>
      </w:pPr>
      <w:r>
        <w:t xml:space="preserve"/>
      </w:r>
    </w:p>
    <w:p>
      <w:pPr>
        <w:spacing w:after="80" w:before="200"/>
      </w:pPr>
      <w:r>
        <w:rPr>
          <w:rFonts w:ascii="Arial" w:cs="Arial" w:eastAsia="Arial" w:hAnsi="Arial"/>
          <w:b/>
          <w:bCs/>
          <w:color w:val="612878"/>
          <w:sz w:val="22"/>
          <w:szCs w:val="22"/>
        </w:rPr>
        <w:t xml:space="preserve">What's a Concept We Can Own in Our Market?</w:t>
      </w:r>
    </w:p>
    <w:p>
      <w:pPr>
        <w:spacing w:after="80" w:before="80"/>
      </w:pPr>
      <w:r>
        <w:rPr>
          <w:rFonts w:ascii="Arial" w:cs="Arial" w:eastAsia="Arial" w:hAnsi="Arial"/>
          <w:sz w:val="22"/>
          <w:szCs w:val="22"/>
        </w:rPr>
        <w:t xml:space="preserve">Content for the wrong room is just noise. And noise doesn't close enterprise deals.</w:t>
      </w:r>
    </w:p>
    <w:p>
      <w:pPr>
        <w:spacing w:after="60" w:before="60"/>
      </w:pPr>
      <w:r>
        <w:t xml:space="preserve"/>
      </w:r>
    </w:p>
    <w:p>
      <w:pPr>
        <w:spacing w:after="180" w:before="360"/>
      </w:pPr>
      <w:r>
        <w:rPr>
          <w:rFonts w:ascii="Arial" w:cs="Arial" w:eastAsia="Arial" w:hAnsi="Arial"/>
          <w:b/>
          <w:bCs/>
          <w:color w:val="1B5E52"/>
          <w:sz w:val="32"/>
          <w:szCs w:val="32"/>
        </w:rPr>
        <w:t xml:space="preserve">PART FIVE: ICP IN FULL</w:t>
      </w:r>
    </w:p>
    <w:p>
      <w:pPr>
        <w:spacing w:after="120" w:before="280"/>
      </w:pPr>
      <w:r>
        <w:rPr>
          <w:rFonts w:ascii="Arial" w:cs="Arial" w:eastAsia="Arial" w:hAnsi="Arial"/>
          <w:b/>
          <w:bCs/>
          <w:color w:val="1E2748"/>
          <w:sz w:val="26"/>
          <w:szCs w:val="26"/>
        </w:rPr>
        <w:t xml:space="preserve">The High-Fit Client — One Sentence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A B2B FemTech or Women's Health Tech founder with a proven product and existing clients — in UK, EU, or Canada — who is selling into enterprise, health systems, employers, or payers, but whose content is still written for consumers instead of the decision-makers who sign the contract.</w:t>
            </w:r>
          </w:p>
        </w:tc>
      </w:tr>
    </w:tbl>
    <w:p>
      <w:pPr>
        <w:spacing w:after="60" w:before="60"/>
      </w:pPr>
      <w:r>
        <w:t xml:space="preserve"/>
      </w:r>
    </w:p>
    <w:p>
      <w:pPr>
        <w:spacing w:after="120" w:before="280"/>
      </w:pPr>
      <w:r>
        <w:rPr>
          <w:rFonts w:ascii="Arial" w:cs="Arial" w:eastAsia="Arial" w:hAnsi="Arial"/>
          <w:b/>
          <w:bCs/>
          <w:color w:val="1E2748"/>
          <w:sz w:val="26"/>
          <w:szCs w:val="26"/>
        </w:rPr>
        <w:t xml:space="preserve">Firmographics</w:t>
      </w:r>
    </w:p>
    <w:p>
      <w:pPr>
        <w:spacing w:after="80" w:before="200"/>
      </w:pPr>
      <w:r>
        <w:rPr>
          <w:rFonts w:ascii="Arial" w:cs="Arial" w:eastAsia="Arial" w:hAnsi="Arial"/>
          <w:b/>
          <w:bCs/>
          <w:color w:val="612878"/>
          <w:sz w:val="22"/>
          <w:szCs w:val="22"/>
        </w:rPr>
        <w:t xml:space="preserve">Company Profile</w:t>
      </w:r>
    </w:p>
    <w:p>
      <w:pPr>
        <w:pStyle w:val="ListParagraph"/>
        <w:numPr>
          <w:ilvl w:val="0"/>
          <w:numId w:val="2"/>
        </w:numPr>
        <w:spacing w:after="40" w:before="40"/>
      </w:pPr>
      <w:r>
        <w:rPr>
          <w:rFonts w:ascii="Arial" w:cs="Arial" w:eastAsia="Arial" w:hAnsi="Arial"/>
          <w:sz w:val="22"/>
          <w:szCs w:val="22"/>
        </w:rPr>
        <w:t xml:space="preserve">B2B FemTech or Women's Health Tech — digital health, SaaS, devices, or services</w:t>
      </w:r>
    </w:p>
    <w:p>
      <w:pPr>
        <w:pStyle w:val="ListParagraph"/>
        <w:numPr>
          <w:ilvl w:val="0"/>
          <w:numId w:val="2"/>
        </w:numPr>
        <w:spacing w:after="40" w:before="40"/>
      </w:pPr>
      <w:r>
        <w:rPr>
          <w:rFonts w:ascii="Arial" w:cs="Arial" w:eastAsia="Arial" w:hAnsi="Arial"/>
          <w:sz w:val="22"/>
          <w:szCs w:val="22"/>
        </w:rPr>
        <w:t xml:space="preserve">5–100 employees — past early-stage survival, not yet enterprise</w:t>
      </w:r>
    </w:p>
    <w:p>
      <w:pPr>
        <w:pStyle w:val="ListParagraph"/>
        <w:numPr>
          <w:ilvl w:val="0"/>
          <w:numId w:val="2"/>
        </w:numPr>
        <w:spacing w:after="40" w:before="40"/>
      </w:pPr>
      <w:r>
        <w:rPr>
          <w:rFonts w:ascii="Arial" w:cs="Arial" w:eastAsia="Arial" w:hAnsi="Arial"/>
          <w:sz w:val="22"/>
          <w:szCs w:val="22"/>
        </w:rPr>
        <w:t xml:space="preserve">Product is proven, clients or pilots exist, pipeline conversion is now the primary problem</w:t>
      </w:r>
    </w:p>
    <w:p>
      <w:pPr>
        <w:pStyle w:val="ListParagraph"/>
        <w:numPr>
          <w:ilvl w:val="0"/>
          <w:numId w:val="2"/>
        </w:numPr>
        <w:spacing w:after="40" w:before="40"/>
      </w:pPr>
      <w:r>
        <w:rPr>
          <w:rFonts w:ascii="Arial" w:cs="Arial" w:eastAsia="Arial" w:hAnsi="Arial"/>
          <w:sz w:val="22"/>
          <w:szCs w:val="22"/>
        </w:rPr>
        <w:t xml:space="preserve">Selling into health systems, employers, insurers, or payers — or actively making the DTC-to-enterprise transition</w:t>
      </w:r>
    </w:p>
    <w:p>
      <w:pPr>
        <w:pStyle w:val="ListParagraph"/>
        <w:numPr>
          <w:ilvl w:val="0"/>
          <w:numId w:val="2"/>
        </w:numPr>
        <w:spacing w:after="40" w:before="40"/>
      </w:pPr>
      <w:r>
        <w:rPr>
          <w:rFonts w:ascii="Arial" w:cs="Arial" w:eastAsia="Arial" w:hAnsi="Arial"/>
          <w:sz w:val="22"/>
          <w:szCs w:val="22"/>
        </w:rPr>
        <w:t xml:space="preserve">UK, EU, or Canada primary markets</w:t>
      </w:r>
    </w:p>
    <w:p>
      <w:pPr>
        <w:pStyle w:val="ListParagraph"/>
        <w:numPr>
          <w:ilvl w:val="0"/>
          <w:numId w:val="2"/>
        </w:numPr>
        <w:spacing w:after="40" w:before="40"/>
      </w:pPr>
      <w:r>
        <w:rPr>
          <w:rFonts w:ascii="Arial" w:cs="Arial" w:eastAsia="Arial" w:hAnsi="Arial"/>
          <w:sz w:val="22"/>
          <w:szCs w:val="22"/>
        </w:rPr>
        <w:t xml:space="preserve">No dedicated in-house content team or marketing hire</w:t>
      </w:r>
    </w:p>
    <w:p>
      <w:pPr>
        <w:spacing w:after="60" w:before="60"/>
      </w:pPr>
      <w:r>
        <w:t xml:space="preserve"/>
      </w:r>
    </w:p>
    <w:p>
      <w:pPr>
        <w:spacing w:after="80" w:before="200"/>
      </w:pPr>
      <w:r>
        <w:rPr>
          <w:rFonts w:ascii="Arial" w:cs="Arial" w:eastAsia="Arial" w:hAnsi="Arial"/>
          <w:b/>
          <w:bCs/>
          <w:color w:val="612878"/>
          <w:sz w:val="22"/>
          <w:szCs w:val="22"/>
        </w:rPr>
        <w:t xml:space="preserve">Founder / Decision-Maker Profile</w:t>
      </w:r>
    </w:p>
    <w:p>
      <w:pPr>
        <w:pStyle w:val="ListParagraph"/>
        <w:numPr>
          <w:ilvl w:val="0"/>
          <w:numId w:val="2"/>
        </w:numPr>
        <w:spacing w:after="40" w:before="40"/>
      </w:pPr>
      <w:r>
        <w:rPr>
          <w:rFonts w:ascii="Arial" w:cs="Arial" w:eastAsia="Arial" w:hAnsi="Arial"/>
          <w:sz w:val="22"/>
          <w:szCs w:val="22"/>
        </w:rPr>
        <w:t xml:space="preserve">Founder, CEO, or co-founder with final say on marketing spend</w:t>
      </w:r>
    </w:p>
    <w:p>
      <w:pPr>
        <w:pStyle w:val="ListParagraph"/>
        <w:numPr>
          <w:ilvl w:val="0"/>
          <w:numId w:val="2"/>
        </w:numPr>
        <w:spacing w:after="40" w:before="40"/>
      </w:pPr>
      <w:r>
        <w:rPr>
          <w:rFonts w:ascii="Arial" w:cs="Arial" w:eastAsia="Arial" w:hAnsi="Arial"/>
          <w:sz w:val="22"/>
          <w:szCs w:val="22"/>
        </w:rPr>
        <w:t xml:space="preserve">Deep subject-matter expertise — genuinely has things to say about women's health, their product category, and the market</w:t>
      </w:r>
    </w:p>
    <w:p>
      <w:pPr>
        <w:pStyle w:val="ListParagraph"/>
        <w:numPr>
          <w:ilvl w:val="0"/>
          <w:numId w:val="2"/>
        </w:numPr>
        <w:spacing w:after="40" w:before="40"/>
      </w:pPr>
      <w:r>
        <w:rPr>
          <w:rFonts w:ascii="Arial" w:cs="Arial" w:eastAsia="Arial" w:hAnsi="Arial"/>
          <w:sz w:val="22"/>
          <w:szCs w:val="22"/>
        </w:rPr>
        <w:t xml:space="preserve">Knows LinkedIn should be working harder for them but has been writing for their end user, not their enterprise buyer</w:t>
      </w:r>
    </w:p>
    <w:p>
      <w:pPr>
        <w:pStyle w:val="ListParagraph"/>
        <w:numPr>
          <w:ilvl w:val="0"/>
          <w:numId w:val="2"/>
        </w:numPr>
        <w:spacing w:after="40" w:before="40"/>
      </w:pPr>
      <w:r>
        <w:rPr>
          <w:rFonts w:ascii="Arial" w:cs="Arial" w:eastAsia="Arial" w:hAnsi="Arial"/>
          <w:sz w:val="22"/>
          <w:szCs w:val="22"/>
        </w:rPr>
        <w:t xml:space="preserve">Has probably tried freelancers or DIY content and stalled — often because the output lacked enterprise credibility or strategic direction</w:t>
      </w:r>
    </w:p>
    <w:p>
      <w:pPr>
        <w:pStyle w:val="ListParagraph"/>
        <w:numPr>
          <w:ilvl w:val="0"/>
          <w:numId w:val="2"/>
        </w:numPr>
        <w:spacing w:after="40" w:before="40"/>
      </w:pPr>
      <w:r>
        <w:rPr>
          <w:rFonts w:ascii="Arial" w:cs="Arial" w:eastAsia="Arial" w:hAnsi="Arial"/>
          <w:sz w:val="22"/>
          <w:szCs w:val="22"/>
        </w:rPr>
        <w:t xml:space="preserve">Values authenticity, compliance, and specificity — deeply allergic to generic AI output</w:t>
      </w:r>
    </w:p>
    <w:p>
      <w:pPr>
        <w:pStyle w:val="ListParagraph"/>
        <w:numPr>
          <w:ilvl w:val="0"/>
          <w:numId w:val="2"/>
        </w:numPr>
        <w:spacing w:after="40" w:before="40"/>
      </w:pPr>
      <w:r>
        <w:rPr>
          <w:rFonts w:ascii="Arial" w:cs="Arial" w:eastAsia="Arial" w:hAnsi="Arial"/>
          <w:sz w:val="22"/>
          <w:szCs w:val="22"/>
        </w:rPr>
        <w:t xml:space="preserve">Thinks in systems, not campaigns</w:t>
      </w:r>
    </w:p>
    <w:p>
      <w:pPr>
        <w:spacing w:after="60" w:before="60"/>
      </w:pPr>
      <w:r>
        <w:t xml:space="preserve"/>
      </w:r>
    </w:p>
    <w:p>
      <w:pPr>
        <w:spacing w:after="120" w:before="280"/>
      </w:pPr>
      <w:r>
        <w:rPr>
          <w:rFonts w:ascii="Arial" w:cs="Arial" w:eastAsia="Arial" w:hAnsi="Arial"/>
          <w:b/>
          <w:bCs/>
          <w:color w:val="1E2748"/>
          <w:sz w:val="26"/>
          <w:szCs w:val="26"/>
        </w:rPr>
        <w:t xml:space="preserve">Psychographic Profile</w:t>
      </w:r>
    </w:p>
    <w:p>
      <w:pPr>
        <w:spacing w:after="80" w:before="200"/>
      </w:pPr>
      <w:r>
        <w:rPr>
          <w:rFonts w:ascii="Arial" w:cs="Arial" w:eastAsia="Arial" w:hAnsi="Arial"/>
          <w:b/>
          <w:bCs/>
          <w:color w:val="612878"/>
          <w:sz w:val="22"/>
          <w:szCs w:val="22"/>
        </w:rPr>
        <w:t xml:space="preserve">Stage Trigger</w:t>
      </w:r>
    </w:p>
    <w:p>
      <w:pPr>
        <w:spacing w:after="80" w:before="80"/>
      </w:pPr>
      <w:r>
        <w:rPr>
          <w:rFonts w:ascii="Arial" w:cs="Arial" w:eastAsia="Arial" w:hAnsi="Arial"/>
          <w:sz w:val="22"/>
          <w:szCs w:val="22"/>
        </w:rPr>
        <w:t xml:space="preserve">They have crossed out of early-stage survival mode. The product is real. First clients or pilots are in place. The question has shifted from 'will this work?' to 'how do I convert these pilots to contracts and build a predictable enterprise pipeline?' They know content should be part of the answer. They just haven't cracked the enterprise buyer translation problem yet.</w:t>
      </w:r>
    </w:p>
    <w:p>
      <w:pPr>
        <w:spacing w:after="60" w:before="60"/>
      </w:pPr>
      <w:r>
        <w:t xml:space="preserve"/>
      </w:r>
    </w:p>
    <w:p>
      <w:pPr>
        <w:spacing w:after="80" w:before="200"/>
      </w:pPr>
      <w:r>
        <w:rPr>
          <w:rFonts w:ascii="Arial" w:cs="Arial" w:eastAsia="Arial" w:hAnsi="Arial"/>
          <w:b/>
          <w:bCs/>
          <w:color w:val="612878"/>
          <w:sz w:val="22"/>
          <w:szCs w:val="22"/>
        </w:rPr>
        <w:t xml:space="preserve">Pain Trigger</w:t>
      </w:r>
    </w:p>
    <w:p>
      <w:pPr>
        <w:spacing w:after="80" w:before="80"/>
      </w:pPr>
      <w:r>
        <w:rPr>
          <w:rFonts w:ascii="Arial" w:cs="Arial" w:eastAsia="Arial" w:hAnsi="Arial"/>
          <w:sz w:val="22"/>
          <w:szCs w:val="22"/>
        </w:rPr>
        <w:t xml:space="preserve">Their LinkedIn is inconsistent or aimed at consumers. Their content builds awareness but not procurement trust. They are watching other FemTech companies with comparable products move faster — not because the product is better, but because the founder's authority and enterprise positioning is sharper. Every month in Pilot Purgatory is a month the pipeline isn't compounding. And somewhere in the mix, content keeps falling to the bottom of the list because there's no system to keep it moving without the founder in the middle of it.</w:t>
      </w:r>
    </w:p>
    <w:p>
      <w:pPr>
        <w:spacing w:after="60" w:before="60"/>
      </w:pPr>
      <w:r>
        <w:t xml:space="preserve"/>
      </w:r>
    </w:p>
    <w:p>
      <w:pPr>
        <w:spacing w:after="80" w:before="200"/>
      </w:pPr>
      <w:r>
        <w:rPr>
          <w:rFonts w:ascii="Arial" w:cs="Arial" w:eastAsia="Arial" w:hAnsi="Arial"/>
          <w:b/>
          <w:bCs/>
          <w:color w:val="612878"/>
          <w:sz w:val="22"/>
          <w:szCs w:val="22"/>
        </w:rPr>
        <w:t xml:space="preserve">Identity Trigger</w:t>
      </w:r>
    </w:p>
    <w:p>
      <w:pPr>
        <w:spacing w:after="80" w:before="80"/>
      </w:pPr>
      <w:r>
        <w:rPr>
          <w:rFonts w:ascii="Arial" w:cs="Arial" w:eastAsia="Arial" w:hAnsi="Arial"/>
          <w:sz w:val="22"/>
          <w:szCs w:val="22"/>
        </w:rPr>
        <w:t xml:space="preserve">They know what they're doing. Their clinical outcomes are real. Their pilot results are compelling. But when a health system director or employer benefits lead looks at their LinkedIn, the profile doesn't reflect the credibility of the product behind it. There is a version of them that is visible, trusted by enterprise buyers, and attracting the right inbound conversations — they just haven't built it yet.</w:t>
      </w:r>
    </w:p>
    <w:p>
      <w:pPr>
        <w:spacing w:after="60" w:before="60"/>
      </w:pPr>
      <w:r>
        <w:t xml:space="preserve"/>
      </w:r>
    </w:p>
    <w:p>
      <w:pPr>
        <w:spacing w:after="120" w:before="280"/>
      </w:pPr>
      <w:r>
        <w:rPr>
          <w:rFonts w:ascii="Arial" w:cs="Arial" w:eastAsia="Arial" w:hAnsi="Arial"/>
          <w:b/>
          <w:bCs/>
          <w:color w:val="1E2748"/>
          <w:sz w:val="26"/>
          <w:szCs w:val="26"/>
        </w:rPr>
        <w:t xml:space="preserve">Disqualifiers</w:t>
      </w:r>
    </w:p>
    <w:p>
      <w:pPr>
        <w:pStyle w:val="ListParagraph"/>
        <w:numPr>
          <w:ilvl w:val="0"/>
          <w:numId w:val="2"/>
        </w:numPr>
        <w:spacing w:after="40" w:before="40"/>
      </w:pPr>
      <w:r>
        <w:rPr>
          <w:rFonts w:ascii="Arial" w:cs="Arial" w:eastAsia="Arial" w:hAnsi="Arial"/>
          <w:sz w:val="22"/>
          <w:szCs w:val="22"/>
        </w:rPr>
        <w:t xml:space="preserve">Pre-revenue or in active fundraising mode with no stable budget — outcome depends on the next round closing</w:t>
      </w:r>
    </w:p>
    <w:p>
      <w:pPr>
        <w:pStyle w:val="ListParagraph"/>
        <w:numPr>
          <w:ilvl w:val="0"/>
          <w:numId w:val="2"/>
        </w:numPr>
        <w:spacing w:after="40" w:before="40"/>
      </w:pPr>
      <w:r>
        <w:rPr>
          <w:rFonts w:ascii="Arial" w:cs="Arial" w:eastAsia="Arial" w:hAnsi="Arial"/>
          <w:sz w:val="22"/>
          <w:szCs w:val="22"/>
        </w:rPr>
        <w:t xml:space="preserve">Selling exclusively DTC with no current or planned enterprise sales motion</w:t>
      </w:r>
    </w:p>
    <w:p>
      <w:pPr>
        <w:pStyle w:val="ListParagraph"/>
        <w:numPr>
          <w:ilvl w:val="0"/>
          <w:numId w:val="2"/>
        </w:numPr>
        <w:spacing w:after="40" w:before="40"/>
      </w:pPr>
      <w:r>
        <w:rPr>
          <w:rFonts w:ascii="Arial" w:cs="Arial" w:eastAsia="Arial" w:hAnsi="Arial"/>
          <w:sz w:val="22"/>
          <w:szCs w:val="22"/>
        </w:rPr>
        <w:t xml:space="preserve">Expects content to produce enterprise conversations in under 60 days and isn't willing to treat it as infrastructure</w:t>
      </w:r>
    </w:p>
    <w:p>
      <w:pPr>
        <w:pStyle w:val="ListParagraph"/>
        <w:numPr>
          <w:ilvl w:val="0"/>
          <w:numId w:val="2"/>
        </w:numPr>
        <w:spacing w:after="40" w:before="40"/>
      </w:pPr>
      <w:r>
        <w:rPr>
          <w:rFonts w:ascii="Arial" w:cs="Arial" w:eastAsia="Arial" w:hAnsi="Arial"/>
          <w:sz w:val="22"/>
          <w:szCs w:val="22"/>
        </w:rPr>
        <w:t xml:space="preserve">Primarily US-focused — the current US political environment around women's health makes enterprise sales dynamics fundamentally different from UK/EU/Canada</w:t>
      </w:r>
    </w:p>
    <w:p>
      <w:pPr>
        <w:spacing w:after="60" w:before="60"/>
      </w:pPr>
      <w:r>
        <w:t xml:space="preserve"/>
      </w:r>
    </w:p>
    <w:p>
      <w:pPr>
        <w:spacing w:after="180" w:before="360"/>
      </w:pPr>
      <w:r>
        <w:rPr>
          <w:rFonts w:ascii="Arial" w:cs="Arial" w:eastAsia="Arial" w:hAnsi="Arial"/>
          <w:b/>
          <w:bCs/>
          <w:color w:val="1B5E52"/>
          <w:sz w:val="32"/>
          <w:szCs w:val="32"/>
        </w:rPr>
        <w:t xml:space="preserve">PART SIX: CREDIBILITY ASSETS</w:t>
      </w:r>
    </w:p>
    <w:p>
      <w:pPr>
        <w:spacing w:after="120" w:before="280"/>
      </w:pPr>
      <w:r>
        <w:rPr>
          <w:rFonts w:ascii="Arial" w:cs="Arial" w:eastAsia="Arial" w:hAnsi="Arial"/>
          <w:b/>
          <w:bCs/>
          <w:color w:val="1E2748"/>
          <w:sz w:val="26"/>
          <w:szCs w:val="26"/>
        </w:rPr>
        <w:t xml:space="preserve">Are We Unique?</w:t>
      </w:r>
    </w:p>
    <w:p>
      <w:pPr>
        <w:spacing w:after="80" w:before="80"/>
      </w:pPr>
      <w:r>
        <w:rPr>
          <w:rFonts w:ascii="Arial" w:cs="Arial" w:eastAsia="Arial" w:hAnsi="Arial"/>
          <w:sz w:val="22"/>
          <w:szCs w:val="22"/>
        </w:rPr>
        <w:t xml:space="preserve">Yes. We are the only content agency with explicit expertise in the FemTech enterprise buyer translation problem — the gap between consumer-facing content and procurement-ready positioning. We built a human + AI hybrid workflow from scratch that keeps brand voice intact at scale. Clients have a performance dashboard and a shared collaboration workspace where they give feedback and approve content before anything goes live. No other agency in this space operates with this level of transparency, FemTech-specific strategic depth, and infrastructure.</w:t>
      </w:r>
    </w:p>
    <w:p>
      <w:pPr>
        <w:spacing w:after="60" w:before="60"/>
      </w:pPr>
      <w:r>
        <w:t xml:space="preserve"/>
      </w:r>
    </w:p>
    <w:p>
      <w:pPr>
        <w:spacing w:after="120" w:before="280"/>
      </w:pPr>
      <w:r>
        <w:rPr>
          <w:rFonts w:ascii="Arial" w:cs="Arial" w:eastAsia="Arial" w:hAnsi="Arial"/>
          <w:b/>
          <w:bCs/>
          <w:color w:val="1E2748"/>
          <w:sz w:val="26"/>
          <w:szCs w:val="26"/>
        </w:rPr>
        <w:t xml:space="preserve">Are We Credible?</w:t>
      </w:r>
    </w:p>
    <w:p>
      <w:pPr>
        <w:spacing w:after="80" w:before="80"/>
      </w:pPr>
      <w:r>
        <w:rPr>
          <w:rFonts w:ascii="Arial" w:cs="Arial" w:eastAsia="Arial" w:hAnsi="Arial"/>
          <w:sz w:val="22"/>
          <w:szCs w:val="22"/>
        </w:rPr>
        <w:t xml:space="preserve">20+ years of marketing experience. 4 businesses built and run. Certified Content Marketing Specialist. Certified Customer Value Optimization Specialist. Shannon is GenX, post-menopausal, and lives in the world FemTech products serve. Client results that are documented and measurable — not anecdotal.</w:t>
      </w:r>
    </w:p>
    <w:p>
      <w:pPr>
        <w:spacing w:after="60" w:before="60"/>
      </w:pPr>
      <w:r>
        <w:t xml:space="preserve"/>
      </w:r>
    </w:p>
    <w:p>
      <w:pPr>
        <w:spacing w:after="120" w:before="280"/>
      </w:pPr>
      <w:r>
        <w:rPr>
          <w:rFonts w:ascii="Arial" w:cs="Arial" w:eastAsia="Arial" w:hAnsi="Arial"/>
          <w:b/>
          <w:bCs/>
          <w:color w:val="1E2748"/>
          <w:sz w:val="26"/>
          <w:szCs w:val="26"/>
        </w:rPr>
        <w:t xml:space="preserve">Are We Better?</w:t>
      </w:r>
    </w:p>
    <w:p>
      <w:pPr>
        <w:pStyle w:val="ListParagraph"/>
        <w:numPr>
          <w:ilvl w:val="0"/>
          <w:numId w:val="2"/>
        </w:numPr>
        <w:spacing w:after="40" w:before="40"/>
      </w:pPr>
      <w:r>
        <w:rPr>
          <w:rFonts w:ascii="Arial" w:cs="Arial" w:eastAsia="Arial" w:hAnsi="Arial"/>
          <w:sz w:val="22"/>
          <w:szCs w:val="22"/>
        </w:rPr>
        <w:t xml:space="preserve">We understand enterprise buyer language in women's health — not just content production.</w:t>
      </w:r>
    </w:p>
    <w:p>
      <w:pPr>
        <w:pStyle w:val="ListParagraph"/>
        <w:numPr>
          <w:ilvl w:val="0"/>
          <w:numId w:val="2"/>
        </w:numPr>
        <w:spacing w:after="40" w:before="40"/>
      </w:pPr>
      <w:r>
        <w:rPr>
          <w:rFonts w:ascii="Arial" w:cs="Arial" w:eastAsia="Arial" w:hAnsi="Arial"/>
          <w:sz w:val="22"/>
          <w:szCs w:val="22"/>
        </w:rPr>
        <w:t xml:space="preserve">Better dashboards and reporting than any comparable agency.</w:t>
      </w:r>
    </w:p>
    <w:p>
      <w:pPr>
        <w:pStyle w:val="ListParagraph"/>
        <w:numPr>
          <w:ilvl w:val="0"/>
          <w:numId w:val="2"/>
        </w:numPr>
        <w:spacing w:after="40" w:before="40"/>
      </w:pPr>
      <w:r>
        <w:rPr>
          <w:rFonts w:ascii="Arial" w:cs="Arial" w:eastAsia="Arial" w:hAnsi="Arial"/>
          <w:sz w:val="22"/>
          <w:szCs w:val="22"/>
        </w:rPr>
        <w:t xml:space="preserve">A client collaboration workspace most agencies don't have.</w:t>
      </w:r>
    </w:p>
    <w:p>
      <w:pPr>
        <w:pStyle w:val="ListParagraph"/>
        <w:numPr>
          <w:ilvl w:val="0"/>
          <w:numId w:val="2"/>
        </w:numPr>
        <w:spacing w:after="40" w:before="40"/>
      </w:pPr>
      <w:r>
        <w:rPr>
          <w:rFonts w:ascii="Arial" w:cs="Arial" w:eastAsia="Arial" w:hAnsi="Arial"/>
          <w:sz w:val="22"/>
          <w:szCs w:val="22"/>
        </w:rPr>
        <w:t xml:space="preserve">A human + AI hybrid that keeps your voice intact — not generic AI output dressed up as strategy.</w:t>
      </w:r>
    </w:p>
    <w:p>
      <w:pPr>
        <w:pStyle w:val="ListParagraph"/>
        <w:numPr>
          <w:ilvl w:val="0"/>
          <w:numId w:val="2"/>
        </w:numPr>
        <w:spacing w:after="40" w:before="40"/>
      </w:pPr>
      <w:r>
        <w:rPr>
          <w:rFonts w:ascii="Arial" w:cs="Arial" w:eastAsia="Arial" w:hAnsi="Arial"/>
          <w:sz w:val="22"/>
          <w:szCs w:val="22"/>
        </w:rPr>
        <w:t xml:space="preserve">Founded by someone who is the end user of the products we serve. That's not positioning. That's credibility.</w:t>
      </w:r>
    </w:p>
    <w:p>
      <w:pPr>
        <w:spacing w:after="60" w:before="60"/>
      </w:pPr>
      <w:r>
        <w:t xml:space="preserve"/>
      </w:r>
    </w:p>
    <w:p>
      <w:pPr>
        <w:spacing w:after="120" w:before="280"/>
      </w:pPr>
      <w:r>
        <w:rPr>
          <w:rFonts w:ascii="Arial" w:cs="Arial" w:eastAsia="Arial" w:hAnsi="Arial"/>
          <w:b/>
          <w:bCs/>
          <w:color w:val="1E2748"/>
          <w:sz w:val="26"/>
          <w:szCs w:val="26"/>
        </w:rPr>
        <w:t xml:space="preserve">Credibility Factors</w:t>
      </w:r>
    </w:p>
    <w:p>
      <w:pPr>
        <w:pStyle w:val="ListParagraph"/>
        <w:numPr>
          <w:ilvl w:val="0"/>
          <w:numId w:val="2"/>
        </w:numPr>
        <w:spacing w:after="40" w:before="40"/>
      </w:pPr>
      <w:r>
        <w:rPr>
          <w:rFonts w:ascii="Arial" w:cs="Arial" w:eastAsia="Arial" w:hAnsi="Arial"/>
          <w:sz w:val="22"/>
          <w:szCs w:val="22"/>
        </w:rPr>
        <w:t xml:space="preserve">20+ years of marketing experience</w:t>
      </w:r>
    </w:p>
    <w:p>
      <w:pPr>
        <w:pStyle w:val="ListParagraph"/>
        <w:numPr>
          <w:ilvl w:val="0"/>
          <w:numId w:val="2"/>
        </w:numPr>
        <w:spacing w:after="40" w:before="40"/>
      </w:pPr>
      <w:r>
        <w:rPr>
          <w:rFonts w:ascii="Arial" w:cs="Arial" w:eastAsia="Arial" w:hAnsi="Arial"/>
          <w:sz w:val="22"/>
          <w:szCs w:val="22"/>
        </w:rPr>
        <w:t xml:space="preserve">4 businesses built and run</w:t>
      </w:r>
    </w:p>
    <w:p>
      <w:pPr>
        <w:pStyle w:val="ListParagraph"/>
        <w:numPr>
          <w:ilvl w:val="0"/>
          <w:numId w:val="2"/>
        </w:numPr>
        <w:spacing w:after="40" w:before="40"/>
      </w:pPr>
      <w:r>
        <w:rPr>
          <w:rFonts w:ascii="Arial" w:cs="Arial" w:eastAsia="Arial" w:hAnsi="Arial"/>
          <w:sz w:val="22"/>
          <w:szCs w:val="22"/>
        </w:rPr>
        <w:t xml:space="preserve">Certified Content Marketing Specialist</w:t>
      </w:r>
    </w:p>
    <w:p>
      <w:pPr>
        <w:pStyle w:val="ListParagraph"/>
        <w:numPr>
          <w:ilvl w:val="0"/>
          <w:numId w:val="2"/>
        </w:numPr>
        <w:spacing w:after="40" w:before="40"/>
      </w:pPr>
      <w:r>
        <w:rPr>
          <w:rFonts w:ascii="Arial" w:cs="Arial" w:eastAsia="Arial" w:hAnsi="Arial"/>
          <w:sz w:val="22"/>
          <w:szCs w:val="22"/>
        </w:rPr>
        <w:t xml:space="preserve">Certified Customer Value Optimization Specialist</w:t>
      </w:r>
    </w:p>
    <w:p>
      <w:pPr>
        <w:pStyle w:val="ListParagraph"/>
        <w:numPr>
          <w:ilvl w:val="0"/>
          <w:numId w:val="2"/>
        </w:numPr>
        <w:spacing w:after="40" w:before="40"/>
      </w:pPr>
      <w:r>
        <w:rPr>
          <w:rFonts w:ascii="Arial" w:cs="Arial" w:eastAsia="Arial" w:hAnsi="Arial"/>
          <w:sz w:val="22"/>
          <w:szCs w:val="22"/>
        </w:rPr>
        <w:t xml:space="preserve">GenX, post-menopausal founder — lived authority in the FemTech space</w:t>
      </w:r>
    </w:p>
    <w:p>
      <w:pPr>
        <w:pStyle w:val="ListParagraph"/>
        <w:numPr>
          <w:ilvl w:val="0"/>
          <w:numId w:val="2"/>
        </w:numPr>
        <w:spacing w:after="40" w:before="40"/>
      </w:pPr>
      <w:r>
        <w:rPr>
          <w:rFonts w:ascii="Arial" w:cs="Arial" w:eastAsia="Arial" w:hAnsi="Arial"/>
          <w:sz w:val="22"/>
          <w:szCs w:val="22"/>
        </w:rPr>
        <w:t xml:space="preserve">Active in the FemTech ecosystem: FemTech Lab, Femtech Insider, UK/EU/Canada market focus</w:t>
      </w:r>
    </w:p>
    <w:p>
      <w:pPr>
        <w:pStyle w:val="ListParagraph"/>
        <w:numPr>
          <w:ilvl w:val="0"/>
          <w:numId w:val="2"/>
        </w:numPr>
        <w:spacing w:after="40" w:before="40"/>
      </w:pPr>
      <w:r>
        <w:rPr>
          <w:rFonts w:ascii="Arial" w:cs="Arial" w:eastAsia="Arial" w:hAnsi="Arial"/>
          <w:sz w:val="22"/>
          <w:szCs w:val="22"/>
        </w:rPr>
        <w:t xml:space="preserve">Human + AI hybrid workflow built from scratch</w:t>
      </w:r>
    </w:p>
    <w:p>
      <w:pPr>
        <w:pStyle w:val="ListParagraph"/>
        <w:numPr>
          <w:ilvl w:val="0"/>
          <w:numId w:val="2"/>
        </w:numPr>
        <w:spacing w:after="40" w:before="40"/>
      </w:pPr>
      <w:r>
        <w:rPr>
          <w:rFonts w:ascii="Arial" w:cs="Arial" w:eastAsia="Arial" w:hAnsi="Arial"/>
          <w:sz w:val="22"/>
          <w:szCs w:val="22"/>
        </w:rPr>
        <w:t xml:space="preserve">Performance dashboards + client collaboration workspace</w:t>
      </w:r>
    </w:p>
    <w:p>
      <w:pPr>
        <w:pStyle w:val="ListParagraph"/>
        <w:numPr>
          <w:ilvl w:val="0"/>
          <w:numId w:val="2"/>
        </w:numPr>
        <w:spacing w:after="40" w:before="40"/>
      </w:pPr>
      <w:r>
        <w:rPr>
          <w:rFonts w:ascii="Arial" w:cs="Arial" w:eastAsia="Arial" w:hAnsi="Arial"/>
          <w:sz w:val="22"/>
          <w:szCs w:val="22"/>
        </w:rPr>
        <w:t xml:space="preserve">Client result — Danoosh Kapadia: +67% revenue Q4 vs Q3, 23 inbound sales calls, 4 clients closed</w:t>
      </w:r>
    </w:p>
    <w:p>
      <w:pPr>
        <w:pStyle w:val="ListParagraph"/>
        <w:numPr>
          <w:ilvl w:val="0"/>
          <w:numId w:val="2"/>
        </w:numPr>
        <w:spacing w:after="40" w:before="40"/>
      </w:pPr>
      <w:r>
        <w:rPr>
          <w:rFonts w:ascii="Arial" w:cs="Arial" w:eastAsia="Arial" w:hAnsi="Arial"/>
          <w:sz w:val="22"/>
          <w:szCs w:val="22"/>
        </w:rPr>
        <w:t xml:space="preserve">Client result — Miss Galit LLC: +45% revenue in 7 months, 14 inbound buyers who referenced specific posts before closing</w:t>
      </w:r>
    </w:p>
    <w:p>
      <w:pPr>
        <w:pStyle w:val="ListParagraph"/>
        <w:numPr>
          <w:ilvl w:val="0"/>
          <w:numId w:val="2"/>
        </w:numPr>
        <w:spacing w:after="40" w:before="40"/>
      </w:pPr>
      <w:r>
        <w:rPr>
          <w:rFonts w:ascii="Arial" w:cs="Arial" w:eastAsia="Arial" w:hAnsi="Arial"/>
          <w:sz w:val="22"/>
          <w:szCs w:val="22"/>
        </w:rPr>
        <w:t xml:space="preserve">Client result — NetRanks AI: 35 demos, 75% close rate, ~26 new clients in 45 days from a standing start</w:t>
      </w:r>
    </w:p>
    <w:p>
      <w:pPr>
        <w:spacing w:after="60" w:before="60"/>
      </w:pPr>
      <w:r>
        <w:t xml:space="preserve"/>
      </w:r>
    </w:p>
    <w:p>
      <w:pPr>
        <w:spacing w:after="180" w:before="360"/>
      </w:pPr>
      <w:r>
        <w:rPr>
          <w:rFonts w:ascii="Arial" w:cs="Arial" w:eastAsia="Arial" w:hAnsi="Arial"/>
          <w:b/>
          <w:bCs/>
          <w:color w:val="1B5E52"/>
          <w:sz w:val="32"/>
          <w:szCs w:val="32"/>
        </w:rPr>
        <w:t xml:space="preserve">PART SEVEN: POSITIONING EXERCISE</w:t>
      </w:r>
    </w:p>
    <w:p>
      <w:pPr>
        <w:spacing w:after="120" w:before="280"/>
      </w:pPr>
      <w:r>
        <w:rPr>
          <w:rFonts w:ascii="Arial" w:cs="Arial" w:eastAsia="Arial" w:hAnsi="Arial"/>
          <w:b/>
          <w:bCs/>
          <w:color w:val="1E2748"/>
          <w:sz w:val="26"/>
          <w:szCs w:val="26"/>
        </w:rPr>
        <w:t xml:space="preserve">What Associations Do We Want Our Audience to Draw?</w:t>
      </w:r>
    </w:p>
    <w:p>
      <w:pPr>
        <w:pStyle w:val="ListParagraph"/>
        <w:numPr>
          <w:ilvl w:val="0"/>
          <w:numId w:val="2"/>
        </w:numPr>
        <w:spacing w:after="40" w:before="40"/>
      </w:pPr>
      <w:r>
        <w:rPr>
          <w:rFonts w:ascii="Arial" w:cs="Arial" w:eastAsia="Arial" w:hAnsi="Arial"/>
          <w:sz w:val="22"/>
          <w:szCs w:val="22"/>
        </w:rPr>
        <w:t xml:space="preserve">The adult in the room — calm, certain, systems-first, FemTech-fluent</w:t>
      </w:r>
    </w:p>
    <w:p>
      <w:pPr>
        <w:pStyle w:val="ListParagraph"/>
        <w:numPr>
          <w:ilvl w:val="0"/>
          <w:numId w:val="2"/>
        </w:numPr>
        <w:spacing w:after="40" w:before="40"/>
      </w:pPr>
      <w:r>
        <w:rPr>
          <w:rFonts w:ascii="Arial" w:cs="Arial" w:eastAsia="Arial" w:hAnsi="Arial"/>
          <w:sz w:val="22"/>
          <w:szCs w:val="22"/>
        </w:rPr>
        <w:t xml:space="preserve">Boring-reliable-profitable over flashy-unreliable-broke</w:t>
      </w:r>
    </w:p>
    <w:p>
      <w:pPr>
        <w:pStyle w:val="ListParagraph"/>
        <w:numPr>
          <w:ilvl w:val="0"/>
          <w:numId w:val="2"/>
        </w:numPr>
        <w:spacing w:after="40" w:before="40"/>
      </w:pPr>
      <w:r>
        <w:rPr>
          <w:rFonts w:ascii="Arial" w:cs="Arial" w:eastAsia="Arial" w:hAnsi="Arial"/>
          <w:sz w:val="22"/>
          <w:szCs w:val="22"/>
        </w:rPr>
        <w:t xml:space="preserve">The agency that shows its work — transparent, accountable, no black boxes</w:t>
      </w:r>
    </w:p>
    <w:p>
      <w:pPr>
        <w:pStyle w:val="ListParagraph"/>
        <w:numPr>
          <w:ilvl w:val="0"/>
          <w:numId w:val="2"/>
        </w:numPr>
        <w:spacing w:after="40" w:before="40"/>
      </w:pPr>
      <w:r>
        <w:rPr>
          <w:rFonts w:ascii="Arial" w:cs="Arial" w:eastAsia="Arial" w:hAnsi="Arial"/>
          <w:sz w:val="22"/>
          <w:szCs w:val="22"/>
        </w:rPr>
        <w:t xml:space="preserve">The founder who built the engine before she sold it — and who lives in the world FemTech is building for</w:t>
      </w:r>
    </w:p>
    <w:p>
      <w:pPr>
        <w:spacing w:after="60" w:before="60"/>
      </w:pPr>
      <w:r>
        <w:t xml:space="preserve"/>
      </w:r>
    </w:p>
    <w:p>
      <w:pPr>
        <w:spacing w:after="120" w:before="280"/>
      </w:pPr>
      <w:r>
        <w:rPr>
          <w:rFonts w:ascii="Arial" w:cs="Arial" w:eastAsia="Arial" w:hAnsi="Arial"/>
          <w:b/>
          <w:bCs/>
          <w:color w:val="1E2748"/>
          <w:sz w:val="26"/>
          <w:szCs w:val="26"/>
        </w:rPr>
        <w:t xml:space="preserve">5 Beliefs We Will Not Compromise On</w:t>
      </w:r>
    </w:p>
    <w:p>
      <w:pPr>
        <w:pStyle w:val="ListParagraph"/>
        <w:numPr>
          <w:ilvl w:val="0"/>
          <w:numId w:val="2"/>
        </w:numPr>
        <w:spacing w:after="40" w:before="40"/>
      </w:pPr>
      <w:r>
        <w:rPr>
          <w:rFonts w:ascii="Arial" w:cs="Arial" w:eastAsia="Arial" w:hAnsi="Arial"/>
          <w:sz w:val="22"/>
          <w:szCs w:val="22"/>
        </w:rPr>
        <w:t xml:space="preserve">Consumer content pointed at enterprise buyers is not strategy. It is noise.</w:t>
      </w:r>
    </w:p>
    <w:p>
      <w:pPr>
        <w:pStyle w:val="ListParagraph"/>
        <w:numPr>
          <w:ilvl w:val="0"/>
          <w:numId w:val="2"/>
        </w:numPr>
        <w:spacing w:after="40" w:before="40"/>
      </w:pPr>
      <w:r>
        <w:rPr>
          <w:rFonts w:ascii="Arial" w:cs="Arial" w:eastAsia="Arial" w:hAnsi="Arial"/>
          <w:sz w:val="22"/>
          <w:szCs w:val="22"/>
        </w:rPr>
        <w:t xml:space="preserve">Heroics are not architecture.</w:t>
      </w:r>
    </w:p>
    <w:p>
      <w:pPr>
        <w:pStyle w:val="ListParagraph"/>
        <w:numPr>
          <w:ilvl w:val="0"/>
          <w:numId w:val="2"/>
        </w:numPr>
        <w:spacing w:after="40" w:before="40"/>
      </w:pPr>
      <w:r>
        <w:rPr>
          <w:rFonts w:ascii="Arial" w:cs="Arial" w:eastAsia="Arial" w:hAnsi="Arial"/>
          <w:sz w:val="22"/>
          <w:szCs w:val="22"/>
        </w:rPr>
        <w:t xml:space="preserve">AI without human judgment is Beige Noise at scale.</w:t>
      </w:r>
    </w:p>
    <w:p>
      <w:pPr>
        <w:pStyle w:val="ListParagraph"/>
        <w:numPr>
          <w:ilvl w:val="0"/>
          <w:numId w:val="2"/>
        </w:numPr>
        <w:spacing w:after="40" w:before="40"/>
      </w:pPr>
      <w:r>
        <w:rPr>
          <w:rFonts w:ascii="Arial" w:cs="Arial" w:eastAsia="Arial" w:hAnsi="Arial"/>
          <w:sz w:val="22"/>
          <w:szCs w:val="22"/>
        </w:rPr>
        <w:t xml:space="preserve">Vanity metrics are not pipeline.</w:t>
      </w:r>
    </w:p>
    <w:p>
      <w:pPr>
        <w:pStyle w:val="ListParagraph"/>
        <w:numPr>
          <w:ilvl w:val="0"/>
          <w:numId w:val="2"/>
        </w:numPr>
        <w:spacing w:after="40" w:before="40"/>
      </w:pPr>
      <w:r>
        <w:rPr>
          <w:rFonts w:ascii="Arial" w:cs="Arial" w:eastAsia="Arial" w:hAnsi="Arial"/>
          <w:sz w:val="22"/>
          <w:szCs w:val="22"/>
        </w:rPr>
        <w:t xml:space="preserve">Your business should not depend on your personal hustle to stay visible.</w:t>
      </w:r>
    </w:p>
    <w:p>
      <w:pPr>
        <w:spacing w:after="60" w:before="60"/>
      </w:pPr>
      <w:r>
        <w:t xml:space="preserve"/>
      </w:r>
    </w:p>
    <w:p>
      <w:pPr>
        <w:spacing w:after="120" w:before="280"/>
      </w:pPr>
      <w:r>
        <w:rPr>
          <w:rFonts w:ascii="Arial" w:cs="Arial" w:eastAsia="Arial" w:hAnsi="Arial"/>
          <w:b/>
          <w:bCs/>
          <w:color w:val="1E2748"/>
          <w:sz w:val="26"/>
          <w:szCs w:val="26"/>
        </w:rPr>
        <w:t xml:space="preserve">Which One Matters Most?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5E52" w:sz="12"/>
              <w:bottom w:val="none" w:color="FFFFFF" w:sz="0"/>
              <w:right w:val="none" w:color="FFFFFF" w:sz="0"/>
            </w:tcBorders>
            <w:shd w:fill="E8F4F2" w:val="clear"/>
            <w:tcMar>
              <w:top w:type="dxa" w:w="140"/>
              <w:left w:type="dxa" w:w="200"/>
              <w:bottom w:type="dxa" w:w="140"/>
              <w:right w:type="dxa" w:w="200"/>
            </w:tcMar>
          </w:tcPr>
          <w:p>
            <w:r>
              <w:rPr>
                <w:rFonts w:ascii="Arial" w:cs="Arial" w:eastAsia="Arial" w:hAnsi="Arial"/>
                <w:i/>
                <w:iCs/>
                <w:color w:val="1E2748"/>
                <w:sz w:val="22"/>
                <w:szCs w:val="22"/>
              </w:rPr>
              <w:t xml:space="preserve">Consumer content pointed at enterprise buyers is not strategy. It is noise. Everything else we believe flows from this. It's why we build engines that speak to procurement committees, not just product users. It's why we report on pipeline conversations, not likes. It's why In the Feed exists for FemTech.</w:t>
            </w:r>
          </w:p>
        </w:tc>
      </w:tr>
    </w:tbl>
    <w:p>
      <w:pPr>
        <w:spacing w:after="60" w:before="60"/>
      </w:pPr>
      <w:r>
        <w:t xml:space="preserve"/>
      </w:r>
    </w:p>
    <w:p>
      <w:pPr>
        <w:spacing w:after="80" w:before="360"/>
      </w:pPr>
      <w:r>
        <w:rPr>
          <w:rFonts w:ascii="Arial" w:cs="Arial" w:eastAsia="Arial" w:hAnsi="Arial"/>
          <w:b/>
          <w:bCs/>
          <w:color w:val="1B5E52"/>
          <w:sz w:val="20"/>
          <w:szCs w:val="20"/>
        </w:rPr>
        <w:t xml:space="preserve">In the Feed</w:t>
      </w:r>
    </w:p>
    <w:p>
      <w:pPr>
        <w:spacing w:after="40" w:before="0"/>
      </w:pPr>
      <w:r>
        <w:rPr>
          <w:rFonts w:ascii="Arial" w:cs="Arial" w:eastAsia="Arial" w:hAnsi="Arial"/>
          <w:sz w:val="20"/>
          <w:szCs w:val="20"/>
        </w:rPr>
        <w:t xml:space="preserve">inthefeed.com</w:t>
      </w:r>
    </w:p>
    <w:p>
      <w:pPr>
        <w:spacing w:after="40" w:before="0"/>
      </w:pPr>
      <w:r>
        <w:rPr>
          <w:rFonts w:ascii="Arial" w:cs="Arial" w:eastAsia="Arial" w:hAnsi="Arial"/>
          <w:sz w:val="20"/>
          <w:szCs w:val="20"/>
        </w:rPr>
        <w:t xml:space="preserve">shannon@inthefeed.com</w:t>
      </w:r>
    </w:p>
    <w:p>
      <w:pPr>
        <w:spacing w:after="60" w:before="60"/>
      </w:pPr>
      <w:r>
        <w:t xml:space="preserve"/>
      </w:r>
    </w:p>
    <w:p>
      <w:pPr>
        <w:spacing w:after="80" w:before="80"/>
      </w:pPr>
      <w:r>
        <w:rPr>
          <w:rFonts w:ascii="Arial" w:cs="Arial" w:eastAsia="Arial" w:hAnsi="Arial"/>
          <w:i/>
          <w:iCs/>
          <w:sz w:val="22"/>
          <w:szCs w:val="22"/>
        </w:rPr>
        <w:t xml:space="preserve">This document is confidential and for internal use only.</w:t>
      </w:r>
    </w:p>
    <w:p>
      <w:pPr>
        <w:spacing w:after="80" w:before="80"/>
      </w:pPr>
      <w:r>
        <w:rPr>
          <w:rFonts w:ascii="Arial" w:cs="Arial" w:eastAsia="Arial" w:hAnsi="Arial"/>
          <w:i/>
          <w:iCs/>
          <w:sz w:val="22"/>
          <w:szCs w:val="22"/>
        </w:rPr>
        <w:t xml:space="preserve">Last updated: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2026-06-26T10:25:57.129Z</dcterms:created>
  <dcterms:modified xsi:type="dcterms:W3CDTF">2026-06-26T10:25:57.142Z</dcterms:modified>
</cp:coreProperties>
</file>

<file path=docProps/custom.xml><?xml version="1.0" encoding="utf-8"?>
<Properties xmlns="http://schemas.openxmlformats.org/officeDocument/2006/custom-properties" xmlns:vt="http://schemas.openxmlformats.org/officeDocument/2006/docPropsVTypes"/>
</file>