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4" w14:textId="72D66B23" w:rsidR="00AE2573" w:rsidRPr="00743175" w:rsidRDefault="004B686C">
      <w:pPr>
        <w:jc w:val="right"/>
        <w:rPr>
          <w:rFonts w:ascii="Times New Roman" w:eastAsia="DFKai-SB" w:hAnsi="Times New Roman" w:cs="Times New Roman"/>
          <w:sz w:val="24"/>
          <w:szCs w:val="24"/>
          <w:lang w:eastAsia="zh-TW"/>
        </w:rPr>
      </w:pP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學號：</w:t>
      </w:r>
      <w:r w:rsidR="00743175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r07921001</w:t>
      </w:r>
      <w:r w:rsidRPr="0074317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ab/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系級：</w:t>
      </w:r>
      <w:r w:rsidR="0074317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電機所二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ab/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姓名：</w:t>
      </w:r>
      <w:r w:rsidR="0074317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李尚倫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ab/>
      </w:r>
    </w:p>
    <w:p w14:paraId="00000005" w14:textId="77777777" w:rsidR="00AE2573" w:rsidRPr="00743175" w:rsidRDefault="00AE2573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</w:p>
    <w:p w14:paraId="00000007" w14:textId="5AD32A17" w:rsidR="00AE2573" w:rsidRDefault="004B686C" w:rsidP="00804AE0">
      <w:pPr>
        <w:numPr>
          <w:ilvl w:val="0"/>
          <w:numId w:val="1"/>
        </w:numPr>
        <w:rPr>
          <w:rFonts w:ascii="Times New Roman" w:eastAsia="DFKai-SB" w:hAnsi="Times New Roman" w:cs="Times New Roman"/>
          <w:sz w:val="24"/>
          <w:szCs w:val="24"/>
          <w:lang w:eastAsia="zh-TW"/>
        </w:rPr>
      </w:pP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</w:t>
      </w:r>
      <w:r w:rsidRPr="00743175">
        <w:rPr>
          <w:rFonts w:ascii="Times New Roman" w:eastAsia="DFKai-SB" w:hAnsi="Times New Roman" w:cs="Times New Roman"/>
          <w:sz w:val="24"/>
          <w:szCs w:val="24"/>
        </w:rPr>
        <w:t xml:space="preserve">(2%) </w:t>
      </w:r>
      <w:r w:rsidRPr="00743175">
        <w:rPr>
          <w:rFonts w:ascii="Times New Roman" w:eastAsia="DFKai-SB" w:hAnsi="Times New Roman" w:cs="Times New Roman"/>
          <w:sz w:val="24"/>
          <w:szCs w:val="24"/>
        </w:rPr>
        <w:t>任取一個</w:t>
      </w:r>
      <w:r w:rsidRPr="00743175">
        <w:rPr>
          <w:rFonts w:ascii="Times New Roman" w:eastAsia="DFKai-SB" w:hAnsi="Times New Roman" w:cs="Times New Roman"/>
          <w:sz w:val="24"/>
          <w:szCs w:val="24"/>
        </w:rPr>
        <w:t>baseline model (sample code</w:t>
      </w:r>
      <w:r w:rsidRPr="00743175">
        <w:rPr>
          <w:rFonts w:ascii="Times New Roman" w:eastAsia="DFKai-SB" w:hAnsi="Times New Roman" w:cs="Times New Roman"/>
          <w:sz w:val="24"/>
          <w:szCs w:val="24"/>
        </w:rPr>
        <w:t>裡定義的</w:t>
      </w:r>
      <w:r w:rsidRPr="00743175">
        <w:rPr>
          <w:rFonts w:ascii="Times New Roman" w:eastAsia="DFKai-SB" w:hAnsi="Times New Roman" w:cs="Times New Roman"/>
          <w:sz w:val="24"/>
          <w:szCs w:val="24"/>
        </w:rPr>
        <w:t xml:space="preserve"> fcn</w:t>
      </w:r>
      <w:r w:rsidRPr="00743175">
        <w:rPr>
          <w:rFonts w:ascii="Times New Roman" w:eastAsia="DFKai-SB" w:hAnsi="Times New Roman" w:cs="Times New Roman"/>
          <w:sz w:val="24"/>
          <w:szCs w:val="24"/>
        </w:rPr>
        <w:t>，</w:t>
      </w:r>
      <w:r w:rsidRPr="00743175">
        <w:rPr>
          <w:rFonts w:ascii="Times New Roman" w:eastAsia="DFKai-SB" w:hAnsi="Times New Roman" w:cs="Times New Roman"/>
          <w:sz w:val="24"/>
          <w:szCs w:val="24"/>
        </w:rPr>
        <w:t>cnn</w:t>
      </w:r>
      <w:r w:rsidRPr="00743175">
        <w:rPr>
          <w:rFonts w:ascii="Times New Roman" w:eastAsia="DFKai-SB" w:hAnsi="Times New Roman" w:cs="Times New Roman"/>
          <w:sz w:val="24"/>
          <w:szCs w:val="24"/>
        </w:rPr>
        <w:t>，</w:t>
      </w:r>
      <w:r w:rsidRPr="00743175">
        <w:rPr>
          <w:rFonts w:ascii="Times New Roman" w:eastAsia="DFKai-SB" w:hAnsi="Times New Roman" w:cs="Times New Roman"/>
          <w:sz w:val="24"/>
          <w:szCs w:val="24"/>
        </w:rPr>
        <w:t xml:space="preserve">vae) </w:t>
      </w:r>
      <w:r w:rsidRPr="00743175">
        <w:rPr>
          <w:rFonts w:ascii="Times New Roman" w:eastAsia="DFKai-SB" w:hAnsi="Times New Roman" w:cs="Times New Roman"/>
          <w:sz w:val="24"/>
          <w:szCs w:val="24"/>
        </w:rPr>
        <w:t>與你在</w:t>
      </w:r>
      <w:r w:rsidRPr="00743175">
        <w:rPr>
          <w:rFonts w:ascii="Times New Roman" w:eastAsia="DFKai-SB" w:hAnsi="Times New Roman" w:cs="Times New Roman"/>
          <w:sz w:val="24"/>
          <w:szCs w:val="24"/>
        </w:rPr>
        <w:t>kaggle leaderboard</w:t>
      </w:r>
      <w:r w:rsidRPr="00743175">
        <w:rPr>
          <w:rFonts w:ascii="Times New Roman" w:eastAsia="DFKai-SB" w:hAnsi="Times New Roman" w:cs="Times New Roman"/>
          <w:sz w:val="24"/>
          <w:szCs w:val="24"/>
        </w:rPr>
        <w:t>上表現最好的</w:t>
      </w:r>
      <w:r w:rsidRPr="00743175">
        <w:rPr>
          <w:rFonts w:ascii="Times New Roman" w:eastAsia="DFKai-SB" w:hAnsi="Times New Roman" w:cs="Times New Roman"/>
          <w:sz w:val="24"/>
          <w:szCs w:val="24"/>
        </w:rPr>
        <w:t>model</w:t>
      </w:r>
      <w:r w:rsidRPr="00743175">
        <w:rPr>
          <w:rFonts w:ascii="Times New Roman" w:eastAsia="DFKai-SB" w:hAnsi="Times New Roman" w:cs="Times New Roman"/>
          <w:sz w:val="24"/>
          <w:szCs w:val="24"/>
        </w:rPr>
        <w:t>（如果表現最好的</w:t>
      </w:r>
      <w:r w:rsidRPr="00743175">
        <w:rPr>
          <w:rFonts w:ascii="Times New Roman" w:eastAsia="DFKai-SB" w:hAnsi="Times New Roman" w:cs="Times New Roman"/>
          <w:sz w:val="24"/>
          <w:szCs w:val="24"/>
        </w:rPr>
        <w:t>model</w:t>
      </w:r>
      <w:r w:rsidRPr="00743175">
        <w:rPr>
          <w:rFonts w:ascii="Times New Roman" w:eastAsia="DFKai-SB" w:hAnsi="Times New Roman" w:cs="Times New Roman"/>
          <w:sz w:val="24"/>
          <w:szCs w:val="24"/>
        </w:rPr>
        <w:t>就是</w:t>
      </w:r>
      <w:r w:rsidRPr="00743175">
        <w:rPr>
          <w:rFonts w:ascii="Times New Roman" w:eastAsia="DFKai-SB" w:hAnsi="Times New Roman" w:cs="Times New Roman"/>
          <w:sz w:val="24"/>
          <w:szCs w:val="24"/>
        </w:rPr>
        <w:t>sample code</w:t>
      </w:r>
      <w:r w:rsidRPr="00743175">
        <w:rPr>
          <w:rFonts w:ascii="Times New Roman" w:eastAsia="DFKai-SB" w:hAnsi="Times New Roman" w:cs="Times New Roman"/>
          <w:sz w:val="24"/>
          <w:szCs w:val="24"/>
        </w:rPr>
        <w:t>裡定義的</w:t>
      </w:r>
      <w:r w:rsidRPr="00743175">
        <w:rPr>
          <w:rFonts w:ascii="Times New Roman" w:eastAsia="DFKai-SB" w:hAnsi="Times New Roman" w:cs="Times New Roman"/>
          <w:sz w:val="24"/>
          <w:szCs w:val="24"/>
        </w:rPr>
        <w:t>model</w:t>
      </w:r>
      <w:r w:rsidRPr="00743175">
        <w:rPr>
          <w:rFonts w:ascii="Times New Roman" w:eastAsia="DFKai-SB" w:hAnsi="Times New Roman" w:cs="Times New Roman"/>
          <w:sz w:val="24"/>
          <w:szCs w:val="24"/>
        </w:rPr>
        <w:t>的話就再任選一個，</w:t>
      </w:r>
      <w:r w:rsidRPr="00743175">
        <w:rPr>
          <w:rFonts w:ascii="Times New Roman" w:eastAsia="DFKai-SB" w:hAnsi="Times New Roman" w:cs="Times New Roman"/>
          <w:sz w:val="24"/>
          <w:szCs w:val="24"/>
        </w:rPr>
        <w:t xml:space="preserve">e.g.  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如果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cnn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最好那就再選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fcn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），對各自重建的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testing data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的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image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中選出與原圖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mse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最大的兩張加上最小的兩張並畫出來。（假設有五張圖，每張圖經由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autoencoder A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重建的圖片與原圖的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MSE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分別為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[25.4, 33.6, 15, 39, 54.8]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，則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MSE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最大的兩張是圖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4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、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5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而最小的是圖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1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、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3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）。須同時附上原圖與經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autoencoder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重建的圖片。（圖片總數：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(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原圖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+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重建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)*(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兩顆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model)*(mse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最大兩張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+mse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最小兩張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) = 16</w:t>
      </w:r>
      <w:r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張）</w:t>
      </w:r>
    </w:p>
    <w:p w14:paraId="72029E14" w14:textId="1D6A59DE" w:rsidR="005857D1" w:rsidRDefault="005857D1" w:rsidP="005857D1">
      <w:pPr>
        <w:ind w:left="720"/>
        <w:rPr>
          <w:rFonts w:ascii="Times New Roman" w:eastAsia="DFKai-SB" w:hAnsi="Times New Roman" w:cs="Times New Roman"/>
          <w:sz w:val="24"/>
          <w:szCs w:val="24"/>
          <w:lang w:eastAsia="zh-TW"/>
        </w:rPr>
      </w:pPr>
    </w:p>
    <w:p w14:paraId="14065A9D" w14:textId="03F4EF0E" w:rsidR="005857D1" w:rsidRPr="00797227" w:rsidRDefault="005857D1" w:rsidP="00797227">
      <w:pPr>
        <w:ind w:left="720"/>
        <w:rPr>
          <w:rFonts w:ascii="Times New Roman" w:eastAsia="DFKai-SB" w:hAnsi="Times New Roman" w:cs="Times New Roman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首先第一個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m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odel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用的是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cnn-based autoencoder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，重建的結果如下圖：</w:t>
      </w:r>
    </w:p>
    <w:p w14:paraId="294E586A" w14:textId="3DA29122" w:rsidR="005857D1" w:rsidRDefault="00804AE0" w:rsidP="003814E4">
      <w:pPr>
        <w:jc w:val="center"/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/>
          <w:noProof/>
          <w:sz w:val="24"/>
          <w:szCs w:val="24"/>
          <w:lang w:eastAsia="zh-TW"/>
        </w:rPr>
        <w:drawing>
          <wp:inline distT="0" distB="0" distL="0" distR="0" wp14:anchorId="5DBDB0AF" wp14:editId="7142CFAF">
            <wp:extent cx="4931508" cy="19728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p2_cnn_reconstructio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7" cy="197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944A" w14:textId="60E6624A" w:rsidR="005857D1" w:rsidRPr="005857D1" w:rsidRDefault="005857D1">
      <w:pPr>
        <w:rPr>
          <w:rFonts w:ascii="Times New Roman" w:eastAsia="DFKai-SB" w:hAnsi="Times New Roman" w:cs="Times New Roman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/>
          <w:sz w:val="24"/>
          <w:szCs w:val="24"/>
          <w:lang w:eastAsia="zh-TW"/>
        </w:rPr>
        <w:tab/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第二個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model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用的是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fcn-based autoencoder</w:t>
      </w:r>
      <w:r w:rsidR="00F617FB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（</w:t>
      </w:r>
      <w:r w:rsidR="00F617FB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best</w:t>
      </w:r>
      <w:r w:rsidR="00F617FB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）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，重建的結果如下圖：</w:t>
      </w:r>
    </w:p>
    <w:p w14:paraId="120433A6" w14:textId="29C0F772" w:rsidR="00804AE0" w:rsidRDefault="00804AE0" w:rsidP="003814E4">
      <w:pPr>
        <w:jc w:val="center"/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/>
          <w:noProof/>
          <w:sz w:val="24"/>
          <w:szCs w:val="24"/>
          <w:lang w:eastAsia="zh-TW"/>
        </w:rPr>
        <w:drawing>
          <wp:inline distT="0" distB="0" distL="0" distR="0" wp14:anchorId="1213F824" wp14:editId="2C875FCB">
            <wp:extent cx="5157581" cy="20632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op2_fcn_reconstructi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601" cy="208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68B6" w14:textId="04D80010" w:rsidR="003814E4" w:rsidRDefault="005857D1" w:rsidP="003814E4">
      <w:pPr>
        <w:ind w:left="720"/>
        <w:rPr>
          <w:rFonts w:ascii="Times New Roman" w:eastAsia="DFKai-SB" w:hAnsi="Times New Roman" w:cs="Times New Roman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由上面的結果可以得知，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cnn-based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autoencoder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在圖片上的重建效果還是</w:t>
      </w:r>
      <w:r w:rsidR="000B510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較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f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cn-based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來的好很多，但是這次的作業考慮的點並非和重建效果完全相關，如果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model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能夠完美的重建出任何圖片，那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anomaly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reconstruction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 xml:space="preserve"> 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error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也會很低，就喪失了鑑別度。</w:t>
      </w:r>
      <w:r w:rsidR="003814E4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所以這個</w:t>
      </w:r>
      <w:r w:rsidR="003814E4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auto</w:t>
      </w:r>
      <w:r w:rsidR="003814E4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e</w:t>
      </w:r>
      <w:r w:rsidR="003814E4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ncoder</w:t>
      </w:r>
      <w:r w:rsidR="003814E4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如果要拿來做</w:t>
      </w:r>
      <w:r w:rsidR="003814E4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anomaly detection</w:t>
      </w:r>
      <w:r w:rsidR="003814E4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應該要對</w:t>
      </w:r>
      <w:r w:rsidR="00797227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正確的</w:t>
      </w:r>
      <w:r w:rsidR="003814E4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類</w:t>
      </w:r>
      <w:r w:rsidR="00797227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別</w:t>
      </w:r>
      <w:r w:rsidR="003814E4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</w:t>
      </w:r>
      <w:r w:rsidR="003814E4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reconstruction</w:t>
      </w:r>
      <w:r w:rsidR="003814E4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 xml:space="preserve"> </w:t>
      </w:r>
      <w:r w:rsidR="003814E4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error</w:t>
      </w:r>
      <w:r w:rsidR="003814E4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很低（在左側）</w:t>
      </w:r>
      <w:bookmarkStart w:id="0" w:name="_GoBack"/>
      <w:bookmarkEnd w:id="0"/>
      <w:r w:rsidR="003814E4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，</w:t>
      </w:r>
      <w:r w:rsidR="00797227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沒看過的</w:t>
      </w:r>
      <w:r w:rsidR="003814E4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類</w:t>
      </w:r>
      <w:r w:rsidR="00797227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別</w:t>
      </w:r>
      <w:r w:rsidR="003814E4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</w:t>
      </w:r>
      <w:r w:rsidR="003814E4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reconstruction</w:t>
      </w:r>
      <w:r w:rsidR="003814E4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 xml:space="preserve"> </w:t>
      </w:r>
      <w:r w:rsidR="003814E4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error</w:t>
      </w:r>
      <w:r w:rsidR="003814E4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很高（在右側），</w:t>
      </w:r>
      <w:r w:rsidR="00797227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而為了看出更多的趨勢，</w:t>
      </w:r>
      <w:r w:rsidR="003814E4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下圖列出最高和最低</w:t>
      </w:r>
      <w:r w:rsidR="003814E4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error</w:t>
      </w:r>
      <w:r w:rsidR="003814E4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的十筆：</w:t>
      </w:r>
    </w:p>
    <w:p w14:paraId="0424C8DC" w14:textId="123A41A5" w:rsidR="003814E4" w:rsidRDefault="003814E4" w:rsidP="003814E4">
      <w:pPr>
        <w:ind w:left="720"/>
        <w:rPr>
          <w:rFonts w:ascii="Times New Roman" w:eastAsia="DFKai-SB" w:hAnsi="Times New Roman" w:cs="Times New Roman"/>
          <w:sz w:val="24"/>
          <w:szCs w:val="24"/>
          <w:lang w:val="en-US" w:eastAsia="zh-TW"/>
        </w:rPr>
      </w:pPr>
    </w:p>
    <w:p w14:paraId="5FF50060" w14:textId="352E95FB" w:rsidR="003814E4" w:rsidRPr="003814E4" w:rsidRDefault="003814E4" w:rsidP="003814E4">
      <w:pPr>
        <w:ind w:left="720"/>
        <w:rPr>
          <w:rFonts w:ascii="Times New Roman" w:eastAsia="DFKai-SB" w:hAnsi="Times New Roman" w:cs="Times New Roman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lastRenderedPageBreak/>
        <w:t>cnn-based autoencoder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：</w:t>
      </w:r>
    </w:p>
    <w:p w14:paraId="63F267FF" w14:textId="087163A0" w:rsidR="003814E4" w:rsidRDefault="005857D1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/>
          <w:noProof/>
          <w:sz w:val="24"/>
          <w:szCs w:val="24"/>
          <w:lang w:eastAsia="zh-TW"/>
        </w:rPr>
        <w:drawing>
          <wp:inline distT="0" distB="0" distL="0" distR="0" wp14:anchorId="7659FF16" wp14:editId="41D8247B">
            <wp:extent cx="5733415" cy="7816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p10_cnn_reconstructi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A581" w14:textId="7F691F50" w:rsidR="003814E4" w:rsidRDefault="003814E4" w:rsidP="003814E4">
      <w:pPr>
        <w:ind w:firstLine="720"/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fcn-based autoencoder</w:t>
      </w:r>
    </w:p>
    <w:p w14:paraId="1E4AE5D6" w14:textId="658C897D" w:rsidR="005857D1" w:rsidRDefault="005857D1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/>
          <w:noProof/>
          <w:sz w:val="24"/>
          <w:szCs w:val="24"/>
          <w:lang w:eastAsia="zh-TW"/>
        </w:rPr>
        <w:drawing>
          <wp:inline distT="0" distB="0" distL="0" distR="0" wp14:anchorId="4B15E962" wp14:editId="78BF37F8">
            <wp:extent cx="5733415" cy="7232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op10_fcn_reconstructi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4A73" w14:textId="204BA57E" w:rsidR="005857D1" w:rsidRPr="00797227" w:rsidRDefault="00797227" w:rsidP="00797227">
      <w:pPr>
        <w:ind w:left="720"/>
        <w:rPr>
          <w:rFonts w:ascii="Times New Roman" w:eastAsia="DFKai-SB" w:hAnsi="Times New Roman" w:cs="Times New Roman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並觀察的一些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train dataset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裡的圖片，原本有的圖片種類有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貓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 xml:space="preserve"> 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狗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 xml:space="preserve"> 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鳥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 xml:space="preserve"> 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飛機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 xml:space="preserve"> 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車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 xml:space="preserve"> 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青蛙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 xml:space="preserve"> 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鹿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 xml:space="preserve"> 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馬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 xml:space="preserve"> 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船，因此還是看不太出來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anomaly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是指什麼，因為此作業並沒有給任何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label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，所以後來就直接丟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kaggle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，結果如下一題，用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reconstruction error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來當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score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算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AUC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的結果正確率僅不到六成。</w:t>
      </w:r>
    </w:p>
    <w:p w14:paraId="75885F08" w14:textId="77777777" w:rsidR="00797227" w:rsidRPr="00743175" w:rsidRDefault="00797227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</w:p>
    <w:p w14:paraId="00000008" w14:textId="77777777" w:rsidR="00AE2573" w:rsidRPr="00743175" w:rsidRDefault="004B686C">
      <w:pPr>
        <w:numPr>
          <w:ilvl w:val="0"/>
          <w:numId w:val="1"/>
        </w:numPr>
        <w:rPr>
          <w:rFonts w:ascii="Times New Roman" w:eastAsia="DFKai-SB" w:hAnsi="Times New Roman" w:cs="Times New Roman"/>
          <w:sz w:val="24"/>
          <w:szCs w:val="24"/>
        </w:rPr>
      </w:pPr>
      <w:r w:rsidRPr="00743175">
        <w:rPr>
          <w:rFonts w:ascii="Times New Roman" w:eastAsia="DFKai-SB" w:hAnsi="Times New Roman" w:cs="Times New Roman"/>
          <w:sz w:val="24"/>
          <w:szCs w:val="24"/>
        </w:rPr>
        <w:t xml:space="preserve">(1%) </w:t>
      </w:r>
      <w:r w:rsidRPr="00743175">
        <w:rPr>
          <w:rFonts w:ascii="Times New Roman" w:eastAsia="DFKai-SB" w:hAnsi="Times New Roman" w:cs="Times New Roman"/>
          <w:sz w:val="24"/>
          <w:szCs w:val="24"/>
        </w:rPr>
        <w:t>嘗試把</w:t>
      </w:r>
      <w:r w:rsidRPr="00743175">
        <w:rPr>
          <w:rFonts w:ascii="Times New Roman" w:eastAsia="DFKai-SB" w:hAnsi="Times New Roman" w:cs="Times New Roman"/>
          <w:sz w:val="24"/>
          <w:szCs w:val="24"/>
        </w:rPr>
        <w:t xml:space="preserve"> sample code</w:t>
      </w:r>
      <w:r w:rsidRPr="00743175">
        <w:rPr>
          <w:rFonts w:ascii="Times New Roman" w:eastAsia="DFKai-SB" w:hAnsi="Times New Roman" w:cs="Times New Roman"/>
          <w:sz w:val="24"/>
          <w:szCs w:val="24"/>
        </w:rPr>
        <w:t>中的</w:t>
      </w:r>
      <w:r w:rsidRPr="00743175">
        <w:rPr>
          <w:rFonts w:ascii="Times New Roman" w:eastAsia="DFKai-SB" w:hAnsi="Times New Roman" w:cs="Times New Roman"/>
          <w:sz w:val="24"/>
          <w:szCs w:val="24"/>
        </w:rPr>
        <w:t xml:space="preserve">KNN </w:t>
      </w:r>
      <w:r w:rsidRPr="00743175">
        <w:rPr>
          <w:rFonts w:ascii="Times New Roman" w:eastAsia="DFKai-SB" w:hAnsi="Times New Roman" w:cs="Times New Roman"/>
          <w:sz w:val="24"/>
          <w:szCs w:val="24"/>
        </w:rPr>
        <w:t>與</w:t>
      </w:r>
      <w:r w:rsidRPr="00743175">
        <w:rPr>
          <w:rFonts w:ascii="Times New Roman" w:eastAsia="DFKai-SB" w:hAnsi="Times New Roman" w:cs="Times New Roman"/>
          <w:sz w:val="24"/>
          <w:szCs w:val="24"/>
        </w:rPr>
        <w:t xml:space="preserve"> PCA </w:t>
      </w:r>
      <w:r w:rsidRPr="00743175">
        <w:rPr>
          <w:rFonts w:ascii="Times New Roman" w:eastAsia="DFKai-SB" w:hAnsi="Times New Roman" w:cs="Times New Roman"/>
          <w:sz w:val="24"/>
          <w:szCs w:val="24"/>
        </w:rPr>
        <w:t>做在</w:t>
      </w:r>
      <w:r w:rsidRPr="00743175">
        <w:rPr>
          <w:rFonts w:ascii="Times New Roman" w:eastAsia="DFKai-SB" w:hAnsi="Times New Roman" w:cs="Times New Roman"/>
          <w:sz w:val="24"/>
          <w:szCs w:val="24"/>
        </w:rPr>
        <w:t xml:space="preserve"> autoencoder </w:t>
      </w:r>
      <w:r w:rsidRPr="00743175">
        <w:rPr>
          <w:rFonts w:ascii="Times New Roman" w:eastAsia="DFKai-SB" w:hAnsi="Times New Roman" w:cs="Times New Roman"/>
          <w:sz w:val="24"/>
          <w:szCs w:val="24"/>
        </w:rPr>
        <w:t>的</w:t>
      </w:r>
      <w:r w:rsidRPr="00743175">
        <w:rPr>
          <w:rFonts w:ascii="Times New Roman" w:eastAsia="DFKai-SB" w:hAnsi="Times New Roman" w:cs="Times New Roman"/>
          <w:sz w:val="24"/>
          <w:szCs w:val="24"/>
        </w:rPr>
        <w:t xml:space="preserve"> encoder output </w:t>
      </w:r>
      <w:r w:rsidRPr="00743175">
        <w:rPr>
          <w:rFonts w:ascii="Times New Roman" w:eastAsia="DFKai-SB" w:hAnsi="Times New Roman" w:cs="Times New Roman"/>
          <w:sz w:val="24"/>
          <w:szCs w:val="24"/>
        </w:rPr>
        <w:t>上，並回報兩者的</w:t>
      </w:r>
      <w:r w:rsidRPr="00743175">
        <w:rPr>
          <w:rFonts w:ascii="Times New Roman" w:eastAsia="DFKai-SB" w:hAnsi="Times New Roman" w:cs="Times New Roman"/>
          <w:sz w:val="24"/>
          <w:szCs w:val="24"/>
        </w:rPr>
        <w:t>auc score</w:t>
      </w:r>
      <w:r w:rsidRPr="00743175">
        <w:rPr>
          <w:rFonts w:ascii="Times New Roman" w:eastAsia="DFKai-SB" w:hAnsi="Times New Roman" w:cs="Times New Roman"/>
          <w:sz w:val="24"/>
          <w:szCs w:val="24"/>
        </w:rPr>
        <w:t>。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888"/>
        <w:gridCol w:w="2410"/>
        <w:gridCol w:w="2361"/>
      </w:tblGrid>
      <w:tr w:rsidR="00743175" w14:paraId="4890F504" w14:textId="77777777" w:rsidTr="00743175">
        <w:tc>
          <w:tcPr>
            <w:tcW w:w="3888" w:type="dxa"/>
            <w:vMerge w:val="restart"/>
            <w:vAlign w:val="center"/>
          </w:tcPr>
          <w:p w14:paraId="1773256C" w14:textId="724DA7F2" w:rsidR="00743175" w:rsidRDefault="00743175" w:rsidP="00743175">
            <w:pPr>
              <w:jc w:val="center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Judging method</w:t>
            </w:r>
          </w:p>
        </w:tc>
        <w:tc>
          <w:tcPr>
            <w:tcW w:w="4771" w:type="dxa"/>
            <w:gridSpan w:val="2"/>
          </w:tcPr>
          <w:p w14:paraId="4727450E" w14:textId="5248AE13" w:rsidR="00743175" w:rsidRDefault="00743175" w:rsidP="00743175">
            <w:pPr>
              <w:jc w:val="center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AUC score</w:t>
            </w:r>
          </w:p>
        </w:tc>
      </w:tr>
      <w:tr w:rsidR="00743175" w14:paraId="5A674347" w14:textId="77777777" w:rsidTr="00743175">
        <w:tc>
          <w:tcPr>
            <w:tcW w:w="3888" w:type="dxa"/>
            <w:vMerge/>
          </w:tcPr>
          <w:p w14:paraId="181C9D9E" w14:textId="7F015CAF" w:rsidR="00743175" w:rsidRDefault="00743175" w:rsidP="00743175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14:paraId="1CD768D4" w14:textId="06D2F459" w:rsidR="00743175" w:rsidRDefault="00743175" w:rsidP="00743175">
            <w:pPr>
              <w:jc w:val="center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Sample FCN autoencoder</w:t>
            </w:r>
          </w:p>
        </w:tc>
        <w:tc>
          <w:tcPr>
            <w:tcW w:w="2361" w:type="dxa"/>
          </w:tcPr>
          <w:p w14:paraId="0EDD49DC" w14:textId="127FFCA7" w:rsidR="00743175" w:rsidRDefault="00743175" w:rsidP="00743175">
            <w:pPr>
              <w:jc w:val="center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Best CNN autoencoder</w:t>
            </w:r>
          </w:p>
        </w:tc>
      </w:tr>
      <w:tr w:rsidR="00743175" w14:paraId="491FDCF5" w14:textId="77777777" w:rsidTr="00743175">
        <w:tc>
          <w:tcPr>
            <w:tcW w:w="3888" w:type="dxa"/>
          </w:tcPr>
          <w:p w14:paraId="468CEA23" w14:textId="08E286F5" w:rsidR="00743175" w:rsidRDefault="00743175" w:rsidP="00743175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Reconstruction error (rmse)</w:t>
            </w:r>
          </w:p>
        </w:tc>
        <w:tc>
          <w:tcPr>
            <w:tcW w:w="2410" w:type="dxa"/>
          </w:tcPr>
          <w:p w14:paraId="26FF1769" w14:textId="1843D112" w:rsidR="00743175" w:rsidRPr="00534F1F" w:rsidRDefault="00534F1F" w:rsidP="00743175">
            <w:r>
              <w:t>0.59659</w:t>
            </w:r>
          </w:p>
        </w:tc>
        <w:tc>
          <w:tcPr>
            <w:tcW w:w="2361" w:type="dxa"/>
          </w:tcPr>
          <w:p w14:paraId="2331D0B1" w14:textId="097E816E" w:rsidR="00743175" w:rsidRPr="00534F1F" w:rsidRDefault="00534F1F" w:rsidP="00743175">
            <w:r>
              <w:t>0.57497</w:t>
            </w:r>
          </w:p>
        </w:tc>
      </w:tr>
      <w:tr w:rsidR="00743175" w14:paraId="02AE79A1" w14:textId="77777777" w:rsidTr="00743175">
        <w:tc>
          <w:tcPr>
            <w:tcW w:w="3888" w:type="dxa"/>
          </w:tcPr>
          <w:p w14:paraId="666C87DB" w14:textId="50E5DB40" w:rsidR="00743175" w:rsidRDefault="00743175" w:rsidP="00743175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KNN on latent vector (dist to center)</w:t>
            </w:r>
          </w:p>
        </w:tc>
        <w:tc>
          <w:tcPr>
            <w:tcW w:w="2410" w:type="dxa"/>
          </w:tcPr>
          <w:p w14:paraId="6CA4C921" w14:textId="2D8E608A" w:rsidR="00743175" w:rsidRPr="00534F1F" w:rsidRDefault="00534F1F" w:rsidP="00743175">
            <w:r>
              <w:t>0.61389</w:t>
            </w:r>
          </w:p>
        </w:tc>
        <w:tc>
          <w:tcPr>
            <w:tcW w:w="2361" w:type="dxa"/>
          </w:tcPr>
          <w:p w14:paraId="08C4D866" w14:textId="0CCCBEB7" w:rsidR="00743175" w:rsidRPr="00534F1F" w:rsidRDefault="00534F1F" w:rsidP="00743175">
            <w:r>
              <w:t>0.62203</w:t>
            </w:r>
          </w:p>
        </w:tc>
      </w:tr>
      <w:tr w:rsidR="002120E6" w14:paraId="5CCFD71E" w14:textId="77777777" w:rsidTr="00743175">
        <w:tc>
          <w:tcPr>
            <w:tcW w:w="3888" w:type="dxa"/>
          </w:tcPr>
          <w:p w14:paraId="7A7CCE48" w14:textId="4EA1C4C0" w:rsidR="002120E6" w:rsidRDefault="002120E6" w:rsidP="002120E6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PCA on latent vector (recon error)</w:t>
            </w:r>
          </w:p>
        </w:tc>
        <w:tc>
          <w:tcPr>
            <w:tcW w:w="2410" w:type="dxa"/>
          </w:tcPr>
          <w:p w14:paraId="2102943A" w14:textId="762FD2C4" w:rsidR="002120E6" w:rsidRDefault="002120E6" w:rsidP="002120E6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t>0.53198</w:t>
            </w:r>
          </w:p>
        </w:tc>
        <w:tc>
          <w:tcPr>
            <w:tcW w:w="2361" w:type="dxa"/>
          </w:tcPr>
          <w:p w14:paraId="7AFD270B" w14:textId="300A30C9" w:rsidR="002120E6" w:rsidRPr="00534F1F" w:rsidRDefault="002120E6" w:rsidP="002120E6">
            <w:r>
              <w:t>0.49579</w:t>
            </w:r>
          </w:p>
        </w:tc>
      </w:tr>
      <w:tr w:rsidR="002120E6" w14:paraId="1D44B4E5" w14:textId="77777777" w:rsidTr="00743175">
        <w:tc>
          <w:tcPr>
            <w:tcW w:w="3888" w:type="dxa"/>
          </w:tcPr>
          <w:p w14:paraId="2C7C7922" w14:textId="598B5164" w:rsidR="002120E6" w:rsidRDefault="002120E6" w:rsidP="002120E6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Fusion (recon &amp; knn)</w:t>
            </w:r>
          </w:p>
        </w:tc>
        <w:tc>
          <w:tcPr>
            <w:tcW w:w="2410" w:type="dxa"/>
          </w:tcPr>
          <w:p w14:paraId="3E3FE205" w14:textId="662A5CE8" w:rsidR="002120E6" w:rsidRDefault="002120E6" w:rsidP="002120E6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0.64277</w:t>
            </w:r>
          </w:p>
        </w:tc>
        <w:tc>
          <w:tcPr>
            <w:tcW w:w="2361" w:type="dxa"/>
          </w:tcPr>
          <w:p w14:paraId="33CEBD66" w14:textId="305C85A6" w:rsidR="002120E6" w:rsidRDefault="002120E6" w:rsidP="002120E6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0.63424</w:t>
            </w:r>
          </w:p>
        </w:tc>
      </w:tr>
    </w:tbl>
    <w:p w14:paraId="00000009" w14:textId="111891F1" w:rsidR="00AE2573" w:rsidRDefault="00AE2573" w:rsidP="00743175">
      <w:pPr>
        <w:ind w:left="360"/>
        <w:rPr>
          <w:rFonts w:ascii="Times New Roman" w:eastAsia="DFKai-SB" w:hAnsi="Times New Roman" w:cs="Times New Roman"/>
          <w:sz w:val="24"/>
          <w:szCs w:val="24"/>
        </w:rPr>
      </w:pPr>
    </w:p>
    <w:p w14:paraId="43A17F59" w14:textId="7F690831" w:rsidR="007C354C" w:rsidRPr="002120E6" w:rsidRDefault="00797227" w:rsidP="002120E6">
      <w:pPr>
        <w:ind w:left="360"/>
        <w:rPr>
          <w:rFonts w:ascii="Times New Roman" w:eastAsia="DFKai-SB" w:hAnsi="Times New Roman" w:cs="Times New Roman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由上表可知靠</w:t>
      </w:r>
      <w:r>
        <w:rPr>
          <w:rFonts w:ascii="Times New Roman" w:eastAsia="DFKai-SB" w:hAnsi="Times New Roman" w:cs="Times New Roman"/>
          <w:sz w:val="24"/>
          <w:szCs w:val="24"/>
          <w:lang w:val="en-US"/>
        </w:rPr>
        <w:t>reconstruction error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做出來的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AUC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是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FCN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 xml:space="preserve"> 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model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比較好，這也驗證了第一題的想法，重建效果好並不等於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anomaly detection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的效果好，要必須有針對性才行。而針對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autoencoder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latent factor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做再處理，法ㄧ是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KNN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，對</w:t>
      </w:r>
      <w:r w:rsidR="002120E6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latent vector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做分群，然後再計算各個點距離群中心的距離當作評斷的</w:t>
      </w:r>
      <w:r w:rsidR="002120E6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score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，以兩種</w:t>
      </w:r>
      <w:r w:rsidR="002120E6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model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來說都是分成三群</w:t>
      </w:r>
      <w:r w:rsidR="002120E6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(k=3)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的效果最好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。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而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法二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則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是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PCA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，對</w:t>
      </w:r>
      <w:r w:rsidR="002120E6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latent vector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做</w:t>
      </w:r>
      <w:r w:rsidR="002120E6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PCA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降維後再升回去，一樣看</w:t>
      </w:r>
      <w:r w:rsidR="002120E6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reconstruction error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，這個方法在這兩個</w:t>
      </w:r>
      <w:r w:rsidR="002120E6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model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上效果不太明顯，不如用原本的</w:t>
      </w:r>
      <w:r w:rsidR="002120E6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autoencoder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</w:t>
      </w:r>
      <w:r w:rsidR="002120E6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output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</w:t>
      </w:r>
      <w:r w:rsidR="002120E6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reconstruction error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。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法三是把</w:t>
      </w:r>
      <w:r w:rsidR="002120E6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 xml:space="preserve">auto encoder output image 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 xml:space="preserve"> 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reconstruction error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和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KNN</w:t>
      </w:r>
      <w:r w:rsidR="002120E6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 xml:space="preserve"> k=3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 xml:space="preserve"> 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距離中心的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d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ist</w:t>
      </w:r>
      <w:r w:rsidR="002120E6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ance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score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一起根據兩者個</w:t>
      </w:r>
      <w:r w:rsidR="002120E6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mean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縮放到同一個</w:t>
      </w:r>
      <w:r w:rsidR="002120E6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scale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後的平均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，為最佳結果</w:t>
      </w:r>
      <w:r w:rsidR="002120E6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。</w:t>
      </w:r>
    </w:p>
    <w:p w14:paraId="71AE3A14" w14:textId="77777777" w:rsidR="00743175" w:rsidRPr="00743175" w:rsidRDefault="00743175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</w:p>
    <w:p w14:paraId="0000000A" w14:textId="41F84539" w:rsidR="00AE2573" w:rsidRDefault="004B686C">
      <w:pPr>
        <w:numPr>
          <w:ilvl w:val="0"/>
          <w:numId w:val="1"/>
        </w:numPr>
        <w:rPr>
          <w:rFonts w:ascii="Times New Roman" w:eastAsia="DFKai-SB" w:hAnsi="Times New Roman" w:cs="Times New Roman"/>
          <w:sz w:val="24"/>
          <w:szCs w:val="24"/>
        </w:rPr>
      </w:pPr>
      <w:r w:rsidRPr="00743175">
        <w:rPr>
          <w:rFonts w:ascii="Times New Roman" w:eastAsia="DFKai-SB" w:hAnsi="Times New Roman" w:cs="Times New Roman"/>
          <w:sz w:val="24"/>
          <w:szCs w:val="24"/>
        </w:rPr>
        <w:t xml:space="preserve">(1%) </w:t>
      </w:r>
      <w:r w:rsidRPr="00743175">
        <w:rPr>
          <w:rFonts w:ascii="Times New Roman" w:eastAsia="DFKai-SB" w:hAnsi="Times New Roman" w:cs="Times New Roman"/>
          <w:sz w:val="24"/>
          <w:szCs w:val="24"/>
        </w:rPr>
        <w:t>如</w:t>
      </w:r>
      <w:r w:rsidRPr="00743175">
        <w:rPr>
          <w:rFonts w:ascii="Times New Roman" w:eastAsia="DFKai-SB" w:hAnsi="Times New Roman" w:cs="Times New Roman"/>
          <w:sz w:val="24"/>
          <w:szCs w:val="24"/>
        </w:rPr>
        <w:t>hw9</w:t>
      </w:r>
      <w:r w:rsidRPr="00743175">
        <w:rPr>
          <w:rFonts w:ascii="Times New Roman" w:eastAsia="DFKai-SB" w:hAnsi="Times New Roman" w:cs="Times New Roman"/>
          <w:sz w:val="24"/>
          <w:szCs w:val="24"/>
        </w:rPr>
        <w:t>，使用</w:t>
      </w:r>
      <w:r w:rsidRPr="00743175">
        <w:rPr>
          <w:rFonts w:ascii="Times New Roman" w:eastAsia="DFKai-SB" w:hAnsi="Times New Roman" w:cs="Times New Roman"/>
          <w:sz w:val="24"/>
          <w:szCs w:val="24"/>
        </w:rPr>
        <w:t>PCA</w:t>
      </w:r>
      <w:r w:rsidRPr="00743175">
        <w:rPr>
          <w:rFonts w:ascii="Times New Roman" w:eastAsia="DFKai-SB" w:hAnsi="Times New Roman" w:cs="Times New Roman"/>
          <w:sz w:val="24"/>
          <w:szCs w:val="24"/>
        </w:rPr>
        <w:t>或</w:t>
      </w:r>
      <w:r w:rsidRPr="00743175">
        <w:rPr>
          <w:rFonts w:ascii="Times New Roman" w:eastAsia="DFKai-SB" w:hAnsi="Times New Roman" w:cs="Times New Roman"/>
          <w:sz w:val="24"/>
          <w:szCs w:val="24"/>
        </w:rPr>
        <w:t>T-sne</w:t>
      </w:r>
      <w:r w:rsidRPr="00743175">
        <w:rPr>
          <w:rFonts w:ascii="Times New Roman" w:eastAsia="DFKai-SB" w:hAnsi="Times New Roman" w:cs="Times New Roman"/>
          <w:sz w:val="24"/>
          <w:szCs w:val="24"/>
        </w:rPr>
        <w:t>將</w:t>
      </w:r>
      <w:r w:rsidRPr="00743175">
        <w:rPr>
          <w:rFonts w:ascii="Times New Roman" w:eastAsia="DFKai-SB" w:hAnsi="Times New Roman" w:cs="Times New Roman"/>
          <w:sz w:val="24"/>
          <w:szCs w:val="24"/>
        </w:rPr>
        <w:t>testing data</w:t>
      </w:r>
      <w:r w:rsidRPr="00743175">
        <w:rPr>
          <w:rFonts w:ascii="Times New Roman" w:eastAsia="DFKai-SB" w:hAnsi="Times New Roman" w:cs="Times New Roman"/>
          <w:sz w:val="24"/>
          <w:szCs w:val="24"/>
        </w:rPr>
        <w:t>投影在</w:t>
      </w:r>
      <w:r w:rsidRPr="00743175">
        <w:rPr>
          <w:rFonts w:ascii="Times New Roman" w:eastAsia="DFKai-SB" w:hAnsi="Times New Roman" w:cs="Times New Roman"/>
          <w:sz w:val="24"/>
          <w:szCs w:val="24"/>
        </w:rPr>
        <w:t>2</w:t>
      </w:r>
      <w:r w:rsidRPr="00743175">
        <w:rPr>
          <w:rFonts w:ascii="Times New Roman" w:eastAsia="DFKai-SB" w:hAnsi="Times New Roman" w:cs="Times New Roman"/>
          <w:sz w:val="24"/>
          <w:szCs w:val="24"/>
        </w:rPr>
        <w:t>維平面上，並將</w:t>
      </w:r>
      <w:r w:rsidRPr="00743175">
        <w:rPr>
          <w:rFonts w:ascii="Times New Roman" w:eastAsia="DFKai-SB" w:hAnsi="Times New Roman" w:cs="Times New Roman"/>
          <w:sz w:val="24"/>
          <w:szCs w:val="24"/>
        </w:rPr>
        <w:t>testing data</w:t>
      </w:r>
      <w:r w:rsidRPr="00743175">
        <w:rPr>
          <w:rFonts w:ascii="Times New Roman" w:eastAsia="DFKai-SB" w:hAnsi="Times New Roman" w:cs="Times New Roman"/>
          <w:sz w:val="24"/>
          <w:szCs w:val="24"/>
        </w:rPr>
        <w:t>經第</w:t>
      </w:r>
      <w:r w:rsidRPr="00743175">
        <w:rPr>
          <w:rFonts w:ascii="Times New Roman" w:eastAsia="DFKai-SB" w:hAnsi="Times New Roman" w:cs="Times New Roman"/>
          <w:sz w:val="24"/>
          <w:szCs w:val="24"/>
        </w:rPr>
        <w:t>1</w:t>
      </w:r>
      <w:r w:rsidRPr="00743175">
        <w:rPr>
          <w:rFonts w:ascii="Times New Roman" w:eastAsia="DFKai-SB" w:hAnsi="Times New Roman" w:cs="Times New Roman"/>
          <w:sz w:val="24"/>
          <w:szCs w:val="24"/>
        </w:rPr>
        <w:t>題的兩顆</w:t>
      </w:r>
      <w:r w:rsidRPr="00743175">
        <w:rPr>
          <w:rFonts w:ascii="Times New Roman" w:eastAsia="DFKai-SB" w:hAnsi="Times New Roman" w:cs="Times New Roman"/>
          <w:sz w:val="24"/>
          <w:szCs w:val="24"/>
        </w:rPr>
        <w:t>model</w:t>
      </w:r>
      <w:r w:rsidRPr="00743175">
        <w:rPr>
          <w:rFonts w:ascii="Times New Roman" w:eastAsia="DFKai-SB" w:hAnsi="Times New Roman" w:cs="Times New Roman"/>
          <w:sz w:val="24"/>
          <w:szCs w:val="24"/>
        </w:rPr>
        <w:t>的</w:t>
      </w:r>
      <w:r w:rsidRPr="00743175">
        <w:rPr>
          <w:rFonts w:ascii="Times New Roman" w:eastAsia="DFKai-SB" w:hAnsi="Times New Roman" w:cs="Times New Roman"/>
          <w:sz w:val="24"/>
          <w:szCs w:val="24"/>
        </w:rPr>
        <w:t>encoder</w:t>
      </w:r>
      <w:r w:rsidRPr="00743175">
        <w:rPr>
          <w:rFonts w:ascii="Times New Roman" w:eastAsia="DFKai-SB" w:hAnsi="Times New Roman" w:cs="Times New Roman"/>
          <w:sz w:val="24"/>
          <w:szCs w:val="24"/>
        </w:rPr>
        <w:t>降維後的</w:t>
      </w:r>
      <w:r w:rsidRPr="00743175">
        <w:rPr>
          <w:rFonts w:ascii="Times New Roman" w:eastAsia="DFKai-SB" w:hAnsi="Times New Roman" w:cs="Times New Roman"/>
          <w:sz w:val="24"/>
          <w:szCs w:val="24"/>
        </w:rPr>
        <w:t>output</w:t>
      </w:r>
      <w:r w:rsidRPr="00743175">
        <w:rPr>
          <w:rFonts w:ascii="Times New Roman" w:eastAsia="DFKai-SB" w:hAnsi="Times New Roman" w:cs="Times New Roman"/>
          <w:sz w:val="24"/>
          <w:szCs w:val="24"/>
        </w:rPr>
        <w:t>投影在</w:t>
      </w:r>
      <w:r w:rsidRPr="00743175">
        <w:rPr>
          <w:rFonts w:ascii="Times New Roman" w:eastAsia="DFKai-SB" w:hAnsi="Times New Roman" w:cs="Times New Roman"/>
          <w:sz w:val="24"/>
          <w:szCs w:val="24"/>
        </w:rPr>
        <w:t>2</w:t>
      </w:r>
      <w:r w:rsidRPr="00743175">
        <w:rPr>
          <w:rFonts w:ascii="Times New Roman" w:eastAsia="DFKai-SB" w:hAnsi="Times New Roman" w:cs="Times New Roman"/>
          <w:sz w:val="24"/>
          <w:szCs w:val="24"/>
        </w:rPr>
        <w:t>維平面上，觀察經</w:t>
      </w:r>
      <w:r w:rsidRPr="00743175">
        <w:rPr>
          <w:rFonts w:ascii="Times New Roman" w:eastAsia="DFKai-SB" w:hAnsi="Times New Roman" w:cs="Times New Roman"/>
          <w:sz w:val="24"/>
          <w:szCs w:val="24"/>
        </w:rPr>
        <w:t>encoder</w:t>
      </w:r>
      <w:r w:rsidRPr="00743175">
        <w:rPr>
          <w:rFonts w:ascii="Times New Roman" w:eastAsia="DFKai-SB" w:hAnsi="Times New Roman" w:cs="Times New Roman"/>
          <w:sz w:val="24"/>
          <w:szCs w:val="24"/>
        </w:rPr>
        <w:t>降維後是否分成兩群的情況更明顯。（因未給定</w:t>
      </w:r>
      <w:r w:rsidRPr="00743175">
        <w:rPr>
          <w:rFonts w:ascii="Times New Roman" w:eastAsia="DFKai-SB" w:hAnsi="Times New Roman" w:cs="Times New Roman"/>
          <w:sz w:val="24"/>
          <w:szCs w:val="24"/>
        </w:rPr>
        <w:t>testing label</w:t>
      </w:r>
      <w:r w:rsidRPr="00743175">
        <w:rPr>
          <w:rFonts w:ascii="Times New Roman" w:eastAsia="DFKai-SB" w:hAnsi="Times New Roman" w:cs="Times New Roman"/>
          <w:sz w:val="24"/>
          <w:szCs w:val="24"/>
        </w:rPr>
        <w:t>，所以點不須著色）</w:t>
      </w:r>
    </w:p>
    <w:p w14:paraId="6C84802F" w14:textId="77777777" w:rsidR="007C354C" w:rsidRPr="00743175" w:rsidRDefault="007C354C" w:rsidP="007C354C">
      <w:pPr>
        <w:rPr>
          <w:rFonts w:ascii="Times New Roman" w:eastAsia="DFKai-SB" w:hAnsi="Times New Roman" w:cs="Times New Roman"/>
          <w:sz w:val="24"/>
          <w:szCs w:val="24"/>
        </w:rPr>
      </w:pPr>
    </w:p>
    <w:tbl>
      <w:tblPr>
        <w:tblStyle w:val="TableGrid"/>
        <w:tblW w:w="9654" w:type="dxa"/>
        <w:tblLook w:val="04A0" w:firstRow="1" w:lastRow="0" w:firstColumn="1" w:lastColumn="0" w:noHBand="0" w:noVBand="1"/>
      </w:tblPr>
      <w:tblGrid>
        <w:gridCol w:w="3218"/>
        <w:gridCol w:w="3218"/>
        <w:gridCol w:w="3218"/>
      </w:tblGrid>
      <w:tr w:rsidR="00804AE0" w14:paraId="4F8E7BE1" w14:textId="77777777" w:rsidTr="00804AE0">
        <w:tc>
          <w:tcPr>
            <w:tcW w:w="9654" w:type="dxa"/>
            <w:gridSpan w:val="3"/>
          </w:tcPr>
          <w:p w14:paraId="369D673E" w14:textId="005E4860" w:rsidR="00804AE0" w:rsidRDefault="00804AE0" w:rsidP="00804AE0">
            <w:pPr>
              <w:jc w:val="center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tSNE projection</w:t>
            </w:r>
          </w:p>
        </w:tc>
      </w:tr>
      <w:tr w:rsidR="00804AE0" w14:paraId="6C39DF0B" w14:textId="77777777" w:rsidTr="00804AE0">
        <w:tc>
          <w:tcPr>
            <w:tcW w:w="3218" w:type="dxa"/>
          </w:tcPr>
          <w:p w14:paraId="432ED7E1" w14:textId="56D476DF" w:rsidR="00804AE0" w:rsidRDefault="00804AE0" w:rsidP="00804AE0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Testing data (32*32*3)</w:t>
            </w:r>
          </w:p>
        </w:tc>
        <w:tc>
          <w:tcPr>
            <w:tcW w:w="3218" w:type="dxa"/>
          </w:tcPr>
          <w:p w14:paraId="771CAB3A" w14:textId="58C9084C" w:rsidR="00804AE0" w:rsidRDefault="00804AE0" w:rsidP="00804AE0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Latent vector from cnn_autoencoder</w:t>
            </w:r>
            <w:r w:rsidR="00493771"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 (4*4*96)</w:t>
            </w:r>
          </w:p>
        </w:tc>
        <w:tc>
          <w:tcPr>
            <w:tcW w:w="3218" w:type="dxa"/>
          </w:tcPr>
          <w:p w14:paraId="21E1BDC4" w14:textId="78341225" w:rsidR="00804AE0" w:rsidRDefault="00804AE0" w:rsidP="00804AE0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Latent vector from fcn_autoencoder</w:t>
            </w:r>
            <w:r w:rsidR="00493771"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 (3)</w:t>
            </w:r>
          </w:p>
        </w:tc>
      </w:tr>
      <w:tr w:rsidR="00804AE0" w14:paraId="67D38AB3" w14:textId="77777777" w:rsidTr="00804AE0">
        <w:tc>
          <w:tcPr>
            <w:tcW w:w="3218" w:type="dxa"/>
          </w:tcPr>
          <w:p w14:paraId="032E96D8" w14:textId="4483FB2F" w:rsidR="00804AE0" w:rsidRDefault="00804AE0" w:rsidP="00804AE0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64807A1" wp14:editId="15805280">
                  <wp:extent cx="1906624" cy="1430020"/>
                  <wp:effectExtent l="0" t="0" r="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testing_tsn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195" cy="1454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8" w:type="dxa"/>
          </w:tcPr>
          <w:p w14:paraId="2D5D9B09" w14:textId="5A861405" w:rsidR="00804AE0" w:rsidRDefault="00804AE0" w:rsidP="00804AE0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4BADF27" wp14:editId="76ACA1D8">
                  <wp:extent cx="1906621" cy="1430020"/>
                  <wp:effectExtent l="0" t="0" r="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nn_clustered_tsne_result_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973" cy="1449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8" w:type="dxa"/>
          </w:tcPr>
          <w:p w14:paraId="7B117572" w14:textId="09A62206" w:rsidR="00804AE0" w:rsidRDefault="00804AE0" w:rsidP="00804AE0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73E93E" wp14:editId="13AD53BE">
                  <wp:extent cx="1906884" cy="1430216"/>
                  <wp:effectExtent l="0" t="0" r="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cn_clustered_tsne_result_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018" cy="1452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A9B82D" w14:textId="29CCE389" w:rsidR="007C354C" w:rsidRDefault="007C354C">
      <w:pPr>
        <w:rPr>
          <w:rFonts w:ascii="Times New Roman" w:eastAsia="DFKai-SB" w:hAnsi="Times New Roman" w:cs="Times New Roman"/>
          <w:sz w:val="24"/>
          <w:szCs w:val="24"/>
        </w:rPr>
      </w:pPr>
    </w:p>
    <w:p w14:paraId="3441D071" w14:textId="65294F87" w:rsidR="007C354C" w:rsidRDefault="007C354C">
      <w:pPr>
        <w:rPr>
          <w:rFonts w:ascii="Times New Roman" w:eastAsia="DFKai-SB" w:hAnsi="Times New Roman" w:cs="Times New Roman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由上圖可以看出結果其實非常不明顯，畢竟最終結果的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AUC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也只有六成多，代表這兩個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model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都還是不能很明確的分出兩類</w:t>
      </w:r>
      <w:r w:rsidR="008B4218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。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而若使用第二題提到的方式，對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latent vector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用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knn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分群，然後再畫一次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tSNE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投影會如下表：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2"/>
        <w:gridCol w:w="4461"/>
        <w:gridCol w:w="3916"/>
      </w:tblGrid>
      <w:tr w:rsidR="007C354C" w14:paraId="5910FE70" w14:textId="77777777" w:rsidTr="007C354C">
        <w:tc>
          <w:tcPr>
            <w:tcW w:w="9019" w:type="dxa"/>
            <w:gridSpan w:val="3"/>
          </w:tcPr>
          <w:p w14:paraId="2BFB0C3B" w14:textId="03BB6953" w:rsidR="007C354C" w:rsidRDefault="007C354C" w:rsidP="007C354C">
            <w:pPr>
              <w:jc w:val="center"/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tSNE projection with knn clustering label</w:t>
            </w:r>
          </w:p>
        </w:tc>
      </w:tr>
      <w:tr w:rsidR="007C354C" w14:paraId="08B6904A" w14:textId="77777777" w:rsidTr="007C354C">
        <w:tc>
          <w:tcPr>
            <w:tcW w:w="642" w:type="dxa"/>
          </w:tcPr>
          <w:p w14:paraId="12054BED" w14:textId="77777777" w:rsidR="007C354C" w:rsidRDefault="007C354C" w:rsidP="007C354C">
            <w:pPr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</w:pPr>
          </w:p>
        </w:tc>
        <w:tc>
          <w:tcPr>
            <w:tcW w:w="4461" w:type="dxa"/>
          </w:tcPr>
          <w:p w14:paraId="703E7333" w14:textId="69E758B4" w:rsidR="007C354C" w:rsidRDefault="007C354C" w:rsidP="007C354C">
            <w:pPr>
              <w:jc w:val="center"/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Latent vector from fcn_autoencoder</w:t>
            </w:r>
          </w:p>
        </w:tc>
        <w:tc>
          <w:tcPr>
            <w:tcW w:w="3916" w:type="dxa"/>
          </w:tcPr>
          <w:p w14:paraId="26D65CE5" w14:textId="0D44779D" w:rsidR="007C354C" w:rsidRDefault="007C354C" w:rsidP="007C354C">
            <w:pPr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Latent vector from cnn_autoencoder </w:t>
            </w:r>
          </w:p>
        </w:tc>
      </w:tr>
      <w:tr w:rsidR="007C354C" w14:paraId="049E1D06" w14:textId="77777777" w:rsidTr="007C354C">
        <w:tc>
          <w:tcPr>
            <w:tcW w:w="642" w:type="dxa"/>
          </w:tcPr>
          <w:p w14:paraId="5ECA2B37" w14:textId="19BA56D0" w:rsidR="007C354C" w:rsidRDefault="007C354C" w:rsidP="007C354C">
            <w:pPr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  <w:t>k=2</w:t>
            </w:r>
          </w:p>
        </w:tc>
        <w:tc>
          <w:tcPr>
            <w:tcW w:w="4461" w:type="dxa"/>
          </w:tcPr>
          <w:p w14:paraId="0CE8D000" w14:textId="3AC80032" w:rsidR="007C354C" w:rsidRDefault="007C354C" w:rsidP="007C354C">
            <w:pPr>
              <w:jc w:val="center"/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 w:hint="eastAsia"/>
                <w:noProof/>
                <w:sz w:val="24"/>
                <w:szCs w:val="24"/>
                <w:lang w:val="en-US" w:eastAsia="zh-TW"/>
              </w:rPr>
              <w:drawing>
                <wp:inline distT="0" distB="0" distL="0" distR="0" wp14:anchorId="25BC481F" wp14:editId="1E2C3AEA">
                  <wp:extent cx="2188308" cy="1641292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fcn_clustered_tsne_result_2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183" cy="168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</w:tcPr>
          <w:p w14:paraId="5A803C82" w14:textId="392DD42B" w:rsidR="007C354C" w:rsidRDefault="007C354C" w:rsidP="007C354C">
            <w:pPr>
              <w:jc w:val="center"/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 w:hint="eastAsia"/>
                <w:noProof/>
                <w:sz w:val="24"/>
                <w:szCs w:val="24"/>
                <w:lang w:val="en-US" w:eastAsia="zh-TW"/>
              </w:rPr>
              <w:drawing>
                <wp:inline distT="0" distB="0" distL="0" distR="0" wp14:anchorId="2E31584E" wp14:editId="149A96F9">
                  <wp:extent cx="2146153" cy="1609674"/>
                  <wp:effectExtent l="0" t="0" r="635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cnn_clustered_tsne_result_2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603" cy="1623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54C" w14:paraId="616DB6CD" w14:textId="77777777" w:rsidTr="007C354C">
        <w:tc>
          <w:tcPr>
            <w:tcW w:w="642" w:type="dxa"/>
          </w:tcPr>
          <w:p w14:paraId="40CC21D5" w14:textId="0F2071A5" w:rsidR="007C354C" w:rsidRDefault="007C354C" w:rsidP="007C354C">
            <w:pPr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  <w:t>k=3</w:t>
            </w:r>
          </w:p>
        </w:tc>
        <w:tc>
          <w:tcPr>
            <w:tcW w:w="4461" w:type="dxa"/>
          </w:tcPr>
          <w:p w14:paraId="723ABA1F" w14:textId="0A003852" w:rsidR="007C354C" w:rsidRDefault="007C354C" w:rsidP="007C354C">
            <w:pPr>
              <w:jc w:val="center"/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 w:hint="eastAsia"/>
                <w:noProof/>
                <w:sz w:val="24"/>
                <w:szCs w:val="24"/>
                <w:lang w:val="en-US" w:eastAsia="zh-TW"/>
              </w:rPr>
              <w:drawing>
                <wp:inline distT="0" distB="0" distL="0" distR="0" wp14:anchorId="457D4874" wp14:editId="298C9568">
                  <wp:extent cx="2125785" cy="1594397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fcn_clustered_tsne_result_3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862" cy="160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</w:tcPr>
          <w:p w14:paraId="52033DFB" w14:textId="340014D9" w:rsidR="007C354C" w:rsidRDefault="007C354C" w:rsidP="007C354C">
            <w:pPr>
              <w:jc w:val="center"/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 w:hint="eastAsia"/>
                <w:noProof/>
                <w:sz w:val="24"/>
                <w:szCs w:val="24"/>
                <w:lang w:val="en-US" w:eastAsia="zh-TW"/>
              </w:rPr>
              <w:drawing>
                <wp:inline distT="0" distB="0" distL="0" distR="0" wp14:anchorId="022C8514" wp14:editId="0232BF07">
                  <wp:extent cx="2125054" cy="15938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cnn_clustered_tsne_result_3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948" cy="1611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54C" w14:paraId="38F61DC6" w14:textId="77777777" w:rsidTr="007C354C">
        <w:tc>
          <w:tcPr>
            <w:tcW w:w="642" w:type="dxa"/>
          </w:tcPr>
          <w:p w14:paraId="490AB089" w14:textId="151D0298" w:rsidR="007C354C" w:rsidRDefault="007C354C" w:rsidP="007C354C">
            <w:pPr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  <w:t>k=4</w:t>
            </w:r>
          </w:p>
        </w:tc>
        <w:tc>
          <w:tcPr>
            <w:tcW w:w="4461" w:type="dxa"/>
          </w:tcPr>
          <w:p w14:paraId="3A235E59" w14:textId="6A3AE08C" w:rsidR="007C354C" w:rsidRDefault="007C354C" w:rsidP="007C354C">
            <w:pPr>
              <w:jc w:val="center"/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 w:hint="eastAsia"/>
                <w:noProof/>
                <w:sz w:val="24"/>
                <w:szCs w:val="24"/>
                <w:lang w:val="en-US" w:eastAsia="zh-TW"/>
              </w:rPr>
              <w:drawing>
                <wp:inline distT="0" distB="0" distL="0" distR="0" wp14:anchorId="6FC5519E" wp14:editId="7FE848F9">
                  <wp:extent cx="2328985" cy="1746803"/>
                  <wp:effectExtent l="0" t="0" r="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fcn_clustered_tsne_result_4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938" cy="1757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</w:tcPr>
          <w:p w14:paraId="79E7495B" w14:textId="34E2843A" w:rsidR="007C354C" w:rsidRDefault="007C354C" w:rsidP="007C354C">
            <w:pPr>
              <w:jc w:val="center"/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 w:hint="eastAsia"/>
                <w:noProof/>
                <w:sz w:val="24"/>
                <w:szCs w:val="24"/>
                <w:lang w:val="en-US" w:eastAsia="zh-TW"/>
              </w:rPr>
              <w:drawing>
                <wp:inline distT="0" distB="0" distL="0" distR="0" wp14:anchorId="70F780DB" wp14:editId="6FB08077">
                  <wp:extent cx="2349353" cy="1762080"/>
                  <wp:effectExtent l="0" t="0" r="635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cnn_clustered_tsne_result_4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939" cy="177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03483A" w14:textId="4D3D34A7" w:rsidR="007C354C" w:rsidRDefault="007C354C">
      <w:pPr>
        <w:rPr>
          <w:rFonts w:ascii="Times New Roman" w:eastAsia="DFKai-SB" w:hAnsi="Times New Roman" w:cs="Times New Roman"/>
          <w:sz w:val="24"/>
          <w:szCs w:val="24"/>
          <w:lang w:val="en-US" w:eastAsia="zh-TW"/>
        </w:rPr>
      </w:pPr>
    </w:p>
    <w:p w14:paraId="4019BD77" w14:textId="26E17291" w:rsidR="008B4218" w:rsidRPr="007C354C" w:rsidRDefault="008B4218">
      <w:pPr>
        <w:rPr>
          <w:rFonts w:ascii="Times New Roman" w:eastAsia="DFKai-SB" w:hAnsi="Times New Roman" w:cs="Times New Roman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由上表可知，隨著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k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值越大分群效果越差，且在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k=2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的時候亦不能明確的分出兩類，僅能使用第三題的方法，各個</w:t>
      </w:r>
      <w:r w:rsidR="005857D1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latent vector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計算自己與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c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luster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中心的距離當作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score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，距離中心越遠的越不屬於這個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cluster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，越有可能為</w:t>
      </w:r>
      <w:r w:rsidRPr="008B4218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Anomaly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。</w:t>
      </w:r>
    </w:p>
    <w:p w14:paraId="6A526728" w14:textId="77777777" w:rsidR="007C354C" w:rsidRPr="007C354C" w:rsidRDefault="007C354C">
      <w:pPr>
        <w:rPr>
          <w:rFonts w:ascii="Times New Roman" w:eastAsia="DFKai-SB" w:hAnsi="Times New Roman" w:cs="Times New Roman"/>
          <w:sz w:val="24"/>
          <w:szCs w:val="24"/>
          <w:lang w:val="en-US" w:eastAsia="zh-TW"/>
        </w:rPr>
      </w:pPr>
    </w:p>
    <w:p w14:paraId="0000000C" w14:textId="18967210" w:rsidR="00AE2573" w:rsidRDefault="004B686C">
      <w:pPr>
        <w:numPr>
          <w:ilvl w:val="0"/>
          <w:numId w:val="1"/>
        </w:numPr>
        <w:rPr>
          <w:rFonts w:ascii="Times New Roman" w:eastAsia="DFKai-SB" w:hAnsi="Times New Roman" w:cs="Times New Roman"/>
          <w:sz w:val="24"/>
          <w:szCs w:val="24"/>
        </w:rPr>
      </w:pPr>
      <w:r w:rsidRPr="00743175">
        <w:rPr>
          <w:rFonts w:ascii="Times New Roman" w:eastAsia="DFKai-SB" w:hAnsi="Times New Roman" w:cs="Times New Roman"/>
          <w:sz w:val="24"/>
          <w:szCs w:val="24"/>
        </w:rPr>
        <w:lastRenderedPageBreak/>
        <w:t xml:space="preserve">(2%) </w:t>
      </w:r>
      <w:r w:rsidRPr="00743175">
        <w:rPr>
          <w:rFonts w:ascii="Times New Roman" w:eastAsia="DFKai-SB" w:hAnsi="Times New Roman" w:cs="Times New Roman"/>
          <w:sz w:val="24"/>
          <w:szCs w:val="24"/>
        </w:rPr>
        <w:t>說明為何使用</w:t>
      </w:r>
      <w:r w:rsidRPr="00743175">
        <w:rPr>
          <w:rFonts w:ascii="Times New Roman" w:eastAsia="DFKai-SB" w:hAnsi="Times New Roman" w:cs="Times New Roman"/>
          <w:sz w:val="24"/>
          <w:szCs w:val="24"/>
        </w:rPr>
        <w:t>auc score</w:t>
      </w:r>
      <w:r w:rsidRPr="00743175">
        <w:rPr>
          <w:rFonts w:ascii="Times New Roman" w:eastAsia="DFKai-SB" w:hAnsi="Times New Roman" w:cs="Times New Roman"/>
          <w:sz w:val="24"/>
          <w:szCs w:val="24"/>
        </w:rPr>
        <w:t>來衡量而非</w:t>
      </w:r>
      <w:r w:rsidRPr="00743175">
        <w:rPr>
          <w:rFonts w:ascii="Times New Roman" w:eastAsia="DFKai-SB" w:hAnsi="Times New Roman" w:cs="Times New Roman"/>
          <w:sz w:val="24"/>
          <w:szCs w:val="24"/>
        </w:rPr>
        <w:t>binary classification</w:t>
      </w:r>
      <w:r w:rsidRPr="00743175">
        <w:rPr>
          <w:rFonts w:ascii="Times New Roman" w:eastAsia="DFKai-SB" w:hAnsi="Times New Roman" w:cs="Times New Roman"/>
          <w:sz w:val="24"/>
          <w:szCs w:val="24"/>
        </w:rPr>
        <w:t>常用的</w:t>
      </w:r>
      <w:r w:rsidRPr="00743175">
        <w:rPr>
          <w:rFonts w:ascii="Times New Roman" w:eastAsia="DFKai-SB" w:hAnsi="Times New Roman" w:cs="Times New Roman"/>
          <w:sz w:val="24"/>
          <w:szCs w:val="24"/>
        </w:rPr>
        <w:t>f1 score</w:t>
      </w:r>
      <w:r w:rsidRPr="00743175">
        <w:rPr>
          <w:rFonts w:ascii="Times New Roman" w:eastAsia="DFKai-SB" w:hAnsi="Times New Roman" w:cs="Times New Roman"/>
          <w:sz w:val="24"/>
          <w:szCs w:val="24"/>
        </w:rPr>
        <w:t>。如果使用</w:t>
      </w:r>
      <w:r w:rsidRPr="00743175">
        <w:rPr>
          <w:rFonts w:ascii="Times New Roman" w:eastAsia="DFKai-SB" w:hAnsi="Times New Roman" w:cs="Times New Roman"/>
          <w:sz w:val="24"/>
          <w:szCs w:val="24"/>
        </w:rPr>
        <w:t>f1 score</w:t>
      </w:r>
      <w:r w:rsidRPr="00743175">
        <w:rPr>
          <w:rFonts w:ascii="Times New Roman" w:eastAsia="DFKai-SB" w:hAnsi="Times New Roman" w:cs="Times New Roman"/>
          <w:sz w:val="24"/>
          <w:szCs w:val="24"/>
        </w:rPr>
        <w:t>會有什麼不便之處？</w:t>
      </w:r>
    </w:p>
    <w:p w14:paraId="5EA28995" w14:textId="77777777" w:rsidR="004B686C" w:rsidRDefault="004B686C" w:rsidP="004B686C">
      <w:pPr>
        <w:ind w:left="720"/>
        <w:rPr>
          <w:rFonts w:ascii="Times New Roman" w:eastAsia="DFKai-SB" w:hAnsi="Times New Roman" w:cs="Times New Roman"/>
          <w:sz w:val="24"/>
          <w:szCs w:val="24"/>
        </w:rPr>
      </w:pPr>
    </w:p>
    <w:p w14:paraId="05671B19" w14:textId="24058874" w:rsidR="00EF3452" w:rsidRDefault="007C18D2" w:rsidP="007C18D2">
      <w:pPr>
        <w:ind w:left="720"/>
        <w:rPr>
          <w:rFonts w:ascii="Times New Roman" w:eastAsia="DFKai-SB" w:hAnsi="Times New Roman" w:cs="Times New Roman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因為我們這次作業所輸出的並不是一個已經分完類的結果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(0 or 1)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，而是一個連續的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score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，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F1 Score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是以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 xml:space="preserve">Recall 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和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 xml:space="preserve"> precision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來計算的，所以勢必得直接先決定一個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threshold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然後根據以下公式算出值：</w:t>
      </w:r>
    </w:p>
    <w:p w14:paraId="011A2CEC" w14:textId="03508869" w:rsidR="007C18D2" w:rsidRDefault="007C18D2" w:rsidP="007C18D2">
      <w:pPr>
        <w:ind w:left="720"/>
        <w:rPr>
          <w:rFonts w:ascii="Times New Roman" w:eastAsia="DFKai-SB" w:hAnsi="Times New Roman" w:cs="Times New Roman"/>
          <w:sz w:val="24"/>
          <w:szCs w:val="24"/>
          <w:lang w:val="en-US" w:eastAsia="zh-TW"/>
        </w:rPr>
      </w:pPr>
      <w:r w:rsidRPr="007C18D2">
        <w:rPr>
          <w:rFonts w:ascii="Times New Roman" w:eastAsia="DFKai-SB" w:hAnsi="Times New Roman" w:cs="Times New Roman"/>
          <w:noProof/>
          <w:sz w:val="24"/>
          <w:szCs w:val="24"/>
          <w:lang w:val="en-US" w:eastAsia="zh-TW"/>
        </w:rPr>
        <w:drawing>
          <wp:inline distT="0" distB="0" distL="0" distR="0" wp14:anchorId="6B9D33F2" wp14:editId="61A3B899">
            <wp:extent cx="3094892" cy="946737"/>
            <wp:effectExtent l="0" t="0" r="444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4892" cy="94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D573" w14:textId="6A2B5E77" w:rsidR="007C18D2" w:rsidRDefault="007C18D2" w:rsidP="007C18D2">
      <w:pPr>
        <w:ind w:left="720"/>
        <w:rPr>
          <w:rFonts w:ascii="Times New Roman" w:eastAsia="DFKai-SB" w:hAnsi="Times New Roman" w:cs="Times New Roman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但如果用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area under ROC curce (AUC score)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的話，就可以針對這個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o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utput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（一個連續的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distribution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）在不同的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threshold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底下畫出的以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TPR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和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FPR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為兩軸的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ROC curve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，然後計算曲線下面積，這個做法就不受限於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threshold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取得如何，能夠直接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judge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這個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model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所預測出的分佈是否正確。比起直接決定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threshold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得到分類結果再算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F1 score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，用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ROC curve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算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AUC score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能更好的判斷</w:t>
      </w:r>
      <w:r w:rsidR="004B686C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輸出不是直接分成兩類而是一個連續</w:t>
      </w:r>
      <w:r w:rsidR="004B686C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score</w:t>
      </w:r>
      <w:r w:rsidR="004B686C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m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odel</w:t>
      </w:r>
      <w:r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>的</w:t>
      </w:r>
      <w:r w:rsidR="004B686C" w:rsidRPr="00743175">
        <w:rPr>
          <w:rFonts w:ascii="Times New Roman" w:eastAsia="DFKai-SB" w:hAnsi="Times New Roman" w:cs="Times New Roman"/>
          <w:sz w:val="24"/>
          <w:szCs w:val="24"/>
          <w:lang w:eastAsia="zh-TW"/>
        </w:rPr>
        <w:t>binary classification</w:t>
      </w:r>
      <w:r w:rsidR="004B686C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</w:t>
      </w:r>
      <w:r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performance</w:t>
      </w:r>
      <w:r w:rsidR="004B686C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.</w:t>
      </w:r>
    </w:p>
    <w:p w14:paraId="1F79AC21" w14:textId="2E70B1F8" w:rsidR="007C18D2" w:rsidRPr="007359FE" w:rsidRDefault="007C18D2" w:rsidP="007C18D2">
      <w:pPr>
        <w:ind w:left="720"/>
        <w:rPr>
          <w:rFonts w:ascii="Times New Roman" w:eastAsia="DFKai-SB" w:hAnsi="Times New Roman" w:cs="Times New Roman"/>
          <w:sz w:val="24"/>
          <w:szCs w:val="24"/>
          <w:lang w:val="en-US" w:eastAsia="zh-TW"/>
        </w:rPr>
      </w:pPr>
      <w:r w:rsidRPr="007C18D2">
        <w:rPr>
          <w:rFonts w:ascii="Times New Roman" w:eastAsia="DFKai-SB" w:hAnsi="Times New Roman" w:cs="Times New Roman"/>
          <w:noProof/>
          <w:sz w:val="24"/>
          <w:szCs w:val="24"/>
          <w:lang w:val="en-US" w:eastAsia="zh-TW"/>
        </w:rPr>
        <w:drawing>
          <wp:inline distT="0" distB="0" distL="0" distR="0" wp14:anchorId="34684B3D" wp14:editId="006FE258">
            <wp:extent cx="3329354" cy="143734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8531" cy="144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18D2" w:rsidRPr="007359F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panose1 w:val="03000509000000000000"/>
    <w:charset w:val="88"/>
    <w:family w:val="script"/>
    <w:pitch w:val="fixed"/>
    <w:sig w:usb0="F1002BFF" w:usb1="29DFFFFF" w:usb2="00000037" w:usb3="00000000" w:csb0="001000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A0679"/>
    <w:multiLevelType w:val="multilevel"/>
    <w:tmpl w:val="EE8626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55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2573"/>
    <w:rsid w:val="000B5106"/>
    <w:rsid w:val="00100525"/>
    <w:rsid w:val="002120E6"/>
    <w:rsid w:val="003814E4"/>
    <w:rsid w:val="00493771"/>
    <w:rsid w:val="004B686C"/>
    <w:rsid w:val="00534F1F"/>
    <w:rsid w:val="005857D1"/>
    <w:rsid w:val="007359FE"/>
    <w:rsid w:val="00743175"/>
    <w:rsid w:val="00797227"/>
    <w:rsid w:val="007C18D2"/>
    <w:rsid w:val="007C354C"/>
    <w:rsid w:val="00804AE0"/>
    <w:rsid w:val="008B4218"/>
    <w:rsid w:val="00AE2573"/>
    <w:rsid w:val="00D90A3F"/>
    <w:rsid w:val="00EB5D84"/>
    <w:rsid w:val="00EF3452"/>
    <w:rsid w:val="00F10F6D"/>
    <w:rsid w:val="00F61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BBE5B"/>
  <w15:docId w15:val="{3783F8C3-08A8-E54D-A475-99A6CFA5F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PMingLiU" w:hAnsi="Arial" w:cs="Arial"/>
        <w:sz w:val="22"/>
        <w:szCs w:val="22"/>
        <w:lang w:val="en-GB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74317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C18D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5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0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1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7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9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9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8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3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4</Pages>
  <Words>464</Words>
  <Characters>2485</Characters>
  <Application>Microsoft Office Word</Application>
  <DocSecurity>0</DocSecurity>
  <Lines>57</Lines>
  <Paragraphs>18</Paragraphs>
  <ScaleCrop>false</ScaleCrop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李尚倫</cp:lastModifiedBy>
  <cp:revision>21</cp:revision>
  <dcterms:created xsi:type="dcterms:W3CDTF">2020-05-24T14:13:00Z</dcterms:created>
  <dcterms:modified xsi:type="dcterms:W3CDTF">2020-05-26T05:49:00Z</dcterms:modified>
</cp:coreProperties>
</file>