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/>
        <w:jc w:val="right"/>
        <w:rPr/>
      </w:pPr>
      <w:r>
        <w:rPr>
          <w:rFonts w:ascii="Arial Unicode MS" w:hAnsi="Arial Unicode MS" w:cs="Arial Unicode MS" w:eastAsia="Arial Unicode MS"/>
          <w:sz w:val="24"/>
          <w:szCs w:val="24"/>
        </w:rPr>
        <w:t>學號：</w:t>
      </w:r>
      <w:r>
        <w:rPr>
          <w:rFonts w:eastAsia="Arial Unicode MS" w:cs="Arial Unicode MS" w:ascii="Arial Unicode MS" w:hAnsi="Arial Unicode MS"/>
          <w:sz w:val="24"/>
          <w:szCs w:val="24"/>
        </w:rPr>
        <w:t>r07921001</w:t>
      </w:r>
      <w:r>
        <w:rPr>
          <w:rFonts w:eastAsia="Arial Unicode MS" w:cs="Arial Unicode MS" w:ascii="Arial Unicode MS" w:hAnsi="Arial Unicode MS"/>
          <w:sz w:val="24"/>
          <w:szCs w:val="24"/>
        </w:rPr>
        <w:tab/>
      </w:r>
      <w:r>
        <w:rPr>
          <w:rFonts w:ascii="Arial Unicode MS" w:hAnsi="Arial Unicode MS" w:cs="Arial Unicode MS" w:eastAsia="Arial Unicode MS"/>
          <w:sz w:val="24"/>
          <w:szCs w:val="24"/>
        </w:rPr>
        <w:t>系級：電機所碩二</w:t>
      </w:r>
      <w:r>
        <w:rPr>
          <w:rFonts w:eastAsia="Arial Unicode MS" w:cs="Arial Unicode MS" w:ascii="Arial Unicode MS" w:hAnsi="Arial Unicode MS"/>
          <w:sz w:val="24"/>
          <w:szCs w:val="24"/>
        </w:rPr>
        <w:tab/>
      </w:r>
      <w:r>
        <w:rPr>
          <w:rFonts w:ascii="Arial Unicode MS" w:hAnsi="Arial Unicode MS" w:cs="Arial Unicode MS" w:eastAsia="Arial Unicode MS"/>
          <w:sz w:val="24"/>
          <w:szCs w:val="24"/>
        </w:rPr>
        <w:t>姓名：李尚倫</w:t>
      </w:r>
    </w:p>
    <w:p>
      <w:pPr>
        <w:pStyle w:val="Normal"/>
        <w:rPr>
          <w:rFonts w:ascii="Open Sans" w:hAnsi="Open Sans" w:eastAsia="Open Sans" w:cs="Open Sans"/>
          <w:sz w:val="24"/>
          <w:szCs w:val="24"/>
        </w:rPr>
      </w:pPr>
      <w:r>
        <w:rPr>
          <w:rFonts w:ascii="Arial Unicode MS" w:hAnsi="Arial Unicode MS" w:cs="Arial Unicode MS" w:eastAsia="Arial Unicode MS"/>
          <w:sz w:val="24"/>
          <w:szCs w:val="24"/>
        </w:rPr>
        <w:t xml:space="preserve">備註 </w:t>
      </w:r>
      <w:r>
        <w:rPr>
          <w:rFonts w:eastAsia="Arial Unicode MS" w:cs="Arial Unicode MS" w:ascii="Arial Unicode MS" w:hAnsi="Arial Unicode MS"/>
          <w:sz w:val="24"/>
          <w:szCs w:val="24"/>
        </w:rPr>
        <w:t xml:space="preserve">: </w:t>
        <w:br/>
        <w:t xml:space="preserve">      a. 1~3</w:t>
      </w:r>
      <w:r>
        <w:rPr>
          <w:rFonts w:ascii="Arial Unicode MS" w:hAnsi="Arial Unicode MS" w:cs="Arial Unicode MS" w:eastAsia="Arial Unicode MS"/>
          <w:sz w:val="24"/>
          <w:szCs w:val="24"/>
        </w:rPr>
        <w:t>題的回答中，</w:t>
      </w:r>
      <w:r>
        <w:rPr>
          <w:rFonts w:eastAsia="Arial Unicode MS" w:cs="Arial Unicode MS" w:ascii="Arial Unicode MS" w:hAnsi="Arial Unicode MS"/>
          <w:sz w:val="24"/>
          <w:szCs w:val="24"/>
        </w:rPr>
        <w:t xml:space="preserve">NR 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請皆設為 </w:t>
      </w:r>
      <w:r>
        <w:rPr>
          <w:rFonts w:eastAsia="Arial Unicode MS" w:cs="Arial Unicode MS" w:ascii="Arial Unicode MS" w:hAnsi="Arial Unicode MS"/>
          <w:sz w:val="24"/>
          <w:szCs w:val="24"/>
        </w:rPr>
        <w:t>0</w:t>
      </w:r>
      <w:r>
        <w:rPr>
          <w:rFonts w:ascii="Arial Unicode MS" w:hAnsi="Arial Unicode MS" w:cs="Arial Unicode MS" w:eastAsia="Arial Unicode MS"/>
          <w:sz w:val="24"/>
          <w:szCs w:val="24"/>
        </w:rPr>
        <w:t>，其他的數值不要做任何更動。</w:t>
      </w:r>
    </w:p>
    <w:p>
      <w:pPr>
        <w:pStyle w:val="Normal"/>
        <w:rPr>
          <w:rFonts w:ascii="Open Sans" w:hAnsi="Open Sans" w:eastAsia="Open Sans" w:cs="Open Sans"/>
          <w:sz w:val="24"/>
          <w:szCs w:val="24"/>
        </w:rPr>
      </w:pPr>
      <w:r>
        <w:rPr>
          <w:rFonts w:eastAsia="Arial Unicode MS" w:cs="Arial Unicode MS" w:ascii="Arial Unicode MS" w:hAnsi="Arial Unicode MS"/>
          <w:sz w:val="24"/>
          <w:szCs w:val="24"/>
        </w:rPr>
        <w:t xml:space="preserve">      </w:t>
      </w:r>
      <w:r>
        <w:rPr>
          <w:rFonts w:eastAsia="Arial Unicode MS" w:cs="Arial Unicode MS" w:ascii="Arial Unicode MS" w:hAnsi="Arial Unicode MS"/>
          <w:sz w:val="24"/>
          <w:szCs w:val="24"/>
        </w:rPr>
        <w:t xml:space="preserve">b. 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可以使用所有 </w:t>
      </w:r>
      <w:r>
        <w:rPr>
          <w:rFonts w:eastAsia="Arial Unicode MS" w:cs="Arial Unicode MS" w:ascii="Arial Unicode MS" w:hAnsi="Arial Unicode MS"/>
          <w:sz w:val="24"/>
          <w:szCs w:val="24"/>
        </w:rPr>
        <w:t xml:space="preserve">advanced 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的 </w:t>
      </w:r>
      <w:r>
        <w:rPr>
          <w:rFonts w:eastAsia="Arial Unicode MS" w:cs="Arial Unicode MS" w:ascii="Arial Unicode MS" w:hAnsi="Arial Unicode MS"/>
          <w:sz w:val="24"/>
          <w:szCs w:val="24"/>
        </w:rPr>
        <w:t xml:space="preserve">gradient descent 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技術（如 </w:t>
      </w:r>
      <w:r>
        <w:rPr>
          <w:rFonts w:eastAsia="Arial Unicode MS" w:cs="Arial Unicode MS" w:ascii="Arial Unicode MS" w:hAnsi="Arial Unicode MS"/>
          <w:sz w:val="24"/>
          <w:szCs w:val="24"/>
        </w:rPr>
        <w:t>Adam</w:t>
      </w:r>
      <w:r>
        <w:rPr>
          <w:rFonts w:ascii="Arial Unicode MS" w:hAnsi="Arial Unicode MS" w:cs="Arial Unicode MS" w:eastAsia="Arial Unicode MS"/>
          <w:sz w:val="24"/>
          <w:szCs w:val="24"/>
        </w:rPr>
        <w:t>、</w:t>
      </w:r>
      <w:r>
        <w:rPr>
          <w:rFonts w:eastAsia="Arial Unicode MS" w:cs="Arial Unicode MS" w:ascii="Arial Unicode MS" w:hAnsi="Arial Unicode MS"/>
          <w:sz w:val="24"/>
          <w:szCs w:val="24"/>
        </w:rPr>
        <w:t>Adagrad</w:t>
      </w:r>
      <w:r>
        <w:rPr>
          <w:rFonts w:ascii="Arial Unicode MS" w:hAnsi="Arial Unicode MS" w:cs="Arial Unicode MS" w:eastAsia="Arial Unicode MS"/>
          <w:sz w:val="24"/>
          <w:szCs w:val="24"/>
        </w:rPr>
        <w:t>）。</w:t>
      </w:r>
    </w:p>
    <w:p>
      <w:pPr>
        <w:pStyle w:val="Normal"/>
        <w:rPr>
          <w:rFonts w:ascii="Open Sans" w:hAnsi="Open Sans" w:eastAsia="Open Sans" w:cs="Open Sans"/>
          <w:sz w:val="24"/>
          <w:szCs w:val="24"/>
        </w:rPr>
      </w:pPr>
      <w:r>
        <w:rPr>
          <w:rFonts w:eastAsia="Arial Unicode MS" w:cs="Arial Unicode MS" w:ascii="Arial Unicode MS" w:hAnsi="Arial Unicode MS"/>
          <w:sz w:val="24"/>
          <w:szCs w:val="24"/>
        </w:rPr>
        <w:t xml:space="preserve">      </w:t>
      </w:r>
      <w:r>
        <w:rPr>
          <w:rFonts w:eastAsia="Arial Unicode MS" w:cs="Arial Unicode MS" w:ascii="Arial Unicode MS" w:hAnsi="Arial Unicode MS"/>
          <w:sz w:val="24"/>
          <w:szCs w:val="24"/>
        </w:rPr>
        <w:t>c. 1~3</w:t>
      </w:r>
      <w:r>
        <w:rPr>
          <w:rFonts w:ascii="Arial Unicode MS" w:hAnsi="Arial Unicode MS" w:cs="Arial Unicode MS" w:eastAsia="Arial Unicode MS"/>
          <w:sz w:val="24"/>
          <w:szCs w:val="24"/>
        </w:rPr>
        <w:t>題請用</w:t>
      </w:r>
      <w:r>
        <w:rPr>
          <w:rFonts w:eastAsia="Open Sans" w:cs="Open Sans" w:ascii="Open Sans" w:hAnsi="Open Sans"/>
          <w:color w:val="FF0000"/>
          <w:sz w:val="24"/>
          <w:szCs w:val="24"/>
        </w:rPr>
        <w:t>linear regression</w:t>
      </w:r>
      <w:r>
        <w:rPr>
          <w:rFonts w:ascii="Arial Unicode MS" w:hAnsi="Arial Unicode MS" w:cs="Arial Unicode MS" w:eastAsia="Arial Unicode MS"/>
          <w:sz w:val="24"/>
          <w:szCs w:val="24"/>
        </w:rPr>
        <w:t>的方法進行討論作答。</w:t>
      </w:r>
    </w:p>
    <w:p>
      <w:pPr>
        <w:pStyle w:val="Normal"/>
        <w:rPr>
          <w:rFonts w:ascii="Open Sans" w:hAnsi="Open Sans" w:eastAsia="Open Sans" w:cs="Open Sans"/>
          <w:sz w:val="24"/>
          <w:szCs w:val="24"/>
        </w:rPr>
      </w:pPr>
      <w:r>
        <w:rPr>
          <w:rFonts w:eastAsia="Open Sans" w:cs="Open Sans" w:ascii="Open Sans" w:hAnsi="Open Sans"/>
          <w:sz w:val="24"/>
          <w:szCs w:val="24"/>
        </w:rPr>
        <w:t xml:space="preserve">    </w:t>
      </w:r>
    </w:p>
    <w:p>
      <w:pPr>
        <w:pStyle w:val="Normal"/>
        <w:rPr>
          <w:rFonts w:ascii="Open Sans" w:hAnsi="Open Sans" w:eastAsia="Open Sans" w:cs="Open Sans"/>
          <w:sz w:val="24"/>
          <w:szCs w:val="24"/>
        </w:rPr>
      </w:pPr>
      <w:r>
        <w:rPr>
          <w:rFonts w:eastAsia="Arial Unicode MS" w:cs="Arial Unicode MS" w:ascii="Arial Unicode MS" w:hAnsi="Arial Unicode MS"/>
          <w:sz w:val="24"/>
          <w:szCs w:val="24"/>
        </w:rPr>
        <w:t xml:space="preserve">1. (2%) 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使用四種不同的 </w:t>
      </w:r>
      <w:r>
        <w:rPr>
          <w:rFonts w:eastAsia="Arial Unicode MS" w:cs="Arial Unicode MS" w:ascii="Arial Unicode MS" w:hAnsi="Arial Unicode MS"/>
          <w:sz w:val="24"/>
          <w:szCs w:val="24"/>
        </w:rPr>
        <w:t xml:space="preserve">learning rate 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進行 </w:t>
      </w:r>
      <w:r>
        <w:rPr>
          <w:rFonts w:eastAsia="Arial Unicode MS" w:cs="Arial Unicode MS" w:ascii="Arial Unicode MS" w:hAnsi="Arial Unicode MS"/>
          <w:sz w:val="24"/>
          <w:szCs w:val="24"/>
        </w:rPr>
        <w:t>training (</w:t>
      </w:r>
      <w:r>
        <w:rPr>
          <w:rFonts w:ascii="Arial Unicode MS" w:hAnsi="Arial Unicode MS" w:cs="Arial Unicode MS" w:eastAsia="Arial Unicode MS"/>
          <w:sz w:val="24"/>
          <w:szCs w:val="24"/>
        </w:rPr>
        <w:t>其他參數需一致</w:t>
      </w:r>
      <w:r>
        <w:rPr>
          <w:rFonts w:eastAsia="Arial Unicode MS" w:cs="Arial Unicode MS" w:ascii="Arial Unicode MS" w:hAnsi="Arial Unicode MS"/>
          <w:sz w:val="24"/>
          <w:szCs w:val="24"/>
        </w:rPr>
        <w:t>)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，作圖並討論其收斂過程（橫軸為 </w:t>
      </w:r>
      <w:r>
        <w:rPr>
          <w:rFonts w:eastAsia="Arial Unicode MS" w:cs="Arial Unicode MS" w:ascii="Arial Unicode MS" w:hAnsi="Arial Unicode MS"/>
          <w:sz w:val="24"/>
          <w:szCs w:val="24"/>
        </w:rPr>
        <w:t xml:space="preserve">iteration 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次數，縱軸為 </w:t>
      </w:r>
      <w:r>
        <w:rPr>
          <w:rFonts w:eastAsia="Arial Unicode MS" w:cs="Arial Unicode MS" w:ascii="Arial Unicode MS" w:hAnsi="Arial Unicode MS"/>
          <w:sz w:val="24"/>
          <w:szCs w:val="24"/>
        </w:rPr>
        <w:t xml:space="preserve">loss 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的大小，四種 </w:t>
      </w:r>
      <w:r>
        <w:rPr>
          <w:rFonts w:eastAsia="Arial Unicode MS" w:cs="Arial Unicode MS" w:ascii="Arial Unicode MS" w:hAnsi="Arial Unicode MS"/>
          <w:sz w:val="24"/>
          <w:szCs w:val="24"/>
        </w:rPr>
        <w:t xml:space="preserve">learning rate </w:t>
      </w:r>
      <w:r>
        <w:rPr>
          <w:rFonts w:ascii="Arial Unicode MS" w:hAnsi="Arial Unicode MS" w:cs="Arial Unicode MS" w:eastAsia="Arial Unicode MS"/>
          <w:sz w:val="24"/>
          <w:szCs w:val="24"/>
        </w:rPr>
        <w:t>的收斂線請以不同顏色呈現在一張圖裡做比較）。</w:t>
      </w:r>
    </w:p>
    <w:p>
      <w:pPr>
        <w:pStyle w:val="Normal"/>
        <w:rPr>
          <w:rFonts w:ascii="Open Sans" w:hAnsi="Open Sans" w:eastAsia="Open Sans" w:cs="Open Sans"/>
          <w:sz w:val="24"/>
          <w:szCs w:val="24"/>
        </w:rPr>
      </w:pPr>
      <w:r>
        <w:rPr>
          <w:rFonts w:eastAsia="Open Sans" w:cs="Open Sans" w:ascii="Open Sans" w:hAnsi="Open Sans"/>
          <w:sz w:val="24"/>
          <w:szCs w:val="24"/>
        </w:rPr>
      </w:r>
    </w:p>
    <w:p>
      <w:pPr>
        <w:pStyle w:val="Normal"/>
        <w:spacing w:lineRule="auto" w:line="240" w:before="240" w:after="240"/>
        <w:rPr/>
      </w:pPr>
      <w:r>
        <w:rPr>
          <w:sz w:val="24"/>
          <w:szCs w:val="24"/>
        </w:rPr>
        <w:t xml:space="preserve">2. (1%) </w:t>
      </w:r>
      <w:r>
        <w:rPr>
          <w:rFonts w:ascii="Gungsuh" w:hAnsi="Gungsuh" w:cs="Gungsuh" w:eastAsia="Gungsuh"/>
          <w:sz w:val="24"/>
          <w:szCs w:val="24"/>
        </w:rPr>
        <w:t>比較取前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5 hrs </w:t>
      </w:r>
      <w:r>
        <w:rPr>
          <w:rFonts w:ascii="Gungsuh" w:hAnsi="Gungsuh" w:cs="Gungsuh" w:eastAsia="Gungsuh"/>
          <w:sz w:val="24"/>
          <w:szCs w:val="24"/>
        </w:rPr>
        <w:t>和前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9 hrs </w:t>
      </w:r>
      <w:r>
        <w:rPr>
          <w:rFonts w:ascii="Gungsuh" w:hAnsi="Gungsuh" w:cs="Gungsuh" w:eastAsia="Gungsuh"/>
          <w:sz w:val="24"/>
          <w:szCs w:val="24"/>
        </w:rPr>
        <w:t>的資料（</w:t>
      </w:r>
      <w:r>
        <w:rPr>
          <w:sz w:val="24"/>
          <w:szCs w:val="24"/>
        </w:rPr>
        <w:t>5*18 + 1 v.s 9*18 + 1</w:t>
      </w:r>
      <w:r>
        <w:rPr>
          <w:rFonts w:ascii="Gungsuh" w:hAnsi="Gungsuh" w:cs="Gungsuh" w:eastAsia="Gungsuh"/>
          <w:sz w:val="24"/>
          <w:szCs w:val="24"/>
        </w:rPr>
        <w:t>）在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validation set </w:t>
      </w:r>
      <w:r>
        <w:rPr>
          <w:rFonts w:ascii="Gungsuh" w:hAnsi="Gungsuh" w:cs="Gungsuh" w:eastAsia="Gungsuh"/>
          <w:sz w:val="24"/>
          <w:szCs w:val="24"/>
        </w:rPr>
        <w:t>上預測的結果，並說明造成的可能原因</w:t>
      </w:r>
      <w:r>
        <w:rPr>
          <w:rFonts w:ascii="Arial Unicode MS" w:hAnsi="Arial Unicode MS" w:cs="Arial Unicode MS" w:eastAsia="Arial Unicode MS"/>
          <w:sz w:val="24"/>
          <w:szCs w:val="24"/>
        </w:rPr>
        <w:t>（</w:t>
      </w:r>
      <w:r>
        <w:rPr>
          <w:rFonts w:eastAsia="Arial Unicode MS" w:cs="Arial Unicode MS" w:ascii="Arial Unicode MS" w:hAnsi="Arial Unicode MS"/>
          <w:sz w:val="24"/>
          <w:szCs w:val="24"/>
        </w:rPr>
        <w:t xml:space="preserve">1. </w:t>
      </w:r>
      <w:r>
        <w:rPr>
          <w:rFonts w:ascii="Gungsuh" w:hAnsi="Gungsuh" w:cs="Gungsuh" w:eastAsia="Gungsuh"/>
          <w:sz w:val="24"/>
          <w:szCs w:val="24"/>
        </w:rPr>
        <w:t xml:space="preserve">因為 </w:t>
      </w:r>
      <w:r>
        <w:rPr>
          <w:sz w:val="24"/>
          <w:szCs w:val="24"/>
        </w:rPr>
        <w:t xml:space="preserve">testing set </w:t>
      </w:r>
      <w:r>
        <w:rPr>
          <w:rFonts w:ascii="Gungsuh" w:hAnsi="Gungsuh" w:cs="Gungsuh" w:eastAsia="Gungsuh"/>
          <w:sz w:val="24"/>
          <w:szCs w:val="24"/>
        </w:rPr>
        <w:t xml:space="preserve">預測結果要上傳 </w:t>
      </w:r>
      <w:r>
        <w:rPr>
          <w:sz w:val="24"/>
          <w:szCs w:val="24"/>
        </w:rPr>
        <w:t xml:space="preserve">Kaggle </w:t>
      </w:r>
      <w:r>
        <w:rPr>
          <w:rFonts w:ascii="Gungsuh" w:hAnsi="Gungsuh" w:cs="Gungsuh" w:eastAsia="Gungsuh"/>
          <w:sz w:val="24"/>
          <w:szCs w:val="24"/>
        </w:rPr>
        <w:t xml:space="preserve">後才能得知，所以在報告中並不要求同學們呈現 </w:t>
      </w:r>
      <w:r>
        <w:rPr>
          <w:sz w:val="24"/>
          <w:szCs w:val="24"/>
        </w:rPr>
        <w:t xml:space="preserve">testing set </w:t>
      </w:r>
      <w:r>
        <w:rPr>
          <w:rFonts w:ascii="Gungsuh" w:hAnsi="Gungsuh" w:cs="Gungsuh" w:eastAsia="Gungsuh"/>
          <w:sz w:val="24"/>
          <w:szCs w:val="24"/>
        </w:rPr>
        <w:t xml:space="preserve">的結果，至於什麼是 </w:t>
      </w:r>
      <w:r>
        <w:rPr>
          <w:sz w:val="24"/>
          <w:szCs w:val="24"/>
        </w:rPr>
        <w:t xml:space="preserve">validation set </w:t>
      </w:r>
      <w:r>
        <w:rPr>
          <w:rFonts w:ascii="Gungsuh" w:hAnsi="Gungsuh" w:cs="Gungsuh" w:eastAsia="Gungsuh"/>
          <w:sz w:val="24"/>
          <w:szCs w:val="24"/>
        </w:rPr>
        <w:t>請參考：</w:t>
      </w:r>
      <w:hyperlink r:id="rId2">
        <w:r>
          <w:rPr>
            <w:rStyle w:val="InternetLink"/>
            <w:color w:val="1155CC"/>
            <w:sz w:val="24"/>
            <w:szCs w:val="24"/>
            <w:u w:val="single"/>
          </w:rPr>
          <w:t>https://youtu.be/D_S6y0Jm6dQ?t=1949</w:t>
        </w:r>
      </w:hyperlink>
      <w:r>
        <w:rPr>
          <w:rFonts w:eastAsia="Arial Unicode MS" w:cs="Arial Unicode MS" w:ascii="Arial Unicode MS" w:hAnsi="Arial Unicode MS"/>
          <w:sz w:val="24"/>
          <w:szCs w:val="24"/>
        </w:rPr>
        <w:t xml:space="preserve"> 2. 9hr:</w:t>
      </w:r>
      <w:r>
        <w:rPr>
          <w:rFonts w:ascii="Arial Unicode MS" w:hAnsi="Arial Unicode MS" w:cs="Arial Unicode MS" w:eastAsia="Arial Unicode MS"/>
          <w:sz w:val="24"/>
          <w:szCs w:val="24"/>
        </w:rPr>
        <w:t>取前</w:t>
      </w:r>
      <w:r>
        <w:rPr>
          <w:rFonts w:eastAsia="Arial Unicode MS" w:cs="Arial Unicode MS" w:ascii="Arial Unicode MS" w:hAnsi="Arial Unicode MS"/>
          <w:sz w:val="24"/>
          <w:szCs w:val="24"/>
        </w:rPr>
        <w:t>9</w:t>
      </w:r>
      <w:r>
        <w:rPr>
          <w:rFonts w:ascii="Arial Unicode MS" w:hAnsi="Arial Unicode MS" w:cs="Arial Unicode MS" w:eastAsia="Arial Unicode MS"/>
          <w:sz w:val="24"/>
          <w:szCs w:val="24"/>
        </w:rPr>
        <w:t>小時預測第</w:t>
      </w:r>
      <w:r>
        <w:rPr>
          <w:rFonts w:eastAsia="Arial Unicode MS" w:cs="Arial Unicode MS" w:ascii="Arial Unicode MS" w:hAnsi="Arial Unicode MS"/>
          <w:sz w:val="24"/>
          <w:szCs w:val="24"/>
        </w:rPr>
        <w:t>10</w:t>
      </w:r>
      <w:r>
        <w:rPr>
          <w:rFonts w:ascii="Arial Unicode MS" w:hAnsi="Arial Unicode MS" w:cs="Arial Unicode MS" w:eastAsia="Arial Unicode MS"/>
          <w:sz w:val="24"/>
          <w:szCs w:val="24"/>
        </w:rPr>
        <w:t>小時的</w:t>
      </w:r>
      <w:r>
        <w:rPr>
          <w:rFonts w:eastAsia="Arial Unicode MS" w:cs="Arial Unicode MS" w:ascii="Arial Unicode MS" w:hAnsi="Arial Unicode MS"/>
          <w:sz w:val="24"/>
          <w:szCs w:val="24"/>
        </w:rPr>
        <w:t>PM2.5</w:t>
      </w:r>
      <w:r>
        <w:rPr>
          <w:rFonts w:ascii="Arial Unicode MS" w:hAnsi="Arial Unicode MS" w:cs="Arial Unicode MS" w:eastAsia="Arial Unicode MS"/>
          <w:sz w:val="24"/>
          <w:szCs w:val="24"/>
        </w:rPr>
        <w:t>；</w:t>
      </w:r>
      <w:r>
        <w:rPr>
          <w:rFonts w:eastAsia="Arial Unicode MS" w:cs="Arial Unicode MS" w:ascii="Arial Unicode MS" w:hAnsi="Arial Unicode MS"/>
          <w:sz w:val="24"/>
          <w:szCs w:val="24"/>
        </w:rPr>
        <w:t>5hr:</w:t>
      </w:r>
      <w:r>
        <w:rPr>
          <w:rFonts w:ascii="Arial Unicode MS" w:hAnsi="Arial Unicode MS" w:cs="Arial Unicode MS" w:eastAsia="Arial Unicode MS"/>
          <w:sz w:val="24"/>
          <w:szCs w:val="24"/>
        </w:rPr>
        <w:t>在前面的那些</w:t>
      </w:r>
      <w:r>
        <w:rPr>
          <w:rFonts w:eastAsia="Arial Unicode MS" w:cs="Arial Unicode MS" w:ascii="Arial Unicode MS" w:hAnsi="Arial Unicode MS"/>
          <w:sz w:val="24"/>
          <w:szCs w:val="24"/>
        </w:rPr>
        <w:t>features</w:t>
      </w:r>
      <w:r>
        <w:rPr>
          <w:rFonts w:ascii="Arial Unicode MS" w:hAnsi="Arial Unicode MS" w:cs="Arial Unicode MS" w:eastAsia="Arial Unicode MS"/>
          <w:sz w:val="24"/>
          <w:szCs w:val="24"/>
        </w:rPr>
        <w:t>中，以</w:t>
      </w:r>
      <w:r>
        <w:rPr>
          <w:rFonts w:eastAsia="Arial Unicode MS" w:cs="Arial Unicode MS" w:ascii="Arial Unicode MS" w:hAnsi="Arial Unicode MS"/>
          <w:sz w:val="24"/>
          <w:szCs w:val="24"/>
        </w:rPr>
        <w:t>5~9hr</w:t>
      </w:r>
      <w:r>
        <w:rPr>
          <w:rFonts w:ascii="Arial Unicode MS" w:hAnsi="Arial Unicode MS" w:cs="Arial Unicode MS" w:eastAsia="Arial Unicode MS"/>
          <w:sz w:val="24"/>
          <w:szCs w:val="24"/>
        </w:rPr>
        <w:t>預測第</w:t>
      </w:r>
      <w:r>
        <w:rPr>
          <w:rFonts w:eastAsia="Arial Unicode MS" w:cs="Arial Unicode MS" w:ascii="Arial Unicode MS" w:hAnsi="Arial Unicode MS"/>
          <w:sz w:val="24"/>
          <w:szCs w:val="24"/>
        </w:rPr>
        <w:t>10</w:t>
      </w:r>
      <w:r>
        <w:rPr>
          <w:rFonts w:ascii="Arial Unicode MS" w:hAnsi="Arial Unicode MS" w:cs="Arial Unicode MS" w:eastAsia="Arial Unicode MS"/>
          <w:sz w:val="24"/>
          <w:szCs w:val="24"/>
        </w:rPr>
        <w:t>小時的</w:t>
      </w:r>
      <w:r>
        <w:rPr>
          <w:rFonts w:eastAsia="Arial Unicode MS" w:cs="Arial Unicode MS" w:ascii="Arial Unicode MS" w:hAnsi="Arial Unicode MS"/>
          <w:sz w:val="24"/>
          <w:szCs w:val="24"/>
        </w:rPr>
        <w:t>PM2.5</w:t>
      </w:r>
      <w:r>
        <w:rPr>
          <w:rFonts w:ascii="Arial Unicode MS" w:hAnsi="Arial Unicode MS" w:cs="Arial Unicode MS" w:eastAsia="Arial Unicode MS"/>
          <w:sz w:val="24"/>
          <w:szCs w:val="24"/>
        </w:rPr>
        <w:t>。這樣兩者在相同的</w:t>
      </w:r>
      <w:r>
        <w:rPr>
          <w:rFonts w:eastAsia="Arial Unicode MS" w:cs="Arial Unicode MS" w:ascii="Arial Unicode MS" w:hAnsi="Arial Unicode MS"/>
          <w:sz w:val="24"/>
          <w:szCs w:val="24"/>
        </w:rPr>
        <w:t>validation set</w:t>
      </w:r>
      <w:r>
        <w:rPr>
          <w:rFonts w:ascii="Arial Unicode MS" w:hAnsi="Arial Unicode MS" w:cs="Arial Unicode MS" w:eastAsia="Arial Unicode MS"/>
          <w:sz w:val="24"/>
          <w:szCs w:val="24"/>
        </w:rPr>
        <w:t>比例下，會有一樣筆數的資料</w:t>
      </w:r>
      <w:r>
        <w:rPr>
          <w:rFonts w:ascii="Gungsuh" w:hAnsi="Gungsuh" w:cs="Gungsuh" w:eastAsia="Gungsuh"/>
          <w:sz w:val="24"/>
          <w:szCs w:val="24"/>
        </w:rPr>
        <w:t>）。</w:t>
      </w:r>
    </w:p>
    <w:p>
      <w:pPr>
        <w:pStyle w:val="Normal"/>
        <w:rPr>
          <w:rFonts w:ascii="Open Sans" w:hAnsi="Open Sans" w:eastAsia="Open Sans" w:cs="Open Sans"/>
          <w:sz w:val="24"/>
          <w:szCs w:val="24"/>
        </w:rPr>
      </w:pPr>
      <w:r>
        <w:rPr>
          <w:rFonts w:eastAsia="Open Sans" w:cs="Open Sans" w:ascii="Open Sans" w:hAnsi="Open Sans"/>
          <w:sz w:val="24"/>
          <w:szCs w:val="24"/>
        </w:rPr>
      </w:r>
    </w:p>
    <w:p>
      <w:pPr>
        <w:pStyle w:val="Normal"/>
        <w:rPr>
          <w:rFonts w:ascii="Open Sans" w:hAnsi="Open Sans" w:eastAsia="Open Sans" w:cs="Open Sans"/>
          <w:sz w:val="24"/>
          <w:szCs w:val="24"/>
        </w:rPr>
      </w:pPr>
      <w:r>
        <w:rPr>
          <w:rFonts w:eastAsia="Arial Unicode MS" w:cs="Arial Unicode MS" w:ascii="Arial Unicode MS" w:hAnsi="Arial Unicode MS"/>
          <w:sz w:val="24"/>
          <w:szCs w:val="24"/>
        </w:rPr>
        <w:t xml:space="preserve">3. (1%) 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比較只取前 </w:t>
      </w:r>
      <w:r>
        <w:rPr>
          <w:rFonts w:eastAsia="Arial Unicode MS" w:cs="Arial Unicode MS" w:ascii="Arial Unicode MS" w:hAnsi="Arial Unicode MS"/>
          <w:sz w:val="24"/>
          <w:szCs w:val="24"/>
        </w:rPr>
        <w:t xml:space="preserve">9 hrs 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的 </w:t>
      </w:r>
      <w:r>
        <w:rPr>
          <w:rFonts w:eastAsia="Arial Unicode MS" w:cs="Arial Unicode MS" w:ascii="Arial Unicode MS" w:hAnsi="Arial Unicode MS"/>
          <w:sz w:val="24"/>
          <w:szCs w:val="24"/>
        </w:rPr>
        <w:t xml:space="preserve">PM2.5 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和取所有前 </w:t>
      </w:r>
      <w:r>
        <w:rPr>
          <w:rFonts w:eastAsia="Arial Unicode MS" w:cs="Arial Unicode MS" w:ascii="Arial Unicode MS" w:hAnsi="Arial Unicode MS"/>
          <w:sz w:val="24"/>
          <w:szCs w:val="24"/>
        </w:rPr>
        <w:t xml:space="preserve">9 hrs 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的 </w:t>
      </w:r>
      <w:r>
        <w:rPr>
          <w:rFonts w:eastAsia="Arial Unicode MS" w:cs="Arial Unicode MS" w:ascii="Arial Unicode MS" w:hAnsi="Arial Unicode MS"/>
          <w:sz w:val="24"/>
          <w:szCs w:val="24"/>
        </w:rPr>
        <w:t>features</w:t>
      </w:r>
      <w:r>
        <w:rPr>
          <w:rFonts w:ascii="Arial Unicode MS" w:hAnsi="Arial Unicode MS" w:cs="Arial Unicode MS" w:eastAsia="Arial Unicode MS"/>
          <w:sz w:val="24"/>
          <w:szCs w:val="24"/>
        </w:rPr>
        <w:t>（</w:t>
      </w:r>
      <w:r>
        <w:rPr>
          <w:rFonts w:eastAsia="Arial Unicode MS" w:cs="Arial Unicode MS" w:ascii="Arial Unicode MS" w:hAnsi="Arial Unicode MS"/>
          <w:sz w:val="24"/>
          <w:szCs w:val="24"/>
        </w:rPr>
        <w:t>9*1 + 1 vs. 9*18 + 1</w:t>
      </w:r>
      <w:r>
        <w:rPr>
          <w:rFonts w:ascii="Arial Unicode MS" w:hAnsi="Arial Unicode MS" w:cs="Arial Unicode MS" w:eastAsia="Arial Unicode MS"/>
          <w:sz w:val="24"/>
          <w:szCs w:val="24"/>
        </w:rPr>
        <w:t>）</w:t>
      </w:r>
      <w:r>
        <w:rPr>
          <w:rFonts w:ascii="Gungsuh" w:hAnsi="Gungsuh" w:cs="Gungsuh" w:eastAsia="Gungsuh"/>
          <w:sz w:val="24"/>
          <w:szCs w:val="24"/>
        </w:rPr>
        <w:t>在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validation set</w:t>
      </w:r>
      <w:r>
        <w:rPr>
          <w:rFonts w:ascii="Gungsuh" w:hAnsi="Gungsuh" w:cs="Gungsuh" w:eastAsia="Gungsuh"/>
          <w:sz w:val="24"/>
          <w:szCs w:val="24"/>
        </w:rPr>
        <w:t>上預測的結果</w:t>
      </w:r>
      <w:r>
        <w:rPr>
          <w:rFonts w:ascii="Arial Unicode MS" w:hAnsi="Arial Unicode MS" w:cs="Arial Unicode MS" w:eastAsia="Arial Unicode MS"/>
          <w:sz w:val="24"/>
          <w:szCs w:val="24"/>
        </w:rPr>
        <w:t>，並說明造成的可能原因。</w:t>
      </w:r>
    </w:p>
    <w:p>
      <w:pPr>
        <w:pStyle w:val="Normal"/>
        <w:rPr>
          <w:rFonts w:ascii="Open Sans" w:hAnsi="Open Sans" w:eastAsia="Open Sans" w:cs="Open Sans"/>
          <w:sz w:val="24"/>
          <w:szCs w:val="24"/>
        </w:rPr>
      </w:pPr>
      <w:r>
        <w:rPr>
          <w:rFonts w:eastAsia="Open Sans" w:cs="Open Sans" w:ascii="Open Sans" w:hAnsi="Open Sans"/>
          <w:sz w:val="24"/>
          <w:szCs w:val="24"/>
        </w:rPr>
      </w:r>
    </w:p>
    <w:p>
      <w:pPr>
        <w:pStyle w:val="Normal"/>
        <w:rPr>
          <w:rFonts w:ascii="Open Sans" w:hAnsi="Open Sans" w:eastAsia="Open Sans" w:cs="Open Sans"/>
          <w:sz w:val="24"/>
          <w:szCs w:val="24"/>
        </w:rPr>
      </w:pPr>
      <w:r>
        <w:rPr>
          <w:rFonts w:eastAsia="Arial Unicode MS" w:cs="Arial Unicode MS" w:ascii="Arial Unicode MS" w:hAnsi="Arial Unicode MS"/>
          <w:sz w:val="24"/>
          <w:szCs w:val="24"/>
        </w:rPr>
        <w:t xml:space="preserve">4. (2%) 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請說明你超越 </w:t>
      </w:r>
      <w:r>
        <w:rPr>
          <w:rFonts w:eastAsia="Arial Unicode MS" w:cs="Arial Unicode MS" w:ascii="Arial Unicode MS" w:hAnsi="Arial Unicode MS"/>
          <w:sz w:val="24"/>
          <w:szCs w:val="24"/>
        </w:rPr>
        <w:t xml:space="preserve">baseline 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的 </w:t>
      </w:r>
      <w:r>
        <w:rPr>
          <w:rFonts w:eastAsia="Arial Unicode MS" w:cs="Arial Unicode MS" w:ascii="Arial Unicode MS" w:hAnsi="Arial Unicode MS"/>
          <w:sz w:val="24"/>
          <w:szCs w:val="24"/>
        </w:rPr>
        <w:t>model(</w:t>
      </w:r>
      <w:r>
        <w:rPr>
          <w:rFonts w:ascii="Arial Unicode MS" w:hAnsi="Arial Unicode MS" w:cs="Arial Unicode MS" w:eastAsia="Arial Unicode MS"/>
          <w:sz w:val="24"/>
          <w:szCs w:val="24"/>
        </w:rPr>
        <w:t>最後選擇在</w:t>
      </w:r>
      <w:r>
        <w:rPr>
          <w:rFonts w:eastAsia="Arial Unicode MS" w:cs="Arial Unicode MS" w:ascii="Arial Unicode MS" w:hAnsi="Arial Unicode MS"/>
          <w:sz w:val="24"/>
          <w:szCs w:val="24"/>
        </w:rPr>
        <w:t>Kaggle</w:t>
      </w:r>
      <w:r>
        <w:rPr>
          <w:rFonts w:ascii="Arial Unicode MS" w:hAnsi="Arial Unicode MS" w:cs="Arial Unicode MS" w:eastAsia="Arial Unicode MS"/>
          <w:sz w:val="24"/>
          <w:szCs w:val="24"/>
        </w:rPr>
        <w:t>上提交的</w:t>
      </w:r>
      <w:r>
        <w:rPr>
          <w:rFonts w:eastAsia="Arial Unicode MS" w:cs="Arial Unicode MS" w:ascii="Arial Unicode MS" w:hAnsi="Arial Unicode MS"/>
          <w:sz w:val="24"/>
          <w:szCs w:val="24"/>
        </w:rPr>
        <w:t xml:space="preserve">) 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是如何實作的（例如：怎麼進行 </w:t>
      </w:r>
      <w:r>
        <w:rPr>
          <w:rFonts w:eastAsia="Arial Unicode MS" w:cs="Arial Unicode MS" w:ascii="Arial Unicode MS" w:hAnsi="Arial Unicode MS"/>
          <w:sz w:val="24"/>
          <w:szCs w:val="24"/>
        </w:rPr>
        <w:t xml:space="preserve">feature selection, 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有沒有做 </w:t>
      </w:r>
      <w:r>
        <w:rPr>
          <w:rFonts w:eastAsia="Arial Unicode MS" w:cs="Arial Unicode MS" w:ascii="Arial Unicode MS" w:hAnsi="Arial Unicode MS"/>
          <w:sz w:val="24"/>
          <w:szCs w:val="24"/>
        </w:rPr>
        <w:t>pre-processing</w:t>
      </w:r>
      <w:r>
        <w:rPr>
          <w:rFonts w:ascii="Arial Unicode MS" w:hAnsi="Arial Unicode MS" w:cs="Arial Unicode MS" w:eastAsia="Arial Unicode MS"/>
          <w:sz w:val="24"/>
          <w:szCs w:val="24"/>
        </w:rPr>
        <w:t>、</w:t>
      </w:r>
      <w:r>
        <w:rPr>
          <w:rFonts w:eastAsia="Arial Unicode MS" w:cs="Arial Unicode MS" w:ascii="Arial Unicode MS" w:hAnsi="Arial Unicode MS"/>
          <w:sz w:val="24"/>
          <w:szCs w:val="24"/>
        </w:rPr>
        <w:t xml:space="preserve">learning rate </w:t>
      </w:r>
      <w:r>
        <w:rPr>
          <w:rFonts w:ascii="Arial Unicode MS" w:hAnsi="Arial Unicode MS" w:cs="Arial Unicode MS" w:eastAsia="Arial Unicode MS"/>
          <w:sz w:val="24"/>
          <w:szCs w:val="24"/>
        </w:rPr>
        <w:t>的調整、</w:t>
      </w:r>
      <w:r>
        <w:rPr>
          <w:rFonts w:eastAsia="Arial Unicode MS" w:cs="Arial Unicode MS" w:ascii="Arial Unicode MS" w:hAnsi="Arial Unicode MS"/>
          <w:sz w:val="24"/>
          <w:szCs w:val="24"/>
        </w:rPr>
        <w:t xml:space="preserve">advanced gradient descent 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技術、不同的 </w:t>
      </w:r>
      <w:r>
        <w:rPr>
          <w:rFonts w:eastAsia="Arial Unicode MS" w:cs="Arial Unicode MS" w:ascii="Arial Unicode MS" w:hAnsi="Arial Unicode MS"/>
          <w:sz w:val="24"/>
          <w:szCs w:val="24"/>
        </w:rPr>
        <w:t xml:space="preserve">model </w:t>
      </w:r>
      <w:r>
        <w:rPr>
          <w:rFonts w:ascii="Arial Unicode MS" w:hAnsi="Arial Unicode MS" w:cs="Arial Unicode MS" w:eastAsia="Arial Unicode MS"/>
          <w:sz w:val="24"/>
          <w:szCs w:val="24"/>
        </w:rPr>
        <w:t>等等）。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Unicode MS">
    <w:charset w:val="01"/>
    <w:family w:val="roman"/>
    <w:pitch w:val="variable"/>
  </w:font>
  <w:font w:name="Open Sans">
    <w:charset w:val="01"/>
    <w:family w:val="roman"/>
    <w:pitch w:val="variable"/>
  </w:font>
  <w:font w:name="Gungsuh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"/>
    <w:qFormat/>
    <w:pPr>
      <w:keepNext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"/>
    <w:qFormat/>
    <w:pPr>
      <w:keepNext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youtu.be/D_S6y0Jm6dQ?t=1949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LibreOffice/5.1.6.2$Linux_X86_64 LibreOffice_project/10m0$Build-2</Application>
  <Pages>1</Pages>
  <Words>435</Words>
  <Characters>789</Characters>
  <CharactersWithSpaces>910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2020-03-17T21:20:45Z</dcterms:modified>
  <cp:revision>1</cp:revision>
  <dc:subject/>
  <dc:title/>
</cp:coreProperties>
</file>