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 w:eastAsia="DFKai-SB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eastAsia="DFKai-SB"/>
          <w:sz w:val="24"/>
          <w:szCs w:val="24"/>
          <w:lang w:eastAsia="zh-TW"/>
        </w:rPr>
        <w:t>學號：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r07921001</w:t>
        <w:tab/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系級：電機所二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ab/>
        <w:t xml:space="preserve"> 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姓名：李尚倫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ab/>
      </w:r>
    </w:p>
    <w:p>
      <w:pPr>
        <w:pStyle w:val="Normal"/>
        <w:rPr>
          <w:rFonts w:ascii="Times New Roman" w:hAnsi="Times New Roman" w:eastAsia="DFKai-SB" w:cs="Times New Roman"/>
          <w:sz w:val="24"/>
          <w:szCs w:val="24"/>
          <w:lang w:eastAsia="zh-TW"/>
        </w:rPr>
      </w:pPr>
      <w:r>
        <w:rPr>
          <w:rFonts w:eastAsia="DFKai-SB" w:cs="Times New Roman" w:ascii="Times New Roman" w:hAnsi="Times New Roman"/>
          <w:sz w:val="24"/>
          <w:szCs w:val="24"/>
          <w:lang w:eastAsia="zh-TW"/>
        </w:rPr>
      </w:r>
    </w:p>
    <w:p>
      <w:pPr>
        <w:pStyle w:val="Normal"/>
        <w:rPr>
          <w:rFonts w:ascii="Times New Roman" w:hAnsi="Times New Roman" w:eastAsia="DFKai-SB" w:cs="Times New Roman"/>
          <w:sz w:val="24"/>
          <w:szCs w:val="24"/>
          <w:lang w:eastAsia="zh-TW"/>
        </w:rPr>
      </w:pPr>
      <w:r>
        <w:rPr>
          <w:rFonts w:eastAsia="DFKai-SB" w:cs="Times New Roman" w:ascii="Times New Roman" w:hAnsi="Times New Roman"/>
          <w:sz w:val="24"/>
          <w:szCs w:val="24"/>
          <w:lang w:eastAsia="zh-TW"/>
        </w:rPr>
        <w:t xml:space="preserve">1. (2%) 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 xml:space="preserve">試說明 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 xml:space="preserve">hw6_best.sh 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 xml:space="preserve">攻擊的方法，包括使用的 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proxy model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 xml:space="preserve">、方法、參數等。此方法和 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 xml:space="preserve">FGSM 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的差異為何？如何影響你的結果？請完整討論。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(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依內容完整度給分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 xml:space="preserve">) </w:t>
      </w:r>
    </w:p>
    <w:p>
      <w:pPr>
        <w:pStyle w:val="Normal"/>
        <w:rPr>
          <w:rFonts w:ascii="Times New Roman" w:hAnsi="Times New Roman" w:eastAsia="DFKai-SB" w:cs="Times New Roman"/>
          <w:sz w:val="24"/>
          <w:szCs w:val="24"/>
          <w:lang w:eastAsia="zh-TW"/>
        </w:rPr>
      </w:pPr>
      <w:r>
        <w:rPr>
          <w:rFonts w:eastAsia="DFKai-SB" w:cs="Times New Roman" w:ascii="Times New Roman" w:hAnsi="Times New Roman"/>
          <w:sz w:val="24"/>
          <w:szCs w:val="24"/>
          <w:lang w:eastAsia="zh-TW"/>
        </w:rPr>
      </w:r>
    </w:p>
    <w:p>
      <w:pPr>
        <w:pStyle w:val="Normal"/>
        <w:rPr>
          <w:rFonts w:ascii="Times New Roman" w:hAnsi="Times New Roman" w:eastAsia="DFKai-SB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eastAsia="DFKai-SB"/>
          <w:sz w:val="24"/>
          <w:szCs w:val="24"/>
          <w:lang w:eastAsia="zh-TW"/>
        </w:rPr>
        <w:t>這次我們實作的是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black box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的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Adversarial Attack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，其成效與方法和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proxy model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有關，其中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proxy model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選擇的部分在第二題做詳細討論，這裡直接使用結論的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 xml:space="preserve">pytorch pretrain 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 xml:space="preserve">的 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densenet121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當作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proxy model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，而方法我們先實作了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FGSM (Fast Gradient Sign Method)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的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attack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，這個方法求得的方式是朝與原本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model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的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 xml:space="preserve">gradient decent 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的反方向加減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1*epsilon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，非常的簡單快速有效。而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epsilon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是個可以調整的變數，越大的話加入的雜訊越多，與原圖的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L-inf distance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也會越大，但可想而知的是會使被攻擊的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model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的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accuracy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下降越多，下圖是調整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epsilon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介於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0.01~10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之間的成果，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acc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指的是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200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張被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attack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的圖片中仍然可以正確辨識的張數，越小攻擊結果越好，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diff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則是指被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attack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的圖片與原圖片的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L-inf distance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，越小越不容易被看出有加雜訊。</w:t>
      </w:r>
    </w:p>
    <w:p>
      <w:pPr>
        <w:pStyle w:val="Normal"/>
        <w:jc w:val="center"/>
        <w:rPr>
          <w:rFonts w:ascii="Times New Roman" w:hAnsi="Times New Roman" w:eastAsia="DFKai-SB" w:cs="Times New Roman"/>
          <w:sz w:val="24"/>
          <w:szCs w:val="24"/>
          <w:lang w:eastAsia="zh-TW"/>
        </w:rPr>
      </w:pPr>
      <w:r>
        <w:rPr/>
        <w:drawing>
          <wp:inline distT="0" distB="0" distL="0" distR="1905">
            <wp:extent cx="3020695" cy="22656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DFKai-SB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由上圖可知，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epsilon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落在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0.1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的位置效果是最好的，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acc=17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，正確辨識率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= 17/200 = 8.5%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 xml:space="preserve">，攻擊成功率 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= 91.5%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，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diff=5.55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，幾乎已經過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strong baseline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了，而若在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0.1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附近再套用不同的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epsilon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看更細微的差異，則如下圖，</w:t>
      </w:r>
    </w:p>
    <w:p>
      <w:pPr>
        <w:pStyle w:val="Normal"/>
        <w:jc w:val="center"/>
        <w:rPr>
          <w:rFonts w:ascii="Times New Roman" w:hAnsi="Times New Roman" w:eastAsia="DFKai-SB" w:cs="Times New Roman"/>
          <w:sz w:val="24"/>
          <w:szCs w:val="24"/>
          <w:lang w:eastAsia="zh-TW"/>
        </w:rPr>
      </w:pPr>
      <w:r>
        <w:rPr/>
        <w:drawing>
          <wp:inline distT="0" distB="635" distL="0" distR="0">
            <wp:extent cx="3676650" cy="23876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DFKai-SB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eastAsia="DFKai-SB"/>
          <w:sz w:val="24"/>
          <w:szCs w:val="24"/>
          <w:lang w:eastAsia="zh-TW"/>
        </w:rPr>
        <w:t>可以發現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acc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無法再更好，但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diff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可以再往下壓到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epsilon=0.08/0.07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，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diff=4.625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。但經由這次實驗也發現，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epsilon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在大趨勢上是越大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acc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越低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diff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越大，但在小範圍內則不一定，原因可能是出在再加入雜訊的過程中，可能已經超過圖片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0~255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的區間因此被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clip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掉，導致無法反應原本預期要餵入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model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的值。因此可以再嘗試在這個區間內使用不同的方式去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improve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，其中想到的一個就是在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sign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不同時給不同的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weight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，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-1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時乘上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1.0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不變，而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+1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時則調整乘上不同的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weight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，讓加入的雜訊根據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gradient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的正負做不對稱的增減，直覺上的理解，原本的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model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是，如果這個區塊很像目標，就變得不要這麼像，如果這個區塊很不像目標，就變得不要這麼不像。而現在這個方法就是讓如果這個區塊很像目標，就要變得很不像，加強力道。結果如下圖，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weight = 2.0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。</w:t>
      </w:r>
    </w:p>
    <w:p>
      <w:pPr>
        <w:pStyle w:val="Normal"/>
        <w:rPr>
          <w:rFonts w:ascii="Times New Roman" w:hAnsi="Times New Roman" w:eastAsia="DFKai-SB" w:cs="Times New Roman"/>
          <w:sz w:val="24"/>
          <w:szCs w:val="24"/>
          <w:lang w:eastAsia="zh-TW"/>
        </w:rPr>
      </w:pPr>
      <w:r>
        <w:rPr/>
        <w:drawing>
          <wp:inline distT="0" distB="2540" distL="0" distR="0">
            <wp:extent cx="5731510" cy="369316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DFKai-SB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eastAsia="DFKai-SB"/>
          <w:sz w:val="24"/>
          <w:szCs w:val="24"/>
          <w:lang w:eastAsia="zh-TW"/>
        </w:rPr>
        <w:t>可以發現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acc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成功下降到了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15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，正確辨識率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= 15/200 = 7.5%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 xml:space="preserve">，攻擊成功率 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= 92.5%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，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diff=5.55 (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但在測試平台上是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2.7750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，尚不清楚原因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)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，成功超越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strong baseline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，而若改變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weight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在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1.0~2.0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的區間做變動，效果皆差不多，最好就是做到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acc=15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。</w:t>
      </w:r>
    </w:p>
    <w:p>
      <w:pPr>
        <w:pStyle w:val="Normal"/>
        <w:rPr>
          <w:rFonts w:ascii="Times New Roman" w:hAnsi="Times New Roman" w:eastAsia="DFKai-SB" w:cs="Times New Roman"/>
          <w:sz w:val="24"/>
          <w:szCs w:val="24"/>
          <w:lang w:eastAsia="zh-TW"/>
        </w:rPr>
      </w:pPr>
      <w:r>
        <w:rPr>
          <w:rFonts w:eastAsia="DFKai-SB" w:cs="Times New Roman" w:ascii="Times New Roman" w:hAnsi="Times New Roman"/>
          <w:sz w:val="24"/>
          <w:szCs w:val="24"/>
          <w:lang w:eastAsia="zh-TW"/>
        </w:rPr>
      </w:r>
    </w:p>
    <w:p>
      <w:pPr>
        <w:pStyle w:val="Normal"/>
        <w:rPr>
          <w:rFonts w:ascii="Times New Roman" w:hAnsi="Times New Roman" w:eastAsia="DFKai-SB" w:cs="Times New Roman"/>
          <w:sz w:val="24"/>
          <w:szCs w:val="24"/>
          <w:lang w:eastAsia="zh-TW"/>
        </w:rPr>
      </w:pPr>
      <w:r>
        <w:rPr>
          <w:rFonts w:eastAsia="DFKai-SB" w:cs="Times New Roman" w:ascii="Times New Roman" w:hAnsi="Times New Roman"/>
          <w:sz w:val="24"/>
          <w:szCs w:val="24"/>
          <w:lang w:eastAsia="zh-TW"/>
        </w:rPr>
      </w:r>
    </w:p>
    <w:p>
      <w:pPr>
        <w:pStyle w:val="Normal"/>
        <w:rPr>
          <w:rFonts w:ascii="Times New Roman" w:hAnsi="Times New Roman" w:eastAsia="DFKai-SB" w:cs="Times New Roman"/>
          <w:sz w:val="24"/>
          <w:szCs w:val="24"/>
          <w:lang w:eastAsia="zh-TW"/>
        </w:rPr>
      </w:pPr>
      <w:r>
        <w:rPr>
          <w:rFonts w:eastAsia="DFKai-SB" w:cs="Times New Roman" w:ascii="Times New Roman" w:hAnsi="Times New Roman"/>
          <w:sz w:val="24"/>
          <w:szCs w:val="24"/>
          <w:lang w:eastAsia="zh-TW"/>
        </w:rPr>
      </w:r>
    </w:p>
    <w:p>
      <w:pPr>
        <w:pStyle w:val="Normal"/>
        <w:rPr>
          <w:rFonts w:ascii="Times New Roman" w:hAnsi="Times New Roman" w:eastAsia="DFKai-SB" w:cs="Times New Roman"/>
          <w:sz w:val="24"/>
          <w:szCs w:val="24"/>
          <w:lang w:eastAsia="zh-TW"/>
        </w:rPr>
      </w:pPr>
      <w:r>
        <w:rPr>
          <w:rFonts w:eastAsia="DFKai-SB" w:cs="Times New Roman" w:ascii="Times New Roman" w:hAnsi="Times New Roman"/>
          <w:sz w:val="24"/>
          <w:szCs w:val="24"/>
          <w:lang w:eastAsia="zh-TW"/>
        </w:rPr>
        <w:t xml:space="preserve">2. (1%) 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 xml:space="preserve">請嘗試不同的 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proxy model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 xml:space="preserve">，依照你的實作的結果來看，背後的 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 xml:space="preserve">black box 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最有可能為哪一個模型？請說明你的觀察和理由。</w:t>
      </w:r>
    </w:p>
    <w:p>
      <w:pPr>
        <w:pStyle w:val="Normal"/>
        <w:rPr>
          <w:rFonts w:ascii="Times New Roman" w:hAnsi="Times New Roman" w:eastAsia="DFKai-SB" w:cs="Times New Roman"/>
          <w:sz w:val="24"/>
          <w:szCs w:val="24"/>
          <w:lang w:eastAsia="zh-TW"/>
        </w:rPr>
      </w:pPr>
      <w:r>
        <w:rPr>
          <w:rFonts w:eastAsia="DFKai-SB" w:cs="Times New Roman" w:ascii="Times New Roman" w:hAnsi="Times New Roman"/>
          <w:sz w:val="24"/>
          <w:szCs w:val="24"/>
          <w:lang w:eastAsia="zh-TW"/>
        </w:rPr>
      </w:r>
    </w:p>
    <w:p>
      <w:pPr>
        <w:pStyle w:val="Normal"/>
        <w:rPr>
          <w:rFonts w:ascii="Times New Roman" w:hAnsi="Times New Roman" w:eastAsia="DFKai-SB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eastAsia="DFKai-SB"/>
          <w:sz w:val="24"/>
          <w:szCs w:val="24"/>
          <w:lang w:eastAsia="zh-TW"/>
        </w:rPr>
        <w:t>因為這次實作的是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black box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的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Adversarial Attack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，其成效與方法和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proxy model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有很大的關係，因此必須要來測試基於同一個攻擊方法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(FGSM, epsilon=0.4)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哪個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proxy model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的成效最好，而下方表格則是我在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vgg16, vgg19, resnet50, resnet101, densenet121, densenet169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在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pytorch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上的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pretrain model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的測試結果，而這裡的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accuracy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則是指攻擊成功的圖片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/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總圖片個數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(200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張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)*100%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 xml:space="preserve">， 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local accuracy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則是使用同樣該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model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去測試的結果，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 xml:space="preserve">online accuracy 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則是使用功課網站未知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model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的測試結果。</w:t>
      </w:r>
    </w:p>
    <w:tbl>
      <w:tblPr>
        <w:tblStyle w:val="TableGrid"/>
        <w:tblW w:w="721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2"/>
        <w:gridCol w:w="1803"/>
        <w:gridCol w:w="1803"/>
        <w:gridCol w:w="1802"/>
      </w:tblGrid>
      <w:tr>
        <w:trPr/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zh-TW"/>
              </w:rPr>
            </w:pPr>
            <w:r>
              <w:rPr>
                <w:rFonts w:eastAsia="Microsoft JhengHei" w:cs="Microsoft JhengHei" w:ascii="Microsoft JhengHei" w:hAnsi="Microsoft JhengHei"/>
              </w:rPr>
              <w:t>Model</w:t>
            </w:r>
          </w:p>
        </w:tc>
        <w:tc>
          <w:tcPr>
            <w:tcW w:w="18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Local accuracy </w:t>
            </w:r>
          </w:p>
        </w:tc>
        <w:tc>
          <w:tcPr>
            <w:tcW w:w="18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Online accuracy 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L-inf </w:t>
            </w:r>
          </w:p>
        </w:tc>
      </w:tr>
      <w:tr>
        <w:trPr/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Vgg16</w:t>
            </w:r>
          </w:p>
        </w:tc>
        <w:tc>
          <w:tcPr>
            <w:tcW w:w="18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0.96</w:t>
            </w:r>
          </w:p>
        </w:tc>
        <w:tc>
          <w:tcPr>
            <w:tcW w:w="18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0.565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19.895</w:t>
            </w:r>
          </w:p>
        </w:tc>
      </w:tr>
      <w:tr>
        <w:trPr/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Vgg19</w:t>
            </w:r>
          </w:p>
        </w:tc>
        <w:tc>
          <w:tcPr>
            <w:tcW w:w="18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0.955</w:t>
            </w:r>
          </w:p>
        </w:tc>
        <w:tc>
          <w:tcPr>
            <w:tcW w:w="18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0.55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20.01</w:t>
            </w:r>
          </w:p>
        </w:tc>
      </w:tr>
      <w:tr>
        <w:trPr/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Resnet50</w:t>
            </w:r>
          </w:p>
        </w:tc>
        <w:tc>
          <w:tcPr>
            <w:tcW w:w="18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0.91</w:t>
            </w:r>
          </w:p>
        </w:tc>
        <w:tc>
          <w:tcPr>
            <w:tcW w:w="18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0.72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23</w:t>
            </w:r>
          </w:p>
        </w:tc>
      </w:tr>
      <w:tr>
        <w:trPr/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Resnet101</w:t>
            </w:r>
          </w:p>
        </w:tc>
        <w:tc>
          <w:tcPr>
            <w:tcW w:w="18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0.87</w:t>
            </w:r>
          </w:p>
        </w:tc>
        <w:tc>
          <w:tcPr>
            <w:tcW w:w="18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0.62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21.39</w:t>
            </w:r>
          </w:p>
        </w:tc>
      </w:tr>
      <w:tr>
        <w:trPr/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Densenet121</w:t>
            </w:r>
          </w:p>
        </w:tc>
        <w:tc>
          <w:tcPr>
            <w:tcW w:w="18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0.935</w:t>
            </w:r>
          </w:p>
        </w:tc>
        <w:tc>
          <w:tcPr>
            <w:tcW w:w="18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0.935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21.275</w:t>
            </w:r>
          </w:p>
        </w:tc>
      </w:tr>
      <w:tr>
        <w:trPr/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Densenet169</w:t>
            </w:r>
          </w:p>
        </w:tc>
        <w:tc>
          <w:tcPr>
            <w:tcW w:w="18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0.87</w:t>
            </w:r>
          </w:p>
        </w:tc>
        <w:tc>
          <w:tcPr>
            <w:tcW w:w="18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0.74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21.045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DFKai-SB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由上面表格可以很明顯地看出，如果使用的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proxy model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和黑箱的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model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越接近的話攻擊的效果會越好，因為我們的方法是根據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gradient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的方向來做出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noise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，因此不同的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model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就會做出不同的適應該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model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的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noise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，因此是非常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depend on model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的，由結果看來最接近的就是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densenet121 (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不只接近，根本就一樣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)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，因此後續都是使用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densenet121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來當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proxy model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進行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Adversarial Attack</w:t>
      </w:r>
      <w:bookmarkStart w:id="0" w:name="_GoBack"/>
      <w:bookmarkEnd w:id="0"/>
      <w:r>
        <w:rPr>
          <w:rFonts w:ascii="Times New Roman" w:hAnsi="Times New Roman" w:cs="Times New Roman" w:eastAsia="DFKai-SB"/>
          <w:sz w:val="24"/>
          <w:szCs w:val="24"/>
          <w:lang w:eastAsia="zh-TW"/>
        </w:rPr>
        <w:t>。</w:t>
      </w:r>
    </w:p>
    <w:p>
      <w:pPr>
        <w:pStyle w:val="Normal"/>
        <w:rPr>
          <w:rFonts w:ascii="Arial Unicode MS" w:hAnsi="Arial Unicode MS" w:eastAsia="Arial Unicode MS" w:cs="Arial Unicode MS"/>
          <w:color w:val="000000"/>
          <w:sz w:val="24"/>
          <w:szCs w:val="24"/>
          <w:lang w:eastAsia="zh-TW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  <w:lang w:eastAsia="zh-TW"/>
        </w:rPr>
      </w:r>
    </w:p>
    <w:p>
      <w:pPr>
        <w:pStyle w:val="Normal"/>
        <w:rPr>
          <w:rFonts w:ascii="Times New Roman" w:hAnsi="Times New Roman" w:eastAsia="DFKai-SB" w:cs="Times New Roman"/>
          <w:sz w:val="24"/>
          <w:szCs w:val="24"/>
          <w:lang w:eastAsia="zh-TW"/>
        </w:rPr>
      </w:pPr>
      <w:r>
        <w:rPr>
          <w:rFonts w:eastAsia="DFKai-SB" w:cs="Times New Roman" w:ascii="Times New Roman" w:hAnsi="Times New Roman"/>
          <w:sz w:val="24"/>
          <w:szCs w:val="24"/>
          <w:lang w:eastAsia="zh-TW"/>
        </w:rPr>
        <w:t xml:space="preserve">3. (1%) 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 xml:space="preserve">請以 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 xml:space="preserve">hw6_best.sh 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的方法，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 xml:space="preserve">visualize 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 xml:space="preserve">任意三張圖片攻擊前後的機率圖 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(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分別取前三高的機率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)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。</w:t>
      </w:r>
    </w:p>
    <w:p>
      <w:pPr>
        <w:pStyle w:val="Normal"/>
        <w:ind w:left="1080" w:hanging="0"/>
        <w:rPr/>
      </w:pPr>
      <w:r>
        <w:rPr>
          <w:rFonts w:eastAsia="DFKai-SB" w:cs="Times New Roman" w:ascii="Times New Roman" w:hAnsi="Times New Roman"/>
          <w:sz w:val="24"/>
          <w:szCs w:val="24"/>
          <w:lang w:eastAsia="zh-TW"/>
        </w:rPr>
        <w:t>Plot acc before max</w:t>
      </w:r>
    </w:p>
    <w:p>
      <w:pPr>
        <w:pStyle w:val="Normal"/>
        <w:ind w:hanging="0"/>
        <w:rPr>
          <w:rFonts w:ascii="Times New Roman" w:hAnsi="Times New Roman" w:eastAsia="DFKai-SB" w:cs="Times New Roman"/>
          <w:sz w:val="24"/>
          <w:szCs w:val="24"/>
          <w:lang w:eastAsia="zh-TW"/>
        </w:rPr>
      </w:pPr>
      <w:r>
        <w:rPr/>
      </w:r>
    </w:p>
    <w:p>
      <w:pPr>
        <w:pStyle w:val="Normal"/>
        <w:ind w:hanging="0"/>
        <w:rPr>
          <w:rFonts w:ascii="Times New Roman" w:hAnsi="Times New Roman" w:eastAsia="DFKai-SB" w:cs="Times New Roman"/>
          <w:sz w:val="24"/>
          <w:szCs w:val="24"/>
          <w:lang w:eastAsia="zh-TW"/>
        </w:rPr>
      </w:pPr>
      <w:r>
        <w:rPr>
          <w:rFonts w:eastAsia="DFKai-SB" w:cs="Times New Roman" w:ascii="Times New Roman" w:hAnsi="Times New Roman"/>
          <w:sz w:val="24"/>
          <w:szCs w:val="24"/>
          <w:lang w:eastAsia="zh-TW"/>
        </w:rPr>
        <w:t>classification acc:  0.075 15 200</w:t>
      </w:r>
    </w:p>
    <w:p>
      <w:pPr>
        <w:pStyle w:val="Normal"/>
        <w:ind w:hanging="0"/>
        <w:rPr>
          <w:rFonts w:ascii="Times New Roman" w:hAnsi="Times New Roman" w:eastAsia="DFKai-SB" w:cs="Times New Roman"/>
          <w:sz w:val="24"/>
          <w:szCs w:val="24"/>
          <w:lang w:eastAsia="zh-TW"/>
        </w:rPr>
      </w:pPr>
      <w:r>
        <w:rPr>
          <w:rFonts w:eastAsia="DFKai-SB" w:cs="Times New Roman" w:ascii="Times New Roman" w:hAnsi="Times New Roman"/>
          <w:sz w:val="24"/>
          <w:szCs w:val="24"/>
          <w:lang w:eastAsia="zh-TW"/>
        </w:rPr>
        <w:t>ref classification acc:  0.925 185 200</w:t>
      </w:r>
    </w:p>
    <w:p>
      <w:pPr>
        <w:pStyle w:val="Normal"/>
        <w:ind w:hanging="0"/>
        <w:rPr>
          <w:rFonts w:ascii="Times New Roman" w:hAnsi="Times New Roman" w:eastAsia="DFKai-SB" w:cs="Times New Roman"/>
          <w:sz w:val="24"/>
          <w:szCs w:val="24"/>
          <w:lang w:eastAsia="zh-TW"/>
        </w:rPr>
      </w:pPr>
      <w:r>
        <w:rPr>
          <w:rFonts w:eastAsia="DFKai-SB" w:cs="Times New Roman" w:ascii="Times New Roman" w:hAnsi="Times New Roman"/>
          <w:sz w:val="24"/>
          <w:szCs w:val="24"/>
          <w:lang w:eastAsia="zh-TW"/>
        </w:rPr>
      </w:r>
    </w:p>
    <w:p>
      <w:pPr>
        <w:pStyle w:val="Normal"/>
        <w:rPr>
          <w:rFonts w:ascii="Times New Roman" w:hAnsi="Times New Roman" w:eastAsia="DFKai-SB" w:cs="Times New Roman"/>
          <w:sz w:val="24"/>
          <w:szCs w:val="24"/>
          <w:lang w:eastAsia="zh-TW"/>
        </w:rPr>
      </w:pPr>
      <w:r>
        <w:rPr>
          <w:rFonts w:eastAsia="DFKai-SB" w:cs="Times New Roman" w:ascii="Times New Roman" w:hAnsi="Times New Roman"/>
          <w:sz w:val="24"/>
          <w:szCs w:val="24"/>
          <w:lang w:eastAsia="zh-TW"/>
        </w:rPr>
        <w:t xml:space="preserve">4. (2%) 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 xml:space="preserve">請將你產生出來的 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adversarial img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 xml:space="preserve">，以任一種 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 xml:space="preserve">smoothing 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 xml:space="preserve">的方式實作被動防禦 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(passive defense)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 xml:space="preserve">，觀察是否有效降低模型的誤判的比例。請說明你的方法，附上你防禦前後的 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success rate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，並簡要說明你的觀察。另外也請討論此防禦對原始圖片會有什麼影響。</w:t>
      </w:r>
    </w:p>
    <w:p>
      <w:pPr>
        <w:pStyle w:val="Normal"/>
        <w:ind w:left="1080" w:hanging="0"/>
        <w:rPr/>
      </w:pPr>
      <w:r>
        <w:rPr>
          <w:rFonts w:eastAsia="DFKai-SB" w:cs="Times New Roman" w:ascii="Times New Roman" w:hAnsi="Times New Roman"/>
          <w:sz w:val="24"/>
          <w:szCs w:val="24"/>
          <w:lang w:eastAsia="zh-TW"/>
        </w:rPr>
        <w:t xml:space="preserve">Smoothing to defense </w:t>
      </w:r>
    </w:p>
    <w:p>
      <w:pPr>
        <w:pStyle w:val="Normal"/>
        <w:ind w:hanging="0"/>
        <w:rPr/>
      </w:pPr>
      <w:r>
        <w:rPr>
          <w:rFonts w:eastAsia="DFKai-SB" w:cs="Times New Roman" w:ascii="Times New Roman" w:hAnsi="Times New Roman"/>
          <w:sz w:val="24"/>
          <w:szCs w:val="24"/>
          <w:lang w:eastAsia="zh-TW"/>
        </w:rPr>
        <w:t>(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圖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)  (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圖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)  (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圖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)</w:t>
      </w:r>
    </w:p>
    <w:p>
      <w:pPr>
        <w:pStyle w:val="Normal"/>
        <w:ind w:hanging="0"/>
        <w:rPr/>
      </w:pPr>
      <w:r>
        <w:rPr>
          <w:rFonts w:ascii="Times New Roman" w:hAnsi="Times New Roman" w:cs="Times New Roman" w:eastAsia="DFKai-SB"/>
          <w:sz w:val="24"/>
          <w:szCs w:val="24"/>
          <w:lang w:eastAsia="zh-TW"/>
        </w:rPr>
        <w:t>原始圖 → 防禦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 xml:space="preserve">smoothing → 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進原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model (resize to 224)</w:t>
      </w:r>
    </w:p>
    <w:p>
      <w:pPr>
        <w:pStyle w:val="Normal"/>
        <w:ind w:hanging="0"/>
        <w:rPr/>
      </w:pPr>
      <w:r>
        <w:rPr>
          <w:rFonts w:eastAsia="DFKai-SB" w:cs="Times New Roman" w:ascii="Times New Roman" w:hAnsi="Times New Roman"/>
          <w:sz w:val="24"/>
          <w:szCs w:val="24"/>
          <w:lang w:eastAsia="zh-TW"/>
        </w:rPr>
        <w:tab/>
        <w:t xml:space="preserve">              </w:t>
        <w:tab/>
        <w:t xml:space="preserve">         →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進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attack model (resize to 224) →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進原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model (resize to 224)</w:t>
      </w:r>
    </w:p>
    <w:p>
      <w:pPr>
        <w:pStyle w:val="Normal"/>
        <w:ind w:hanging="0"/>
        <w:rPr/>
      </w:pPr>
      <w:r>
        <w:rPr>
          <w:rFonts w:eastAsia="DFKai-SB" w:cs="Times New Roman" w:ascii="Times New Roman" w:hAnsi="Times New Roman"/>
          <w:sz w:val="24"/>
          <w:szCs w:val="24"/>
          <w:lang w:eastAsia="zh-TW"/>
        </w:rPr>
        <w:t>(</w:t>
      </w:r>
      <w:r>
        <w:rPr>
          <w:rFonts w:ascii="Times New Roman" w:hAnsi="Times New Roman" w:cs="Times New Roman" w:eastAsia="DFKai-SB"/>
          <w:sz w:val="24"/>
          <w:szCs w:val="24"/>
          <w:lang w:eastAsia="zh-TW"/>
        </w:rPr>
        <w:t>表格</w:t>
      </w:r>
      <w:r>
        <w:rPr>
          <w:rFonts w:eastAsia="DFKai-SB" w:cs="Times New Roman" w:ascii="Times New Roman" w:hAnsi="Times New Roman"/>
          <w:sz w:val="24"/>
          <w:szCs w:val="24"/>
          <w:lang w:eastAsia="zh-TW"/>
        </w:rPr>
        <w:t>)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icrosoft JhengHei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PMingLiU" w:cs="Arial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eastAsia="Arial" w:ascii="Arial" w:hAnsi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Normal"/>
    <w:uiPriority w:val="9"/>
    <w:qFormat/>
    <w:pPr>
      <w:keepLines/>
      <w:spacing w:lineRule="auto" w:line="240" w:before="400" w:after="12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Heading"/>
    <w:next w:val="Normal"/>
    <w:uiPriority w:val="9"/>
    <w:semiHidden/>
    <w:unhideWhenUsed/>
    <w:qFormat/>
    <w:pPr>
      <w:keepLines/>
      <w:spacing w:lineRule="auto" w:line="240" w:before="360" w:after="120"/>
      <w:outlineLvl w:val="1"/>
    </w:pPr>
    <w:rPr>
      <w:rFonts w:ascii="Arial" w:hAnsi="Arial" w:eastAsia="Arial" w:cs="Arial"/>
      <w:sz w:val="32"/>
      <w:szCs w:val="32"/>
    </w:rPr>
  </w:style>
  <w:style w:type="paragraph" w:styleId="Heading3">
    <w:name w:val="Heading 3"/>
    <w:basedOn w:val="Heading"/>
    <w:next w:val="Normal"/>
    <w:uiPriority w:val="9"/>
    <w:semiHidden/>
    <w:unhideWhenUsed/>
    <w:qFormat/>
    <w:pPr>
      <w:keepLines/>
      <w:spacing w:lineRule="auto" w:line="240" w:before="320" w:after="80"/>
      <w:outlineLvl w:val="2"/>
    </w:pPr>
    <w:rPr>
      <w:rFonts w:ascii="Arial" w:hAnsi="Arial" w:eastAsia="Arial" w:cs="Arial"/>
      <w:color w:val="434343"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lineRule="auto" w:line="240" w:before="280" w:after="80"/>
      <w:outlineLvl w:val="3"/>
    </w:pPr>
    <w:rPr>
      <w:rFonts w:ascii="Arial" w:hAnsi="Arial" w:eastAsia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lineRule="auto" w:line="240" w:before="240" w:after="80"/>
      <w:outlineLvl w:val="4"/>
    </w:pPr>
    <w:rPr>
      <w:rFonts w:ascii="Arial" w:hAnsi="Arial" w:eastAsia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lineRule="auto" w:line="240" w:before="240" w:after="80"/>
      <w:outlineLvl w:val="5"/>
    </w:pPr>
    <w:rPr>
      <w:rFonts w:ascii="Arial" w:hAnsi="Arial" w:eastAsia="Arial" w:cs="Arial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4"/>
      <w:sz w:val="24"/>
      <w:szCs w:val="36"/>
      <w:highlight w:val="white"/>
      <w:u w:val="none"/>
      <w:vertAlign w:val="baseline"/>
    </w:rPr>
  </w:style>
  <w:style w:type="character" w:styleId="ListLabel2" w:customStyle="1">
    <w:name w:val="ListLabel 2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3" w:customStyle="1">
    <w:name w:val="ListLabel 3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4" w:customStyle="1">
    <w:name w:val="ListLabel 4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5" w:customStyle="1">
    <w:name w:val="ListLabel 5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6" w:customStyle="1">
    <w:name w:val="ListLabel 6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7" w:customStyle="1">
    <w:name w:val="ListLabel 7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8" w:customStyle="1">
    <w:name w:val="ListLabel 8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9" w:customStyle="1">
    <w:name w:val="ListLabel 9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0" w:customStyle="1">
    <w:name w:val="ListLabel 10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4"/>
      <w:sz w:val="24"/>
      <w:szCs w:val="36"/>
      <w:highlight w:val="white"/>
      <w:u w:val="none"/>
      <w:vertAlign w:val="baseline"/>
    </w:rPr>
  </w:style>
  <w:style w:type="character" w:styleId="ListLabel11" w:customStyle="1">
    <w:name w:val="ListLabel 11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2" w:customStyle="1">
    <w:name w:val="ListLabel 12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3" w:customStyle="1">
    <w:name w:val="ListLabel 13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4" w:customStyle="1">
    <w:name w:val="ListLabel 14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5" w:customStyle="1">
    <w:name w:val="ListLabel 15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6" w:customStyle="1">
    <w:name w:val="ListLabel 16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7" w:customStyle="1">
    <w:name w:val="ListLabel 17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8" w:customStyle="1">
    <w:name w:val="ListLabel 18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9" w:customStyle="1">
    <w:name w:val="ListLabel 19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4"/>
      <w:sz w:val="24"/>
      <w:szCs w:val="36"/>
      <w:highlight w:val="white"/>
      <w:u w:val="none"/>
      <w:vertAlign w:val="baseline"/>
    </w:rPr>
  </w:style>
  <w:style w:type="character" w:styleId="ListLabel20" w:customStyle="1">
    <w:name w:val="ListLabel 20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21" w:customStyle="1">
    <w:name w:val="ListLabel 21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22" w:customStyle="1">
    <w:name w:val="ListLabel 22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23" w:customStyle="1">
    <w:name w:val="ListLabel 23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24" w:customStyle="1">
    <w:name w:val="ListLabel 24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25" w:customStyle="1">
    <w:name w:val="ListLabel 25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26" w:customStyle="1">
    <w:name w:val="ListLabel 26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27" w:customStyle="1">
    <w:name w:val="ListLabel 27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28">
    <w:name w:val="ListLabel 28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4"/>
      <w:sz w:val="24"/>
      <w:szCs w:val="36"/>
      <w:highlight w:val="white"/>
      <w:u w:val="none"/>
      <w:vertAlign w:val="baseline"/>
    </w:rPr>
  </w:style>
  <w:style w:type="character" w:styleId="ListLabel29">
    <w:name w:val="ListLabel 29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30">
    <w:name w:val="ListLabel 30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31">
    <w:name w:val="ListLabel 31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32">
    <w:name w:val="ListLabel 32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33">
    <w:name w:val="ListLabel 33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34">
    <w:name w:val="ListLabel 34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35">
    <w:name w:val="ListLabel 35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36">
    <w:name w:val="ListLabel 36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eastAsia="Arial" w:ascii="Arial" w:hAnsi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ListParagraph">
    <w:name w:val="List Paragraph"/>
    <w:basedOn w:val="Normal"/>
    <w:uiPriority w:val="34"/>
    <w:qFormat/>
    <w:rsid w:val="00175d45"/>
    <w:pPr>
      <w:spacing w:before="0" w:after="0"/>
      <w:ind w:left="720" w:hanging="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c0f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Application>LibreOffice/5.1.6.2$Linux_X86_64 LibreOffice_project/10m0$Build-2</Application>
  <Pages>4</Pages>
  <Words>1343</Words>
  <Characters>2374</Characters>
  <CharactersWithSpaces>2528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2020-04-27T03:56:00Z</dcterms:created>
  <dc:creator/>
  <dc:description/>
  <dc:language>en-US</dc:language>
  <cp:lastModifiedBy/>
  <dcterms:modified xsi:type="dcterms:W3CDTF">2020-04-27T22:12:55Z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