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jc w:val="righ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請從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Network Pruning/Quantization/Knowledge Distillation/Low Rank Approximation </w:t>
      </w:r>
      <w:r>
        <w:rPr>
          <w:rFonts w:ascii="Arial Unicode MS" w:hAnsi="Arial Unicode MS" w:cs="Arial Unicode MS" w:eastAsia="Arial Unicode MS"/>
          <w:sz w:val="24"/>
          <w:szCs w:val="24"/>
        </w:rPr>
        <w:t>選擇兩個方法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並詳述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，將同一個大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壓縮至同等數量級，並討論其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accuracy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的變化。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以下三題只需要選擇兩者即可，分數取最高的兩個。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[Knowledge Distillation]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兩個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由助教提供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以及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的總參數量以及架構，並嘗試解釋為甚麼有這樣的結果。你的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Net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的參數量必須要小於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的參數量。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  <w:br/>
        <w:t>x. Teacher net architecture and # of parameters: torchvision’s ResNet18, with 11,182,155 parameters.</w:t>
        <w:br/>
        <w:t xml:space="preserve">y. Student net architecture and # of parameters: </w:t>
        <w:br/>
        <w:t>a. Teacher net (ResNet18) from scratch: 80.09%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b. Teacher net (ResNet18) ImageNet pretrained &amp; fine-tune: 88.41%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c. Your student net from scratch: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d. Your student net KD from (a.):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e. Your student net KD from (b.):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Acc on val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Size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a.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Teacher net (ResNet18) from scratch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0.8012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 xml:space="preserve">b. 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>Teacher net (ResNet18) ImageNet pretrained &amp; fine-tune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0.8851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Provided student_custom_small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0.8137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1047430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>tudent net from scratch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 xml:space="preserve">tudent net 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>KD from a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 xml:space="preserve">tudent net 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>KD from b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0.8213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student_model_200ep_512</w:t>
            </w:r>
          </w:p>
        </w:tc>
      </w:tr>
    </w:tbl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[Network Pruning]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請使用兩種以上的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pruning rate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畫出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X </w:t>
      </w:r>
      <w:r>
        <w:rPr>
          <w:rFonts w:ascii="Arial Unicode MS" w:hAnsi="Arial Unicode MS" w:cs="Arial Unicode MS" w:eastAsia="Arial Unicode MS"/>
          <w:sz w:val="24"/>
          <w:szCs w:val="24"/>
        </w:rPr>
        <w:t>軸為參數量，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validation accuracy </w:t>
      </w:r>
      <w:r>
        <w:rPr>
          <w:rFonts w:ascii="Arial Unicode MS" w:hAnsi="Arial Unicode MS" w:cs="Arial Unicode MS" w:eastAsia="Arial Unicode MS"/>
          <w:sz w:val="24"/>
          <w:szCs w:val="24"/>
        </w:rPr>
        <w:t>的折線圖。你的圖上應該會有兩條以上的折線。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[Low Rank Approx / Model Architecture]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，並且模型大小須接近 </w:t>
      </w:r>
      <w:r>
        <w:rPr>
          <w:rFonts w:eastAsia="Arial Unicode MS" w:cs="Arial Unicode MS" w:ascii="Arial Unicode MS" w:hAnsi="Arial Unicode MS"/>
          <w:sz w:val="24"/>
          <w:szCs w:val="24"/>
        </w:rPr>
        <w:t>1 MB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a.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原始 </w:t>
      </w:r>
      <w:r>
        <w:rPr>
          <w:rFonts w:eastAsia="Arial Unicode MS" w:cs="Arial Unicode MS" w:ascii="Arial Unicode MS" w:hAnsi="Arial Unicode MS"/>
          <w:sz w:val="24"/>
          <w:szCs w:val="24"/>
        </w:rPr>
        <w:t>CNN model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用一般的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b.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Depthwise &amp; Pointwise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後的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c.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Group Convolution Layer  (Group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數量自訂，但不要設為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或 </w:t>
      </w:r>
      <w:r>
        <w:rPr>
          <w:rFonts w:eastAsia="Arial Unicode MS" w:cs="Arial Unicode MS" w:ascii="Arial Unicode MS" w:hAnsi="Arial Unicode MS"/>
          <w:sz w:val="24"/>
          <w:szCs w:val="24"/>
        </w:rPr>
        <w:t>in_filters)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略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Open Sans" w:hAnsi="Open Sans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LibreOffice/5.1.6.2$Linux_X86_64 LibreOffice_project/10m0$Build-2</Application>
  <Pages>2</Pages>
  <Words>507</Words>
  <Characters>1448</Characters>
  <CharactersWithSpaces>1625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2020-05-05T17:45:34Z</dcterms:modified>
  <cp:revision>8</cp:revision>
  <dc:subject/>
  <dc:title/>
</cp:coreProperties>
</file>