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16DC0537" w:rsidR="00DC677C" w:rsidRPr="00852508" w:rsidRDefault="00DC677C" w:rsidP="003D502B">
      <w:pPr>
        <w:pStyle w:val="Title"/>
        <w:outlineLvl w:val="0"/>
      </w:pPr>
      <w:r w:rsidRPr="00852508">
        <w:t>Chapter 1 –</w:t>
      </w:r>
      <w:r w:rsidR="00516415">
        <w:t xml:space="preserve"> </w:t>
      </w:r>
      <w:r w:rsidR="00852508">
        <w:t>Abstract</w:t>
      </w:r>
      <w:r w:rsidR="008E3C3C" w:rsidRPr="00852508">
        <w:t xml:space="preserve">, Acknowledgements, </w:t>
      </w:r>
      <w:r w:rsidR="00852508" w:rsidRPr="00852508">
        <w:t xml:space="preserve">Project Background, </w:t>
      </w:r>
      <w:r w:rsidR="00C54281">
        <w:t>Outline</w:t>
      </w:r>
    </w:p>
    <w:p w14:paraId="2A59F8F9" w14:textId="77777777" w:rsidR="001B340B" w:rsidRPr="00382793" w:rsidRDefault="001B340B" w:rsidP="00DC677C">
      <w:pPr>
        <w:rPr>
          <w:rFonts w:asciiTheme="majorHAnsi" w:hAnsiTheme="majorHAnsi" w:cstheme="majorHAnsi"/>
        </w:rPr>
      </w:pPr>
    </w:p>
    <w:p w14:paraId="7572CAD0" w14:textId="07480FEB" w:rsidR="008E3C3C" w:rsidRPr="00382793" w:rsidRDefault="008E3C3C" w:rsidP="00F95176">
      <w:pPr>
        <w:pStyle w:val="Header"/>
        <w:outlineLvl w:val="1"/>
        <w:rPr>
          <w:rFonts w:asciiTheme="majorHAnsi" w:hAnsiTheme="majorHAnsi" w:cstheme="majorHAnsi"/>
          <w:b/>
          <w:bCs/>
        </w:rPr>
      </w:pPr>
      <w:bookmarkStart w:id="0" w:name="_Toc112679840"/>
      <w:r w:rsidRPr="00382793">
        <w:rPr>
          <w:rFonts w:asciiTheme="majorHAnsi" w:hAnsiTheme="majorHAnsi" w:cstheme="majorHAnsi"/>
          <w:b/>
          <w:bCs/>
        </w:rPr>
        <w:t>Abstract</w:t>
      </w:r>
      <w:bookmarkEnd w:id="0"/>
    </w:p>
    <w:p w14:paraId="27317D55" w14:textId="7E6311AD" w:rsidR="000613FB" w:rsidRPr="00382793" w:rsidRDefault="001B340B" w:rsidP="00170D69">
      <w:pPr>
        <w:rPr>
          <w:rFonts w:asciiTheme="majorHAnsi" w:hAnsiTheme="majorHAnsi" w:cstheme="majorHAnsi"/>
        </w:rPr>
      </w:pPr>
      <w:r w:rsidRPr="00382793">
        <w:rPr>
          <w:rFonts w:asciiTheme="majorHAnsi" w:hAnsiTheme="majorHAnsi" w:cstheme="majorHAnsi"/>
        </w:rPr>
        <w:t>Delta smelt (</w:t>
      </w:r>
      <w:r w:rsidRPr="00382793">
        <w:rPr>
          <w:rFonts w:asciiTheme="majorHAnsi" w:hAnsiTheme="majorHAnsi" w:cstheme="majorHAnsi"/>
          <w:i/>
          <w:iCs/>
        </w:rPr>
        <w:t>Hypomesus transpacificus</w:t>
      </w:r>
      <w:r w:rsidR="007068D0" w:rsidRPr="00382793">
        <w:rPr>
          <w:rFonts w:asciiTheme="majorHAnsi" w:hAnsiTheme="majorHAnsi" w:cstheme="majorHAnsi"/>
        </w:rPr>
        <w:fldChar w:fldCharType="begin"/>
      </w:r>
      <w:r w:rsidR="007068D0" w:rsidRPr="00382793">
        <w:rPr>
          <w:rFonts w:asciiTheme="majorHAnsi" w:hAnsiTheme="majorHAnsi" w:cstheme="majorHAnsi"/>
        </w:rPr>
        <w:instrText xml:space="preserve"> ADDIN ZOTERO_ITEM CSL_CITATION {"citationID":"OrmbabkI","properties":{"formattedCitation":"\\super 1\\nosupersub{}","plainCitation":"1","noteIndex":0},"citationItems":[{"id":"8IGFs4Dg/pOledPbF","uris":["http://www.mendeley.com/documents/?uuid=154a621a-a2e3-443b-849e-2593b42c5c2d"],"itemData":{"author":[{"dropping-particle":"","family":"McAllister","given":"D. E.","non-dropping-particle":"","parse-names":false,"suffix":""}],"id":"8IGFs4Dg/pOledPbF","issued":{"date-parts":[["1963"]]},"number-of-pages":"53","publisher":"National Museum of Canada, Biological Series 191","title":"Revision of the smelt family, Osmeridae.","type":"book"}}],"schema":"https://github.com/citation-style-language/schema/raw/master/csl-citation.json"} </w:instrText>
      </w:r>
      <w:r w:rsidR="007068D0" w:rsidRPr="00382793">
        <w:rPr>
          <w:rFonts w:asciiTheme="majorHAnsi" w:hAnsiTheme="majorHAnsi" w:cstheme="majorHAnsi"/>
        </w:rPr>
        <w:fldChar w:fldCharType="separate"/>
      </w:r>
      <w:r w:rsidR="007068D0" w:rsidRPr="00382793">
        <w:rPr>
          <w:rFonts w:asciiTheme="majorHAnsi" w:hAnsiTheme="majorHAnsi" w:cstheme="majorHAnsi"/>
          <w:vertAlign w:val="superscript"/>
        </w:rPr>
        <w:t>1</w:t>
      </w:r>
      <w:r w:rsidR="007068D0" w:rsidRPr="00382793">
        <w:rPr>
          <w:rFonts w:asciiTheme="majorHAnsi" w:hAnsiTheme="majorHAnsi" w:cstheme="majorHAnsi"/>
        </w:rPr>
        <w:fldChar w:fldCharType="end"/>
      </w:r>
      <w:r w:rsidRPr="00382793">
        <w:rPr>
          <w:rFonts w:asciiTheme="majorHAnsi" w:hAnsiTheme="majorHAnsi" w:cstheme="majorHAnsi"/>
        </w:rPr>
        <w:t xml:space="preserve">) is a federally threatened and state endangered fish endemic to the </w:t>
      </w:r>
      <w:r w:rsidR="007068D0" w:rsidRPr="00382793">
        <w:rPr>
          <w:rFonts w:asciiTheme="majorHAnsi" w:hAnsiTheme="majorHAnsi" w:cstheme="majorHAnsi"/>
        </w:rPr>
        <w:t>an Francisco Estuary and Sacramento-San Joaquin Delta of North America</w:t>
      </w:r>
      <w:r w:rsidR="007068D0" w:rsidRPr="00382793">
        <w:rPr>
          <w:rFonts w:asciiTheme="majorHAnsi" w:hAnsiTheme="majorHAnsi" w:cstheme="majorHAnsi"/>
        </w:rPr>
        <w:t xml:space="preserve"> </w:t>
      </w:r>
      <w:r w:rsidR="00141503" w:rsidRPr="00382793">
        <w:rPr>
          <w:rFonts w:asciiTheme="majorHAnsi" w:hAnsiTheme="majorHAnsi" w:cstheme="majorHAnsi"/>
        </w:rPr>
        <w:t>(SFE)</w:t>
      </w:r>
      <w:r w:rsidRPr="00382793">
        <w:rPr>
          <w:rFonts w:asciiTheme="majorHAnsi" w:hAnsiTheme="majorHAnsi" w:cstheme="majorHAnsi"/>
        </w:rPr>
        <w:t xml:space="preserve">. </w:t>
      </w:r>
      <w:r w:rsidR="00F567B5" w:rsidRPr="00382793">
        <w:rPr>
          <w:rFonts w:asciiTheme="majorHAnsi" w:hAnsiTheme="majorHAnsi" w:cstheme="majorHAnsi"/>
        </w:rPr>
        <w:t>The species</w:t>
      </w:r>
      <w:r w:rsidR="009B2ED8" w:rsidRPr="00382793">
        <w:rPr>
          <w:rFonts w:asciiTheme="majorHAnsi" w:hAnsiTheme="majorHAnsi" w:cstheme="majorHAnsi"/>
        </w:rPr>
        <w:t xml:space="preserve"> is a smal</w:t>
      </w:r>
      <w:r w:rsidR="00D04113" w:rsidRPr="00382793">
        <w:rPr>
          <w:rFonts w:asciiTheme="majorHAnsi" w:hAnsiTheme="majorHAnsi" w:cstheme="majorHAnsi"/>
        </w:rPr>
        <w:t xml:space="preserve">l, </w:t>
      </w:r>
      <w:r w:rsidR="000939F1" w:rsidRPr="00382793">
        <w:rPr>
          <w:rFonts w:asciiTheme="majorHAnsi" w:hAnsiTheme="majorHAnsi" w:cstheme="majorHAnsi"/>
        </w:rPr>
        <w:t xml:space="preserve">pelagic, mostly </w:t>
      </w:r>
      <w:r w:rsidR="00F567B5" w:rsidRPr="00382793">
        <w:rPr>
          <w:rFonts w:asciiTheme="majorHAnsi" w:hAnsiTheme="majorHAnsi" w:cstheme="majorHAnsi"/>
        </w:rPr>
        <w:t>annual</w:t>
      </w:r>
      <w:r w:rsidR="00D04113" w:rsidRPr="00382793">
        <w:rPr>
          <w:rFonts w:asciiTheme="majorHAnsi" w:hAnsiTheme="majorHAnsi" w:cstheme="majorHAnsi"/>
        </w:rPr>
        <w:t>ly</w:t>
      </w:r>
      <w:r w:rsidR="00F567B5" w:rsidRPr="00382793">
        <w:rPr>
          <w:rFonts w:asciiTheme="majorHAnsi" w:hAnsiTheme="majorHAnsi" w:cstheme="majorHAnsi"/>
        </w:rPr>
        <w:t xml:space="preserve"> </w:t>
      </w:r>
      <w:r w:rsidR="00D04113" w:rsidRPr="00382793">
        <w:rPr>
          <w:rFonts w:asciiTheme="majorHAnsi" w:hAnsiTheme="majorHAnsi" w:cstheme="majorHAnsi"/>
        </w:rPr>
        <w:t>reproductive fish with freshwater resident</w:t>
      </w:r>
      <w:r w:rsidR="00A05EEF" w:rsidRPr="00382793">
        <w:rPr>
          <w:rFonts w:asciiTheme="majorHAnsi" w:hAnsiTheme="majorHAnsi" w:cstheme="majorHAnsi"/>
        </w:rPr>
        <w:t>, migratory, and semi</w:t>
      </w:r>
      <w:r w:rsidR="000939F1" w:rsidRPr="00382793">
        <w:rPr>
          <w:rFonts w:asciiTheme="majorHAnsi" w:hAnsiTheme="majorHAnsi" w:cstheme="majorHAnsi"/>
        </w:rPr>
        <w:t>-</w:t>
      </w:r>
      <w:r w:rsidR="00A05EEF" w:rsidRPr="00382793">
        <w:rPr>
          <w:rFonts w:asciiTheme="majorHAnsi" w:hAnsiTheme="majorHAnsi" w:cstheme="majorHAnsi"/>
        </w:rPr>
        <w:t>migratory</w:t>
      </w:r>
      <w:r w:rsidR="00D04113" w:rsidRPr="00382793">
        <w:rPr>
          <w:rFonts w:asciiTheme="majorHAnsi" w:hAnsiTheme="majorHAnsi" w:cstheme="majorHAnsi"/>
        </w:rPr>
        <w:t xml:space="preserve"> life histories</w:t>
      </w:r>
      <w:r w:rsidR="00230EFB" w:rsidRPr="00382793">
        <w:rPr>
          <w:rFonts w:asciiTheme="majorHAnsi" w:hAnsiTheme="majorHAnsi" w:cstheme="majorHAnsi"/>
        </w:rPr>
        <w:fldChar w:fldCharType="begin"/>
      </w:r>
      <w:r w:rsidR="008E0C24" w:rsidRPr="00382793">
        <w:rPr>
          <w:rFonts w:asciiTheme="majorHAnsi" w:hAnsiTheme="majorHAnsi" w:cstheme="majorHAnsi"/>
        </w:rPr>
        <w:instrText xml:space="preserve"> ADDIN ZOTERO_ITEM CSL_CITATION {"citationID":"2DF4gjh7","properties":{"formattedCitation":"\\super 2,3\\nosupersub{}","plainCitation":"2,3","noteIndex":0},"citationItems":[{"id":579,"uris":["http://zotero.org/users/local/3tku6QP0/items/CAYCDWGR"],"itemData":{"id":579,"type":"article-journal","abstract":"Migration is a complex phenotypic trait with some species containing migratory and nonmigratory individuals. Such life history variation may be attributed in part to plasticity, epigenetics, or genetics. Although considered semianadromous, recent studies using otolith geochemistry have revealed life history variation within the critically endangered Delta Smelt. Broadly categorizable as migratory or freshwater residents, we examined Restriction site Associated DNA sequencing data to test for a relationship between genetic variation and migratory behaviors. As previously shown, we found no evidence for neutral population genetic structure within Delta Smelt; however, we found signiﬁcant evidence for associations between genetic variants and life history phenotypes. Furthermore, discriminant analysis of principal components, hierarchical clustering, and machine learning resulted in accurate assignment of ﬁsh into the freshwater resident or migratory classes based on their genotypes. These results suggest the presence of adaptive genetic variants relating to life history variation within a panmictic population. Mechanisms that may lead to this observation are genotype dependent habitat choice and spatially variable selection, both of which could operate each generation and are not exclusive. Given that the population of cultured Delta Smelt are being used as a refugial population for conservation, as a supply for wild population supplementation, and currently represent the majority of all living individuals of this species, we recommend that the hatchery management strategy consider the frequencies of life history-associated alleles and how to maintain this important aspect of Delta Smelt biological variation while under captive propagation.","container-title":"G3 Genes|Genomes|Genetics","DOI":"10.1093/g3journal/jkac133","ISSN":"2160-1836","issue":"8","language":"en","page":"jkac133","source":"DOI.org (Crossref)","title":"Polygenic discrimination of migratory phenotypes in an estuarine forage fish","volume":"12","author":[{"family":"Campbell","given":"Matthew A"},{"family":"Joslin","given":"Shannon E K"},{"family":"Goodbla","given":"Alisha M"},{"family":"Willmes","given":"Malte"},{"family":"Hobbs","given":"James A"},{"family":"Lewis","given":"Levi S"},{"family":"Finger","given":"Amanda J"}],"editor":[{"family":"Tachida","given":"H"}],"issued":{"date-parts":[["2022",7,29]]}}},{"id":601,"uris":["http://zotero.org/users/local/3tku6QP0/items/IFYTFSRI"],"itemData":{"id":601,"type":"article-journal","abstract":"Abstract\n            \n              Effective conservation of endangered species requires knowledge of the full range of life-history strategies used to maximize population resilience within a stochastic and ever-changing environment. California’s endemic Delta Smelt (\n              Hypomesus transpacificus\n              ) is rapidly approaching extinction in the San Francisco Estuary, placing it in the crossfire between human and environmental uses of limited freshwater resources. Though managed as a semi-anadromous species, recent studies have challenged this lifecycle model for Delta Smelt, suggesting the species is an estuarine resident with several localized “hot-spots” of abundance. Using laser-ablation otolith strontium isotope microchemistry, we discovered three distinct life-history phenotypes including freshwater resident (FWR), brackish-water resident (BWR), and semi-anadromous (SA) fish. We further refined life-history phenotypes using an unsupervised algorithm and hierarchical clustering and found that in the last resilient year-class, the FWR (12%) and BWR (7%) comprised a small portion of the population, while the majority of fish were SA (81%). Furthermore, the semi-anadromous fish could be clustered into at least four additional life-history phenotypes that varied by natal origin, dispersal age and adult salinity history. These diverse life-history strategies should be incorporated into future conservation and management efforts aimed at preventing the extinction of Delta Smelt in the wild.","container-title":"Scientific Reports","DOI":"10.1038/s41598-019-52273-8","ISSN":"2045-2322","issue":"1","journalAbbreviation":"Sci Rep","language":"en","page":"16772","source":"DOI.org (Crossref)","title":"Complex life histories discovered in a critically endangered fish","volume":"9","author":[{"family":"Hobbs","given":"James A."},{"family":"Lewis","given":"Levi S."},{"family":"Willmes","given":"Malte"},{"family":"Denney","given":"Christian"},{"family":"Bush","given":"Eva"}],"issued":{"date-parts":[["2019",12]]}}}],"schema":"https://github.com/citation-style-language/schema/raw/master/csl-citation.json"} </w:instrText>
      </w:r>
      <w:r w:rsidR="00230EFB" w:rsidRPr="00382793">
        <w:rPr>
          <w:rFonts w:asciiTheme="majorHAnsi" w:hAnsiTheme="majorHAnsi" w:cstheme="majorHAnsi"/>
        </w:rPr>
        <w:fldChar w:fldCharType="separate"/>
      </w:r>
      <w:r w:rsidR="008E0C24" w:rsidRPr="00382793">
        <w:rPr>
          <w:rFonts w:asciiTheme="majorHAnsi" w:hAnsiTheme="majorHAnsi" w:cstheme="majorHAnsi"/>
          <w:vertAlign w:val="superscript"/>
        </w:rPr>
        <w:t>2,3</w:t>
      </w:r>
      <w:r w:rsidR="00230EFB" w:rsidRPr="00382793">
        <w:rPr>
          <w:rFonts w:asciiTheme="majorHAnsi" w:hAnsiTheme="majorHAnsi" w:cstheme="majorHAnsi"/>
        </w:rPr>
        <w:fldChar w:fldCharType="end"/>
      </w:r>
      <w:r w:rsidR="00230EFB" w:rsidRPr="00382793">
        <w:rPr>
          <w:rFonts w:asciiTheme="majorHAnsi" w:hAnsiTheme="majorHAnsi" w:cstheme="majorHAnsi"/>
        </w:rPr>
        <w:t>.</w:t>
      </w:r>
      <w:r w:rsidR="00D04113" w:rsidRPr="00382793">
        <w:rPr>
          <w:rFonts w:asciiTheme="majorHAnsi" w:hAnsiTheme="majorHAnsi" w:cstheme="majorHAnsi"/>
        </w:rPr>
        <w:t xml:space="preserve"> They have previously been thought of as an indicator species for the health of water quality in </w:t>
      </w:r>
      <w:r w:rsidR="00E16414" w:rsidRPr="00382793">
        <w:rPr>
          <w:rFonts w:asciiTheme="majorHAnsi" w:hAnsiTheme="majorHAnsi" w:cstheme="majorHAnsi"/>
        </w:rPr>
        <w:t xml:space="preserve">the </w:t>
      </w:r>
      <w:r w:rsidR="007068D0" w:rsidRPr="00382793">
        <w:rPr>
          <w:rFonts w:asciiTheme="majorHAnsi" w:hAnsiTheme="majorHAnsi" w:cstheme="majorHAnsi"/>
        </w:rPr>
        <w:t>SFE.</w:t>
      </w:r>
      <w:r w:rsidR="005E24AB" w:rsidRPr="00382793">
        <w:rPr>
          <w:rFonts w:asciiTheme="majorHAnsi" w:hAnsiTheme="majorHAnsi" w:cstheme="majorHAnsi"/>
        </w:rPr>
        <w:t xml:space="preserve"> </w:t>
      </w:r>
      <w:r w:rsidR="007068D0" w:rsidRPr="00382793">
        <w:rPr>
          <w:rFonts w:asciiTheme="majorHAnsi" w:hAnsiTheme="majorHAnsi" w:cstheme="majorHAnsi"/>
        </w:rPr>
        <w:t>T</w:t>
      </w:r>
      <w:r w:rsidR="005E24AB" w:rsidRPr="00382793">
        <w:rPr>
          <w:rFonts w:asciiTheme="majorHAnsi" w:hAnsiTheme="majorHAnsi" w:cstheme="majorHAnsi"/>
        </w:rPr>
        <w:t xml:space="preserve">he </w:t>
      </w:r>
      <w:r w:rsidR="00E16414" w:rsidRPr="00382793">
        <w:rPr>
          <w:rFonts w:asciiTheme="majorHAnsi" w:hAnsiTheme="majorHAnsi" w:cstheme="majorHAnsi"/>
          <w:lang w:val="en"/>
        </w:rPr>
        <w:t>species has undergone a</w:t>
      </w:r>
      <w:r w:rsidR="007068D0" w:rsidRPr="00382793">
        <w:rPr>
          <w:rFonts w:asciiTheme="majorHAnsi" w:hAnsiTheme="majorHAnsi" w:cstheme="majorHAnsi"/>
          <w:lang w:val="en"/>
        </w:rPr>
        <w:t xml:space="preserve"> </w:t>
      </w:r>
      <w:r w:rsidR="00E16414" w:rsidRPr="00382793">
        <w:rPr>
          <w:rFonts w:asciiTheme="majorHAnsi" w:hAnsiTheme="majorHAnsi" w:cstheme="majorHAnsi"/>
          <w:lang w:val="en"/>
        </w:rPr>
        <w:t>population collapse associated with drought and anthropogenic effects</w:t>
      </w:r>
      <w:r w:rsidR="007068D0" w:rsidRPr="00382793">
        <w:rPr>
          <w:rFonts w:asciiTheme="majorHAnsi" w:hAnsiTheme="majorHAnsi" w:cstheme="majorHAnsi"/>
          <w:lang w:val="en"/>
        </w:rPr>
        <w:t xml:space="preserve">, and it </w:t>
      </w:r>
      <w:r w:rsidR="00E16414" w:rsidRPr="00382793">
        <w:rPr>
          <w:rFonts w:asciiTheme="majorHAnsi" w:hAnsiTheme="majorHAnsi" w:cstheme="majorHAnsi"/>
          <w:lang w:val="en"/>
        </w:rPr>
        <w:t>is now believed stochastic processes may push the species to extinction</w:t>
      </w:r>
      <w:r w:rsidR="00E16414" w:rsidRPr="00382793">
        <w:rPr>
          <w:rFonts w:asciiTheme="majorHAnsi" w:hAnsiTheme="majorHAnsi" w:cstheme="majorHAnsi"/>
          <w:lang w:val="en"/>
        </w:rPr>
        <w:fldChar w:fldCharType="begin" w:fldLock="1"/>
      </w:r>
      <w:r w:rsidR="008E0C24" w:rsidRPr="00382793">
        <w:rPr>
          <w:rFonts w:asciiTheme="majorHAnsi" w:hAnsiTheme="majorHAnsi" w:cstheme="majorHAnsi"/>
          <w:lang w:val="en"/>
        </w:rPr>
        <w:instrText xml:space="preserve"> ADDIN ZOTERO_ITEM CSL_CITATION {"citationID":"esEzMCPX","properties":{"formattedCitation":"\\super 4,5\\nosupersub{}","plainCitation":"4,5","noteIndex":0},"citationItems":[{"id":"8IGFs4Dg/sTge6FDd","uris":["http://www.mendeley.com/documents/?uuid=23e53af3-288d-48bc-b9a7-174ca5e00a87"],"itemData":{"DOI":"10.1007/s10592-011-0240-y","ISBN":"1566-0621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382793">
        <w:rPr>
          <w:rFonts w:asciiTheme="majorHAnsi" w:hAnsiTheme="majorHAnsi" w:cstheme="majorHAnsi"/>
          <w:lang w:val="en"/>
        </w:rPr>
        <w:fldChar w:fldCharType="separate"/>
      </w:r>
      <w:r w:rsidR="008E0C24" w:rsidRPr="00382793">
        <w:rPr>
          <w:rFonts w:asciiTheme="majorHAnsi" w:hAnsiTheme="majorHAnsi" w:cstheme="majorHAnsi"/>
          <w:vertAlign w:val="superscript"/>
        </w:rPr>
        <w:t>4,5</w:t>
      </w:r>
      <w:r w:rsidR="00E16414" w:rsidRPr="00382793">
        <w:rPr>
          <w:rFonts w:asciiTheme="majorHAnsi" w:hAnsiTheme="majorHAnsi" w:cstheme="majorHAnsi"/>
        </w:rPr>
        <w:fldChar w:fldCharType="end"/>
      </w:r>
      <w:r w:rsidR="00230EFB" w:rsidRPr="00382793">
        <w:rPr>
          <w:rFonts w:asciiTheme="majorHAnsi" w:hAnsiTheme="majorHAnsi" w:cstheme="majorHAnsi"/>
        </w:rPr>
        <w:t>.</w:t>
      </w:r>
      <w:r w:rsidR="00197D14" w:rsidRPr="00382793">
        <w:rPr>
          <w:rFonts w:asciiTheme="majorHAnsi" w:hAnsiTheme="majorHAnsi" w:cstheme="majorHAnsi"/>
        </w:rPr>
        <w:t xml:space="preserve"> </w:t>
      </w:r>
      <w:r w:rsidR="000C7104" w:rsidRPr="00382793">
        <w:rPr>
          <w:rFonts w:asciiTheme="majorHAnsi" w:hAnsiTheme="majorHAnsi" w:cstheme="majorHAnsi"/>
        </w:rPr>
        <w:t>Meaningful c</w:t>
      </w:r>
      <w:r w:rsidR="00197D14" w:rsidRPr="00382793">
        <w:rPr>
          <w:rFonts w:asciiTheme="majorHAnsi" w:hAnsiTheme="majorHAnsi" w:cstheme="majorHAnsi"/>
        </w:rPr>
        <w:t xml:space="preserve">onservation management of the species </w:t>
      </w:r>
      <w:r w:rsidR="000C7104" w:rsidRPr="00382793">
        <w:rPr>
          <w:rFonts w:asciiTheme="majorHAnsi" w:hAnsiTheme="majorHAnsi" w:cstheme="majorHAnsi"/>
        </w:rPr>
        <w:t>m</w:t>
      </w:r>
      <w:r w:rsidR="00A31F7A" w:rsidRPr="00382793">
        <w:rPr>
          <w:rFonts w:asciiTheme="majorHAnsi" w:hAnsiTheme="majorHAnsi" w:cstheme="majorHAnsi"/>
        </w:rPr>
        <w:t>u</w:t>
      </w:r>
      <w:r w:rsidR="000C7104" w:rsidRPr="00382793">
        <w:rPr>
          <w:rFonts w:asciiTheme="majorHAnsi" w:hAnsiTheme="majorHAnsi" w:cstheme="majorHAnsi"/>
        </w:rPr>
        <w:t>st encompass</w:t>
      </w:r>
      <w:r w:rsidR="00197D14" w:rsidRPr="00382793">
        <w:rPr>
          <w:rFonts w:asciiTheme="majorHAnsi" w:hAnsiTheme="majorHAnsi" w:cstheme="majorHAnsi"/>
        </w:rPr>
        <w:t xml:space="preserve"> gaining a better understanding </w:t>
      </w:r>
      <w:r w:rsidR="00164CAF" w:rsidRPr="00382793">
        <w:rPr>
          <w:rFonts w:asciiTheme="majorHAnsi" w:hAnsiTheme="majorHAnsi" w:cstheme="majorHAnsi"/>
        </w:rPr>
        <w:t xml:space="preserve">of </w:t>
      </w:r>
      <w:r w:rsidR="00197D14" w:rsidRPr="00382793">
        <w:rPr>
          <w:rFonts w:asciiTheme="majorHAnsi" w:hAnsiTheme="majorHAnsi" w:cstheme="majorHAnsi"/>
        </w:rPr>
        <w:t xml:space="preserve">the </w:t>
      </w:r>
      <w:r w:rsidR="004F51B1" w:rsidRPr="00382793">
        <w:rPr>
          <w:rFonts w:asciiTheme="majorHAnsi" w:hAnsiTheme="majorHAnsi" w:cstheme="majorHAnsi"/>
        </w:rPr>
        <w:t>life history, ecology</w:t>
      </w:r>
      <w:r w:rsidR="00E16414" w:rsidRPr="00382793">
        <w:rPr>
          <w:rFonts w:asciiTheme="majorHAnsi" w:hAnsiTheme="majorHAnsi" w:cstheme="majorHAnsi"/>
        </w:rPr>
        <w:t>,</w:t>
      </w:r>
      <w:r w:rsidR="004F51B1" w:rsidRPr="00382793">
        <w:rPr>
          <w:rFonts w:asciiTheme="majorHAnsi" w:hAnsiTheme="majorHAnsi" w:cstheme="majorHAnsi"/>
        </w:rPr>
        <w:t xml:space="preserve"> and physiology </w:t>
      </w:r>
      <w:r w:rsidR="00197D14" w:rsidRPr="00382793">
        <w:rPr>
          <w:rFonts w:asciiTheme="majorHAnsi" w:hAnsiTheme="majorHAnsi" w:cstheme="majorHAnsi"/>
        </w:rPr>
        <w:t xml:space="preserve">of the species </w:t>
      </w:r>
      <w:r w:rsidR="00A31F7A" w:rsidRPr="00382793">
        <w:rPr>
          <w:rFonts w:asciiTheme="majorHAnsi" w:hAnsiTheme="majorHAnsi" w:cstheme="majorHAnsi"/>
        </w:rPr>
        <w:t>to</w:t>
      </w:r>
      <w:r w:rsidR="00197D14" w:rsidRPr="00382793">
        <w:rPr>
          <w:rFonts w:asciiTheme="majorHAnsi" w:hAnsiTheme="majorHAnsi" w:cstheme="majorHAnsi"/>
        </w:rPr>
        <w:t xml:space="preserve"> effectively preserve</w:t>
      </w:r>
      <w:r w:rsidR="00E16414" w:rsidRPr="00382793">
        <w:rPr>
          <w:rFonts w:asciiTheme="majorHAnsi" w:hAnsiTheme="majorHAnsi" w:cstheme="majorHAnsi"/>
        </w:rPr>
        <w:t xml:space="preserve"> </w:t>
      </w:r>
      <w:r w:rsidR="001820D1" w:rsidRPr="00382793">
        <w:rPr>
          <w:rFonts w:asciiTheme="majorHAnsi" w:hAnsiTheme="majorHAnsi" w:cstheme="majorHAnsi"/>
        </w:rPr>
        <w:t xml:space="preserve">biological components </w:t>
      </w:r>
      <w:r w:rsidR="00E16414" w:rsidRPr="00382793">
        <w:rPr>
          <w:rFonts w:asciiTheme="majorHAnsi" w:hAnsiTheme="majorHAnsi" w:cstheme="majorHAnsi"/>
        </w:rPr>
        <w:t xml:space="preserve">contributing to success in the wild. </w:t>
      </w:r>
      <w:r w:rsidR="00164CAF" w:rsidRPr="00382793">
        <w:rPr>
          <w:rFonts w:asciiTheme="majorHAnsi" w:hAnsiTheme="majorHAnsi" w:cstheme="majorHAnsi"/>
        </w:rPr>
        <w:t xml:space="preserve">Because genetics, in combination with the environment, influence many aspects of individual and population level </w:t>
      </w:r>
      <w:r w:rsidR="00EF3619" w:rsidRPr="00382793">
        <w:rPr>
          <w:rFonts w:asciiTheme="majorHAnsi" w:hAnsiTheme="majorHAnsi" w:cstheme="majorHAnsi"/>
        </w:rPr>
        <w:t xml:space="preserve">phenotypes, building a framework to better understand the species requires </w:t>
      </w:r>
      <w:r w:rsidR="007068D0" w:rsidRPr="00382793">
        <w:rPr>
          <w:rFonts w:asciiTheme="majorHAnsi" w:hAnsiTheme="majorHAnsi" w:cstheme="majorHAnsi"/>
        </w:rPr>
        <w:t xml:space="preserve">the </w:t>
      </w:r>
      <w:r w:rsidR="00EF3619" w:rsidRPr="00382793">
        <w:rPr>
          <w:rFonts w:asciiTheme="majorHAnsi" w:hAnsiTheme="majorHAnsi" w:cstheme="majorHAnsi"/>
        </w:rPr>
        <w:t>development of genetic resources</w:t>
      </w:r>
      <w:r w:rsidR="005E24AB" w:rsidRPr="00382793">
        <w:rPr>
          <w:rFonts w:asciiTheme="majorHAnsi" w:hAnsiTheme="majorHAnsi" w:cstheme="majorHAnsi"/>
        </w:rPr>
        <w:t xml:space="preserve"> and monitoring of genetic diversity</w:t>
      </w:r>
      <w:r w:rsidR="00EF3619" w:rsidRPr="00382793">
        <w:rPr>
          <w:rFonts w:asciiTheme="majorHAnsi" w:hAnsiTheme="majorHAnsi" w:cstheme="majorHAnsi"/>
        </w:rPr>
        <w:t>.</w:t>
      </w:r>
      <w:r w:rsidR="00197E86" w:rsidRPr="00382793">
        <w:rPr>
          <w:rFonts w:asciiTheme="majorHAnsi" w:hAnsiTheme="majorHAnsi" w:cstheme="majorHAnsi"/>
        </w:rPr>
        <w:t xml:space="preserve"> </w:t>
      </w:r>
      <w:r w:rsidR="005E24AB" w:rsidRPr="00382793">
        <w:rPr>
          <w:rFonts w:asciiTheme="majorHAnsi" w:hAnsiTheme="majorHAnsi" w:cstheme="majorHAnsi"/>
        </w:rPr>
        <w:t xml:space="preserve">Chapter one of this dissertation presents two chromosome-level genome assemblies </w:t>
      </w:r>
      <w:r w:rsidR="007068D0" w:rsidRPr="00382793">
        <w:rPr>
          <w:rFonts w:asciiTheme="majorHAnsi" w:hAnsiTheme="majorHAnsi" w:cstheme="majorHAnsi"/>
        </w:rPr>
        <w:t xml:space="preserve">–– </w:t>
      </w:r>
      <w:r w:rsidR="005E24AB" w:rsidRPr="00382793">
        <w:rPr>
          <w:rFonts w:asciiTheme="majorHAnsi" w:hAnsiTheme="majorHAnsi" w:cstheme="majorHAnsi"/>
        </w:rPr>
        <w:t xml:space="preserve">one male and one female –– </w:t>
      </w:r>
      <w:r w:rsidR="007068D0" w:rsidRPr="00382793">
        <w:rPr>
          <w:rFonts w:asciiTheme="majorHAnsi" w:hAnsiTheme="majorHAnsi" w:cstheme="majorHAnsi"/>
        </w:rPr>
        <w:t xml:space="preserve">which are </w:t>
      </w:r>
      <w:r w:rsidR="005E24AB" w:rsidRPr="00382793">
        <w:rPr>
          <w:rFonts w:asciiTheme="majorHAnsi" w:hAnsiTheme="majorHAnsi" w:cstheme="majorHAnsi"/>
        </w:rPr>
        <w:t>invaluable resources for current and ongoing research within delta smelt</w:t>
      </w:r>
      <w:r w:rsidR="007068D0" w:rsidRPr="00382793">
        <w:rPr>
          <w:rFonts w:asciiTheme="majorHAnsi" w:hAnsiTheme="majorHAnsi" w:cstheme="majorHAnsi"/>
        </w:rPr>
        <w:t>, and evolutionary and conservation genetics</w:t>
      </w:r>
      <w:r w:rsidR="005E24AB" w:rsidRPr="00382793">
        <w:rPr>
          <w:rFonts w:asciiTheme="majorHAnsi" w:hAnsiTheme="majorHAnsi" w:cstheme="majorHAnsi"/>
        </w:rPr>
        <w:t>. Chapter two investigates three novel methods for identifying sex marker(s) within the delta smelt genome.</w:t>
      </w:r>
      <w:r w:rsidR="00D23D10" w:rsidRPr="00382793">
        <w:rPr>
          <w:rFonts w:asciiTheme="majorHAnsi" w:hAnsiTheme="majorHAnsi" w:cstheme="majorHAnsi"/>
        </w:rPr>
        <w:t xml:space="preserve"> While no specific sequences diagnostic of sex </w:t>
      </w:r>
      <w:proofErr w:type="gramStart"/>
      <w:r w:rsidR="00D23D10" w:rsidRPr="00382793">
        <w:rPr>
          <w:rFonts w:asciiTheme="majorHAnsi" w:hAnsiTheme="majorHAnsi" w:cstheme="majorHAnsi"/>
        </w:rPr>
        <w:t>were</w:t>
      </w:r>
      <w:proofErr w:type="gramEnd"/>
      <w:r w:rsidR="00D23D10" w:rsidRPr="00382793">
        <w:rPr>
          <w:rFonts w:asciiTheme="majorHAnsi" w:hAnsiTheme="majorHAnsi" w:cstheme="majorHAnsi"/>
        </w:rPr>
        <w:t xml:space="preserve"> found, sex-specific discrepancies in kmer were identified. Chapter three uses restriction site-associated DNA sequencing (</w:t>
      </w:r>
      <w:proofErr w:type="spellStart"/>
      <w:r w:rsidR="00D23D10" w:rsidRPr="00382793">
        <w:rPr>
          <w:rFonts w:asciiTheme="majorHAnsi" w:hAnsiTheme="majorHAnsi" w:cstheme="majorHAnsi"/>
        </w:rPr>
        <w:t>RADSeq</w:t>
      </w:r>
      <w:proofErr w:type="spellEnd"/>
      <w:r w:rsidR="00D23D10" w:rsidRPr="00382793">
        <w:rPr>
          <w:rFonts w:asciiTheme="majorHAnsi" w:hAnsiTheme="majorHAnsi" w:cstheme="majorHAnsi"/>
        </w:rPr>
        <w:t>) of __</w:t>
      </w:r>
      <w:proofErr w:type="spellStart"/>
      <w:r w:rsidR="00D23D10" w:rsidRPr="00382793">
        <w:rPr>
          <w:rFonts w:asciiTheme="majorHAnsi" w:hAnsiTheme="majorHAnsi" w:cstheme="majorHAnsi"/>
        </w:rPr>
        <w:t>tk</w:t>
      </w:r>
      <w:proofErr w:type="spellEnd"/>
      <w:r w:rsidR="00D23D10" w:rsidRPr="00382793">
        <w:rPr>
          <w:rFonts w:asciiTheme="majorHAnsi" w:hAnsiTheme="majorHAnsi" w:cstheme="majorHAnsi"/>
        </w:rPr>
        <w:t>__ delta smelt from__</w:t>
      </w:r>
      <w:proofErr w:type="spellStart"/>
      <w:r w:rsidR="00D23D10" w:rsidRPr="00382793">
        <w:rPr>
          <w:rFonts w:asciiTheme="majorHAnsi" w:hAnsiTheme="majorHAnsi" w:cstheme="majorHAnsi"/>
        </w:rPr>
        <w:t>tk</w:t>
      </w:r>
      <w:proofErr w:type="spellEnd"/>
      <w:r w:rsidR="00D23D10" w:rsidRPr="00382793">
        <w:rPr>
          <w:rFonts w:asciiTheme="majorHAnsi" w:hAnsiTheme="majorHAnsi" w:cstheme="majorHAnsi"/>
        </w:rPr>
        <w:t>__ generations to monitor contemporary and historical effective population size, a metric diagnostic of genetic diversity, through time. Results show a sweeping and significant decrease in genetic diversity</w:t>
      </w:r>
      <w:r w:rsidR="000269E5" w:rsidRPr="00382793">
        <w:rPr>
          <w:rFonts w:asciiTheme="majorHAnsi" w:hAnsiTheme="majorHAnsi" w:cstheme="majorHAnsi"/>
        </w:rPr>
        <w:t xml:space="preserve"> for both measurements</w:t>
      </w:r>
      <w:r w:rsidR="00D23D10" w:rsidRPr="00382793">
        <w:rPr>
          <w:rFonts w:asciiTheme="majorHAnsi" w:hAnsiTheme="majorHAnsi" w:cstheme="majorHAnsi"/>
        </w:rPr>
        <w:t xml:space="preserve"> within wild delta smelt since 1993.</w:t>
      </w:r>
      <w:r w:rsidR="000D1722" w:rsidRPr="00382793">
        <w:rPr>
          <w:rFonts w:asciiTheme="majorHAnsi" w:hAnsiTheme="majorHAnsi" w:cstheme="majorHAnsi"/>
        </w:rPr>
        <w:t xml:space="preserve"> This work contributes </w:t>
      </w:r>
      <w:r w:rsidR="000269E5" w:rsidRPr="00382793">
        <w:rPr>
          <w:rFonts w:asciiTheme="majorHAnsi" w:hAnsiTheme="majorHAnsi" w:cstheme="majorHAnsi"/>
        </w:rPr>
        <w:t>to the broad comparative biology and conservation genetic communities, and specifically</w:t>
      </w:r>
      <w:r w:rsidR="000D1722" w:rsidRPr="00382793">
        <w:rPr>
          <w:rFonts w:asciiTheme="majorHAnsi" w:hAnsiTheme="majorHAnsi" w:cstheme="majorHAnsi"/>
        </w:rPr>
        <w:t xml:space="preserve"> to delta smelt monitoring, </w:t>
      </w:r>
      <w:r w:rsidR="000613FB" w:rsidRPr="00382793">
        <w:rPr>
          <w:rFonts w:asciiTheme="majorHAnsi" w:hAnsiTheme="majorHAnsi" w:cstheme="majorHAnsi"/>
        </w:rPr>
        <w:t>management,</w:t>
      </w:r>
      <w:r w:rsidR="000D1722" w:rsidRPr="00382793">
        <w:rPr>
          <w:rFonts w:asciiTheme="majorHAnsi" w:hAnsiTheme="majorHAnsi" w:cstheme="majorHAnsi"/>
        </w:rPr>
        <w:t xml:space="preserve"> and research. T</w:t>
      </w:r>
      <w:r w:rsidR="004F1D8E" w:rsidRPr="00382793">
        <w:rPr>
          <w:rFonts w:asciiTheme="majorHAnsi" w:hAnsiTheme="majorHAnsi" w:cstheme="majorHAnsi"/>
        </w:rPr>
        <w:t xml:space="preserve">o date, </w:t>
      </w:r>
      <w:r w:rsidR="000269E5" w:rsidRPr="00382793">
        <w:rPr>
          <w:rFonts w:asciiTheme="majorHAnsi" w:hAnsiTheme="majorHAnsi" w:cstheme="majorHAnsi"/>
        </w:rPr>
        <w:t>our</w:t>
      </w:r>
      <w:r w:rsidR="000D1722" w:rsidRPr="00382793">
        <w:rPr>
          <w:rFonts w:asciiTheme="majorHAnsi" w:hAnsiTheme="majorHAnsi" w:cstheme="majorHAnsi"/>
        </w:rPr>
        <w:t xml:space="preserve"> </w:t>
      </w:r>
      <w:r w:rsidR="004F1D8E" w:rsidRPr="00382793">
        <w:rPr>
          <w:rFonts w:asciiTheme="majorHAnsi" w:hAnsiTheme="majorHAnsi" w:cstheme="majorHAnsi"/>
        </w:rPr>
        <w:t xml:space="preserve">assembled delta smelt </w:t>
      </w:r>
      <w:r w:rsidR="000D1722" w:rsidRPr="00382793">
        <w:rPr>
          <w:rFonts w:asciiTheme="majorHAnsi" w:hAnsiTheme="majorHAnsi" w:cstheme="majorHAnsi"/>
        </w:rPr>
        <w:t>genome</w:t>
      </w:r>
      <w:r w:rsidR="000269E5" w:rsidRPr="00382793">
        <w:rPr>
          <w:rFonts w:asciiTheme="majorHAnsi" w:hAnsiTheme="majorHAnsi" w:cstheme="majorHAnsi"/>
        </w:rPr>
        <w:t>s</w:t>
      </w:r>
      <w:r w:rsidR="000D1722" w:rsidRPr="00382793">
        <w:rPr>
          <w:rFonts w:asciiTheme="majorHAnsi" w:hAnsiTheme="majorHAnsi" w:cstheme="majorHAnsi"/>
        </w:rPr>
        <w:t xml:space="preserve"> </w:t>
      </w:r>
      <w:r w:rsidR="000269E5" w:rsidRPr="00382793">
        <w:rPr>
          <w:rFonts w:asciiTheme="majorHAnsi" w:hAnsiTheme="majorHAnsi" w:cstheme="majorHAnsi"/>
        </w:rPr>
        <w:t>are the first to provide male and female specific assemblies, are</w:t>
      </w:r>
      <w:r w:rsidR="000D1722" w:rsidRPr="00382793">
        <w:rPr>
          <w:rFonts w:asciiTheme="majorHAnsi" w:hAnsiTheme="majorHAnsi" w:cstheme="majorHAnsi"/>
        </w:rPr>
        <w:t xml:space="preserve"> the first chromosome-level</w:t>
      </w:r>
      <w:r w:rsidR="004F1D8E" w:rsidRPr="00382793">
        <w:rPr>
          <w:rFonts w:asciiTheme="majorHAnsi" w:hAnsiTheme="majorHAnsi" w:cstheme="majorHAnsi"/>
        </w:rPr>
        <w:t xml:space="preserve"> and least fragmented</w:t>
      </w:r>
      <w:r w:rsidR="000D1722" w:rsidRPr="00382793">
        <w:rPr>
          <w:rFonts w:asciiTheme="majorHAnsi" w:hAnsiTheme="majorHAnsi" w:cstheme="majorHAnsi"/>
        </w:rPr>
        <w:t xml:space="preserve"> </w:t>
      </w:r>
      <w:r w:rsidR="004F1D8E" w:rsidRPr="00382793">
        <w:rPr>
          <w:rFonts w:asciiTheme="majorHAnsi" w:hAnsiTheme="majorHAnsi" w:cstheme="majorHAnsi"/>
        </w:rPr>
        <w:t xml:space="preserve">publicly available </w:t>
      </w:r>
      <w:r w:rsidR="000269E5" w:rsidRPr="00382793">
        <w:rPr>
          <w:rFonts w:asciiTheme="majorHAnsi" w:hAnsiTheme="majorHAnsi" w:cstheme="majorHAnsi"/>
        </w:rPr>
        <w:t>reference genomes</w:t>
      </w:r>
      <w:r w:rsidR="000D1722" w:rsidRPr="00382793">
        <w:rPr>
          <w:rFonts w:asciiTheme="majorHAnsi" w:hAnsiTheme="majorHAnsi" w:cstheme="majorHAnsi"/>
        </w:rPr>
        <w:t xml:space="preserve"> within the </w:t>
      </w:r>
      <w:proofErr w:type="spellStart"/>
      <w:r w:rsidR="004F1D8E" w:rsidRPr="00382793">
        <w:rPr>
          <w:rFonts w:asciiTheme="majorHAnsi" w:hAnsiTheme="majorHAnsi" w:cstheme="majorHAnsi"/>
          <w:i/>
          <w:iCs/>
        </w:rPr>
        <w:t>Osmeridae</w:t>
      </w:r>
      <w:proofErr w:type="spellEnd"/>
      <w:r w:rsidR="000D1722" w:rsidRPr="00382793">
        <w:rPr>
          <w:rFonts w:asciiTheme="majorHAnsi" w:hAnsiTheme="majorHAnsi" w:cstheme="majorHAnsi"/>
          <w:i/>
          <w:iCs/>
        </w:rPr>
        <w:t xml:space="preserve"> </w:t>
      </w:r>
      <w:r w:rsidR="004F1D8E" w:rsidRPr="00382793">
        <w:rPr>
          <w:rFonts w:asciiTheme="majorHAnsi" w:hAnsiTheme="majorHAnsi" w:cstheme="majorHAnsi"/>
        </w:rPr>
        <w:t xml:space="preserve">(smelt) </w:t>
      </w:r>
      <w:r w:rsidR="000D1722" w:rsidRPr="00382793">
        <w:rPr>
          <w:rFonts w:asciiTheme="majorHAnsi" w:hAnsiTheme="majorHAnsi" w:cstheme="majorHAnsi"/>
        </w:rPr>
        <w:t>famil</w:t>
      </w:r>
      <w:r w:rsidR="004F1D8E" w:rsidRPr="00382793">
        <w:rPr>
          <w:rFonts w:asciiTheme="majorHAnsi" w:hAnsiTheme="majorHAnsi" w:cstheme="majorHAnsi"/>
        </w:rPr>
        <w:t>y</w:t>
      </w:r>
      <w:r w:rsidR="000D1722" w:rsidRPr="00382793">
        <w:rPr>
          <w:rFonts w:asciiTheme="majorHAnsi" w:hAnsiTheme="majorHAnsi" w:cstheme="majorHAnsi"/>
        </w:rPr>
        <w:t>.</w:t>
      </w:r>
      <w:r w:rsidR="000269E5" w:rsidRPr="00382793">
        <w:rPr>
          <w:rFonts w:asciiTheme="majorHAnsi" w:hAnsiTheme="majorHAnsi" w:cstheme="majorHAnsi"/>
        </w:rPr>
        <w:t xml:space="preserve"> </w:t>
      </w:r>
      <w:r w:rsidR="000613FB" w:rsidRPr="00382793">
        <w:rPr>
          <w:rFonts w:asciiTheme="majorHAnsi" w:hAnsiTheme="majorHAnsi" w:cstheme="majorHAnsi"/>
        </w:rPr>
        <w:t xml:space="preserve">Examination of male and female sequencing data shows a discrete difference between sexes </w:t>
      </w:r>
      <w:r w:rsidR="000269E5" w:rsidRPr="00382793">
        <w:rPr>
          <w:rFonts w:asciiTheme="majorHAnsi" w:hAnsiTheme="majorHAnsi" w:cstheme="majorHAnsi"/>
        </w:rPr>
        <w:t xml:space="preserve">and </w:t>
      </w:r>
      <w:r w:rsidR="000613FB" w:rsidRPr="00382793">
        <w:rPr>
          <w:rFonts w:asciiTheme="majorHAnsi" w:hAnsiTheme="majorHAnsi" w:cstheme="majorHAnsi"/>
        </w:rPr>
        <w:t>establish</w:t>
      </w:r>
      <w:r w:rsidR="000269E5" w:rsidRPr="00382793">
        <w:rPr>
          <w:rFonts w:asciiTheme="majorHAnsi" w:hAnsiTheme="majorHAnsi" w:cstheme="majorHAnsi"/>
        </w:rPr>
        <w:t>es</w:t>
      </w:r>
      <w:r w:rsidR="000613FB" w:rsidRPr="00382793">
        <w:rPr>
          <w:rFonts w:asciiTheme="majorHAnsi" w:hAnsiTheme="majorHAnsi" w:cstheme="majorHAnsi"/>
        </w:rPr>
        <w:t xml:space="preserve"> </w:t>
      </w:r>
      <w:r w:rsidR="003F0B1F" w:rsidRPr="00382793">
        <w:rPr>
          <w:rFonts w:asciiTheme="majorHAnsi" w:hAnsiTheme="majorHAnsi" w:cstheme="majorHAnsi"/>
        </w:rPr>
        <w:t>a framework</w:t>
      </w:r>
      <w:r w:rsidR="000613FB" w:rsidRPr="00382793">
        <w:rPr>
          <w:rFonts w:asciiTheme="majorHAnsi" w:hAnsiTheme="majorHAnsi" w:cstheme="majorHAnsi"/>
        </w:rPr>
        <w:t xml:space="preserve"> for further investigation. Contemporary and historical declines in effective population size </w:t>
      </w:r>
      <w:r w:rsidR="004F1D8E" w:rsidRPr="00382793">
        <w:rPr>
          <w:rFonts w:asciiTheme="majorHAnsi" w:hAnsiTheme="majorHAnsi" w:cstheme="majorHAnsi"/>
        </w:rPr>
        <w:t>support the need for effective conservation management to prioritize preserving genetic diversity as a component of management</w:t>
      </w:r>
      <w:r w:rsidR="003F0B1F" w:rsidRPr="00382793">
        <w:rPr>
          <w:rFonts w:asciiTheme="majorHAnsi" w:hAnsiTheme="majorHAnsi" w:cstheme="majorHAnsi"/>
        </w:rPr>
        <w:t xml:space="preserve"> within the cultivated refuge population</w:t>
      </w:r>
      <w:r w:rsidR="004F1D8E" w:rsidRPr="00382793">
        <w:rPr>
          <w:rFonts w:asciiTheme="majorHAnsi" w:hAnsiTheme="majorHAnsi" w:cstheme="majorHAnsi"/>
        </w:rPr>
        <w:t xml:space="preserve">. Together these components </w:t>
      </w:r>
      <w:r w:rsidR="00197E86" w:rsidRPr="00382793">
        <w:rPr>
          <w:rFonts w:asciiTheme="majorHAnsi" w:hAnsiTheme="majorHAnsi" w:cstheme="majorHAnsi"/>
        </w:rPr>
        <w:t>provide</w:t>
      </w:r>
      <w:r w:rsidR="004F1D8E" w:rsidRPr="00382793">
        <w:rPr>
          <w:rFonts w:asciiTheme="majorHAnsi" w:hAnsiTheme="majorHAnsi" w:cstheme="majorHAnsi"/>
        </w:rPr>
        <w:t xml:space="preserve"> necessary </w:t>
      </w:r>
      <w:r w:rsidR="003F0B1F" w:rsidRPr="00382793">
        <w:rPr>
          <w:rFonts w:asciiTheme="majorHAnsi" w:hAnsiTheme="majorHAnsi" w:cstheme="majorHAnsi"/>
        </w:rPr>
        <w:t xml:space="preserve">resources and </w:t>
      </w:r>
      <w:r w:rsidR="00197E86" w:rsidRPr="00382793">
        <w:rPr>
          <w:rFonts w:asciiTheme="majorHAnsi" w:hAnsiTheme="majorHAnsi" w:cstheme="majorHAnsi"/>
        </w:rPr>
        <w:t xml:space="preserve">research objectives for </w:t>
      </w:r>
      <w:r w:rsidR="003F0B1F" w:rsidRPr="00382793">
        <w:rPr>
          <w:rFonts w:asciiTheme="majorHAnsi" w:hAnsiTheme="majorHAnsi" w:cstheme="majorHAnsi"/>
        </w:rPr>
        <w:t>moving</w:t>
      </w:r>
      <w:r w:rsidR="00197E86" w:rsidRPr="00382793">
        <w:rPr>
          <w:rFonts w:asciiTheme="majorHAnsi" w:hAnsiTheme="majorHAnsi" w:cstheme="majorHAnsi"/>
        </w:rPr>
        <w:t xml:space="preserve"> evolutionary biology and delta smelt management forward.</w:t>
      </w:r>
    </w:p>
    <w:p w14:paraId="5EB2B5EA" w14:textId="0FBF8FE4" w:rsidR="00EF3619" w:rsidRPr="00382793" w:rsidRDefault="00EF3619" w:rsidP="00170D69">
      <w:pPr>
        <w:rPr>
          <w:rFonts w:asciiTheme="majorHAnsi" w:hAnsiTheme="majorHAnsi" w:cstheme="majorHAnsi"/>
          <w:sz w:val="22"/>
          <w:szCs w:val="22"/>
        </w:rPr>
      </w:pPr>
    </w:p>
    <w:p w14:paraId="374BDB36" w14:textId="77777777" w:rsidR="00654905" w:rsidRPr="00382793" w:rsidRDefault="00654905" w:rsidP="00F95176">
      <w:pPr>
        <w:pStyle w:val="Header"/>
        <w:outlineLvl w:val="1"/>
        <w:rPr>
          <w:rFonts w:asciiTheme="majorHAnsi" w:hAnsiTheme="majorHAnsi" w:cstheme="majorHAnsi"/>
          <w:b/>
          <w:bCs/>
        </w:rPr>
      </w:pPr>
      <w:r w:rsidRPr="00382793">
        <w:rPr>
          <w:rFonts w:asciiTheme="majorHAnsi" w:hAnsiTheme="majorHAnsi" w:cstheme="majorHAnsi"/>
          <w:b/>
          <w:bCs/>
        </w:rPr>
        <w:t>Acknowledgements</w:t>
      </w:r>
    </w:p>
    <w:p w14:paraId="42FFC8D6" w14:textId="164386BF" w:rsidR="00654905" w:rsidRPr="00382793" w:rsidRDefault="00654905" w:rsidP="00170D69">
      <w:pPr>
        <w:rPr>
          <w:rFonts w:asciiTheme="majorHAnsi" w:hAnsiTheme="majorHAnsi" w:cstheme="majorHAnsi"/>
        </w:rPr>
      </w:pPr>
      <w:r w:rsidRPr="00382793">
        <w:rPr>
          <w:rFonts w:asciiTheme="majorHAnsi" w:hAnsiTheme="majorHAnsi" w:cstheme="majorHAnsi"/>
        </w:rPr>
        <w:t xml:space="preserve">This dissertation is </w:t>
      </w:r>
      <w:r w:rsidR="00565B20" w:rsidRPr="00382793">
        <w:rPr>
          <w:rFonts w:asciiTheme="majorHAnsi" w:hAnsiTheme="majorHAnsi" w:cstheme="majorHAnsi"/>
        </w:rPr>
        <w:t xml:space="preserve">the synthesis of so many wonderful people’s hard work. First, I would like to thank my PI’s Dr. Amanda Finger, Dr. Michael Miller, and Dr. Andrea Schreier. I appreciate your time, energy, </w:t>
      </w:r>
      <w:r w:rsidR="00083705" w:rsidRPr="00382793">
        <w:rPr>
          <w:rFonts w:asciiTheme="majorHAnsi" w:hAnsiTheme="majorHAnsi" w:cstheme="majorHAnsi"/>
        </w:rPr>
        <w:t>discussions,</w:t>
      </w:r>
      <w:r w:rsidR="00933C48" w:rsidRPr="00382793">
        <w:rPr>
          <w:rFonts w:asciiTheme="majorHAnsi" w:hAnsiTheme="majorHAnsi" w:cstheme="majorHAnsi"/>
        </w:rPr>
        <w:t xml:space="preserve"> dedication,</w:t>
      </w:r>
      <w:r w:rsidR="00083705" w:rsidRPr="00382793">
        <w:rPr>
          <w:rFonts w:asciiTheme="majorHAnsi" w:hAnsiTheme="majorHAnsi" w:cstheme="majorHAnsi"/>
        </w:rPr>
        <w:t xml:space="preserve"> </w:t>
      </w:r>
      <w:r w:rsidR="00933C48" w:rsidRPr="00382793">
        <w:rPr>
          <w:rFonts w:asciiTheme="majorHAnsi" w:hAnsiTheme="majorHAnsi" w:cstheme="majorHAnsi"/>
        </w:rPr>
        <w:t xml:space="preserve">compute resources, </w:t>
      </w:r>
      <w:r w:rsidR="00083705" w:rsidRPr="00382793">
        <w:rPr>
          <w:rFonts w:asciiTheme="majorHAnsi" w:hAnsiTheme="majorHAnsi" w:cstheme="majorHAnsi"/>
        </w:rPr>
        <w:t>and confidence in me</w:t>
      </w:r>
      <w:r w:rsidR="00565B20" w:rsidRPr="00382793">
        <w:rPr>
          <w:rFonts w:asciiTheme="majorHAnsi" w:hAnsiTheme="majorHAnsi" w:cstheme="majorHAnsi"/>
        </w:rPr>
        <w:t xml:space="preserve">. A tremendous </w:t>
      </w:r>
      <w:r w:rsidR="00565B20" w:rsidRPr="00382793">
        <w:rPr>
          <w:rFonts w:asciiTheme="majorHAnsi" w:hAnsiTheme="majorHAnsi" w:cstheme="majorHAnsi"/>
        </w:rPr>
        <w:lastRenderedPageBreak/>
        <w:t xml:space="preserve">thank you to Dr. C. Titus Brown –– </w:t>
      </w:r>
      <w:r w:rsidR="00F45082" w:rsidRPr="00382793">
        <w:rPr>
          <w:rFonts w:asciiTheme="majorHAnsi" w:hAnsiTheme="majorHAnsi" w:cstheme="majorHAnsi"/>
        </w:rPr>
        <w:t>on a multiverse of planes –– for inspiring, not expecting, me to do better all the time</w:t>
      </w:r>
      <w:r w:rsidR="00083705" w:rsidRPr="00382793">
        <w:rPr>
          <w:rFonts w:asciiTheme="majorHAnsi" w:hAnsiTheme="majorHAnsi" w:cstheme="majorHAnsi"/>
        </w:rPr>
        <w:t>. I’d not be where I am without having been a part of your lab</w:t>
      </w:r>
      <w:r w:rsidR="00F45082" w:rsidRPr="00382793">
        <w:rPr>
          <w:rFonts w:asciiTheme="majorHAnsi" w:hAnsiTheme="majorHAnsi" w:cstheme="majorHAnsi"/>
        </w:rPr>
        <w:t xml:space="preserve">. I would like to thank Dr. Danielle Lemay for being the catalyst for </w:t>
      </w:r>
      <w:r w:rsidR="00933C48" w:rsidRPr="00382793">
        <w:rPr>
          <w:rFonts w:asciiTheme="majorHAnsi" w:hAnsiTheme="majorHAnsi" w:cstheme="majorHAnsi"/>
        </w:rPr>
        <w:t>coming back to</w:t>
      </w:r>
      <w:r w:rsidR="00F45082" w:rsidRPr="00382793">
        <w:rPr>
          <w:rFonts w:asciiTheme="majorHAnsi" w:hAnsiTheme="majorHAnsi" w:cstheme="majorHAnsi"/>
        </w:rPr>
        <w:t xml:space="preserve"> UC Davis, teaching me persistence to publication, and for consistently checking up on me during the wildfires. I </w:t>
      </w:r>
      <w:r w:rsidR="006C7A6E" w:rsidRPr="00382793">
        <w:rPr>
          <w:rFonts w:asciiTheme="majorHAnsi" w:hAnsiTheme="majorHAnsi" w:cstheme="majorHAnsi"/>
        </w:rPr>
        <w:t>have so much gratitude towards all my colleagues and collaborators within the Genomic Variation Lab, Miller Lab, DIB Lab</w:t>
      </w:r>
      <w:r w:rsidR="00E33062" w:rsidRPr="00382793">
        <w:rPr>
          <w:rFonts w:asciiTheme="majorHAnsi" w:hAnsiTheme="majorHAnsi" w:cstheme="majorHAnsi"/>
        </w:rPr>
        <w:t>, Delaney Lab</w:t>
      </w:r>
      <w:r w:rsidR="005C7925" w:rsidRPr="00382793">
        <w:rPr>
          <w:rFonts w:asciiTheme="majorHAnsi" w:hAnsiTheme="majorHAnsi" w:cstheme="majorHAnsi"/>
        </w:rPr>
        <w:t xml:space="preserve">, and DIBSI Instructors, </w:t>
      </w:r>
      <w:proofErr w:type="gramStart"/>
      <w:r w:rsidR="005C7925" w:rsidRPr="00382793">
        <w:rPr>
          <w:rFonts w:asciiTheme="majorHAnsi" w:hAnsiTheme="majorHAnsi" w:cstheme="majorHAnsi"/>
        </w:rPr>
        <w:t>learners</w:t>
      </w:r>
      <w:proofErr w:type="gramEnd"/>
      <w:r w:rsidR="005C7925" w:rsidRPr="00382793">
        <w:rPr>
          <w:rFonts w:asciiTheme="majorHAnsi" w:hAnsiTheme="majorHAnsi" w:cstheme="majorHAnsi"/>
        </w:rPr>
        <w:t xml:space="preserve"> and volunteers</w:t>
      </w:r>
      <w:r w:rsidR="006C7A6E" w:rsidRPr="00382793">
        <w:rPr>
          <w:rFonts w:asciiTheme="majorHAnsi" w:hAnsiTheme="majorHAnsi" w:cstheme="majorHAnsi"/>
        </w:rPr>
        <w:t>. There’s nothing like bashing your head against the virtual wall when you’re doing it with other dweebs. I would like to thank my</w:t>
      </w:r>
      <w:r w:rsidR="00615811" w:rsidRPr="00382793">
        <w:rPr>
          <w:rFonts w:asciiTheme="majorHAnsi" w:hAnsiTheme="majorHAnsi" w:cstheme="majorHAnsi"/>
        </w:rPr>
        <w:t xml:space="preserve"> family: my</w:t>
      </w:r>
      <w:r w:rsidR="006C7A6E" w:rsidRPr="00382793">
        <w:rPr>
          <w:rFonts w:asciiTheme="majorHAnsi" w:hAnsiTheme="majorHAnsi" w:cstheme="majorHAnsi"/>
        </w:rPr>
        <w:t xml:space="preserve"> father, Terry Joslin, for always being curious about what I am up to</w:t>
      </w:r>
      <w:r w:rsidR="00615811" w:rsidRPr="00382793">
        <w:rPr>
          <w:rFonts w:asciiTheme="majorHAnsi" w:hAnsiTheme="majorHAnsi" w:cstheme="majorHAnsi"/>
        </w:rPr>
        <w:t xml:space="preserve">; my uncle, Russ Levy, for reminding me sometimes all you need to reset is a </w:t>
      </w:r>
      <w:proofErr w:type="gramStart"/>
      <w:r w:rsidR="00615811" w:rsidRPr="00382793">
        <w:rPr>
          <w:rFonts w:asciiTheme="majorHAnsi" w:hAnsiTheme="majorHAnsi" w:cstheme="majorHAnsi"/>
        </w:rPr>
        <w:t>walk in</w:t>
      </w:r>
      <w:proofErr w:type="gramEnd"/>
      <w:r w:rsidR="00615811" w:rsidRPr="00382793">
        <w:rPr>
          <w:rFonts w:asciiTheme="majorHAnsi" w:hAnsiTheme="majorHAnsi" w:cstheme="majorHAnsi"/>
        </w:rPr>
        <w:t xml:space="preserve"> nature, and my grandfather, Alan Levy, who passed during my studies, but established a deep grit within my character</w:t>
      </w:r>
      <w:r w:rsidR="006C7A6E" w:rsidRPr="00382793">
        <w:rPr>
          <w:rFonts w:asciiTheme="majorHAnsi" w:hAnsiTheme="majorHAnsi" w:cstheme="majorHAnsi"/>
        </w:rPr>
        <w:t>. Thanks to my beautiful friends that believed</w:t>
      </w:r>
      <w:r w:rsidR="00FF55D5" w:rsidRPr="00382793">
        <w:rPr>
          <w:rFonts w:asciiTheme="majorHAnsi" w:hAnsiTheme="majorHAnsi" w:cstheme="majorHAnsi"/>
        </w:rPr>
        <w:t xml:space="preserve"> in and supported</w:t>
      </w:r>
      <w:r w:rsidR="006C7A6E" w:rsidRPr="00382793">
        <w:rPr>
          <w:rFonts w:asciiTheme="majorHAnsi" w:hAnsiTheme="majorHAnsi" w:cstheme="majorHAnsi"/>
        </w:rPr>
        <w:t xml:space="preserve"> me </w:t>
      </w:r>
      <w:r w:rsidR="00FF55D5" w:rsidRPr="00382793">
        <w:rPr>
          <w:rFonts w:asciiTheme="majorHAnsi" w:hAnsiTheme="majorHAnsi" w:cstheme="majorHAnsi"/>
        </w:rPr>
        <w:t>in</w:t>
      </w:r>
      <w:r w:rsidR="006C7A6E" w:rsidRPr="00382793">
        <w:rPr>
          <w:rFonts w:asciiTheme="majorHAnsi" w:hAnsiTheme="majorHAnsi" w:cstheme="majorHAnsi"/>
        </w:rPr>
        <w:t xml:space="preserve"> all </w:t>
      </w:r>
      <w:r w:rsidR="00FF55D5" w:rsidRPr="00382793">
        <w:rPr>
          <w:rFonts w:asciiTheme="majorHAnsi" w:hAnsiTheme="majorHAnsi" w:cstheme="majorHAnsi"/>
        </w:rPr>
        <w:t xml:space="preserve">the </w:t>
      </w:r>
      <w:r w:rsidR="006C7A6E" w:rsidRPr="00382793">
        <w:rPr>
          <w:rFonts w:asciiTheme="majorHAnsi" w:hAnsiTheme="majorHAnsi" w:cstheme="majorHAnsi"/>
        </w:rPr>
        <w:t xml:space="preserve">stages of </w:t>
      </w:r>
      <w:r w:rsidR="00FF55D5" w:rsidRPr="00382793">
        <w:rPr>
          <w:rFonts w:asciiTheme="majorHAnsi" w:hAnsiTheme="majorHAnsi" w:cstheme="majorHAnsi"/>
        </w:rPr>
        <w:t>this</w:t>
      </w:r>
      <w:r w:rsidR="006C7A6E" w:rsidRPr="00382793">
        <w:rPr>
          <w:rFonts w:asciiTheme="majorHAnsi" w:hAnsiTheme="majorHAnsi" w:cstheme="majorHAnsi"/>
        </w:rPr>
        <w:t xml:space="preserve"> process</w:t>
      </w:r>
      <w:r w:rsidR="00FF55D5" w:rsidRPr="00382793">
        <w:rPr>
          <w:rFonts w:asciiTheme="majorHAnsi" w:hAnsiTheme="majorHAnsi" w:cstheme="majorHAnsi"/>
        </w:rPr>
        <w:t>, especially</w:t>
      </w:r>
      <w:r w:rsidR="006C7A6E" w:rsidRPr="00382793">
        <w:rPr>
          <w:rFonts w:asciiTheme="majorHAnsi" w:hAnsiTheme="majorHAnsi" w:cstheme="majorHAnsi"/>
        </w:rPr>
        <w:t xml:space="preserve"> when I did not</w:t>
      </w:r>
      <w:r w:rsidR="00615811" w:rsidRPr="00382793">
        <w:rPr>
          <w:rFonts w:asciiTheme="majorHAnsi" w:hAnsiTheme="majorHAnsi" w:cstheme="majorHAnsi"/>
        </w:rPr>
        <w:t>:</w:t>
      </w:r>
      <w:r w:rsidR="006C7A6E" w:rsidRPr="00382793">
        <w:rPr>
          <w:rFonts w:asciiTheme="majorHAnsi" w:hAnsiTheme="majorHAnsi" w:cstheme="majorHAnsi"/>
        </w:rPr>
        <w:t xml:space="preserve"> Kimbrough Moore</w:t>
      </w:r>
      <w:r w:rsidR="00306A40" w:rsidRPr="00382793">
        <w:rPr>
          <w:rFonts w:asciiTheme="majorHAnsi" w:hAnsiTheme="majorHAnsi" w:cstheme="majorHAnsi"/>
        </w:rPr>
        <w:t xml:space="preserve"> and </w:t>
      </w:r>
      <w:r w:rsidR="00FF55D5" w:rsidRPr="00382793">
        <w:rPr>
          <w:rFonts w:asciiTheme="majorHAnsi" w:hAnsiTheme="majorHAnsi" w:cstheme="majorHAnsi"/>
        </w:rPr>
        <w:t>the Roses</w:t>
      </w:r>
      <w:r w:rsidR="006C7A6E" w:rsidRPr="00382793">
        <w:rPr>
          <w:rFonts w:asciiTheme="majorHAnsi" w:hAnsiTheme="majorHAnsi" w:cstheme="majorHAnsi"/>
        </w:rPr>
        <w:t xml:space="preserve">, </w:t>
      </w:r>
      <w:r w:rsidR="004536D1" w:rsidRPr="00382793">
        <w:rPr>
          <w:rFonts w:asciiTheme="majorHAnsi" w:hAnsiTheme="majorHAnsi" w:cstheme="majorHAnsi"/>
        </w:rPr>
        <w:t xml:space="preserve">Aly Dorey, Stacey </w:t>
      </w:r>
      <w:proofErr w:type="spellStart"/>
      <w:r w:rsidR="00C7635E" w:rsidRPr="00382793">
        <w:rPr>
          <w:rFonts w:asciiTheme="majorHAnsi" w:hAnsiTheme="majorHAnsi" w:cstheme="majorHAnsi"/>
        </w:rPr>
        <w:t>Dorais</w:t>
      </w:r>
      <w:proofErr w:type="spellEnd"/>
      <w:r w:rsidR="004536D1" w:rsidRPr="00382793">
        <w:rPr>
          <w:rFonts w:asciiTheme="majorHAnsi" w:hAnsiTheme="majorHAnsi" w:cstheme="majorHAnsi"/>
        </w:rPr>
        <w:t xml:space="preserve">, </w:t>
      </w:r>
      <w:r w:rsidR="00CF4C29" w:rsidRPr="00382793">
        <w:rPr>
          <w:rFonts w:asciiTheme="majorHAnsi" w:hAnsiTheme="majorHAnsi" w:cstheme="majorHAnsi"/>
        </w:rPr>
        <w:t xml:space="preserve">Natasha Barnes, </w:t>
      </w:r>
      <w:r w:rsidR="006C7A6E" w:rsidRPr="00382793">
        <w:rPr>
          <w:rFonts w:asciiTheme="majorHAnsi" w:hAnsiTheme="majorHAnsi" w:cstheme="majorHAnsi"/>
        </w:rPr>
        <w:t xml:space="preserve">Felicity </w:t>
      </w:r>
      <w:proofErr w:type="spellStart"/>
      <w:r w:rsidR="006C7A6E" w:rsidRPr="00382793">
        <w:rPr>
          <w:rFonts w:asciiTheme="majorHAnsi" w:hAnsiTheme="majorHAnsi" w:cstheme="majorHAnsi"/>
        </w:rPr>
        <w:t>Muth</w:t>
      </w:r>
      <w:proofErr w:type="spellEnd"/>
      <w:r w:rsidR="006C7A6E" w:rsidRPr="00382793">
        <w:rPr>
          <w:rFonts w:asciiTheme="majorHAnsi" w:hAnsiTheme="majorHAnsi" w:cstheme="majorHAnsi"/>
        </w:rPr>
        <w:t xml:space="preserve">, Rylan Marshall, </w:t>
      </w:r>
      <w:r w:rsidR="001B1C62" w:rsidRPr="00382793">
        <w:rPr>
          <w:rFonts w:asciiTheme="majorHAnsi" w:hAnsiTheme="majorHAnsi" w:cstheme="majorHAnsi"/>
        </w:rPr>
        <w:t xml:space="preserve">Chris Sinatra, </w:t>
      </w:r>
      <w:r w:rsidR="006C7A6E" w:rsidRPr="00382793">
        <w:rPr>
          <w:rFonts w:asciiTheme="majorHAnsi" w:hAnsiTheme="majorHAnsi" w:cstheme="majorHAnsi"/>
        </w:rPr>
        <w:t>Brianna McGuire, Yoni Ackerman, Kat</w:t>
      </w:r>
      <w:r w:rsidR="00306A40" w:rsidRPr="00382793">
        <w:rPr>
          <w:rFonts w:asciiTheme="majorHAnsi" w:hAnsiTheme="majorHAnsi" w:cstheme="majorHAnsi"/>
        </w:rPr>
        <w:t>h</w:t>
      </w:r>
      <w:r w:rsidR="006C7A6E" w:rsidRPr="00382793">
        <w:rPr>
          <w:rFonts w:asciiTheme="majorHAnsi" w:hAnsiTheme="majorHAnsi" w:cstheme="majorHAnsi"/>
        </w:rPr>
        <w:t xml:space="preserve">arina </w:t>
      </w:r>
      <w:r w:rsidR="00306A40" w:rsidRPr="00382793">
        <w:rPr>
          <w:rFonts w:asciiTheme="majorHAnsi" w:hAnsiTheme="majorHAnsi" w:cstheme="majorHAnsi"/>
        </w:rPr>
        <w:t xml:space="preserve">Ullmann, Patrick </w:t>
      </w:r>
      <w:proofErr w:type="spellStart"/>
      <w:r w:rsidR="00306A40" w:rsidRPr="00382793">
        <w:rPr>
          <w:rFonts w:asciiTheme="majorHAnsi" w:hAnsiTheme="majorHAnsi" w:cstheme="majorHAnsi"/>
        </w:rPr>
        <w:t>Grof</w:t>
      </w:r>
      <w:proofErr w:type="spellEnd"/>
      <w:r w:rsidR="00306A40" w:rsidRPr="00382793">
        <w:rPr>
          <w:rFonts w:asciiTheme="majorHAnsi" w:hAnsiTheme="majorHAnsi" w:cstheme="majorHAnsi"/>
        </w:rPr>
        <w:t>-Tisza</w:t>
      </w:r>
      <w:r w:rsidR="00FF55D5" w:rsidRPr="00382793">
        <w:rPr>
          <w:rFonts w:asciiTheme="majorHAnsi" w:hAnsiTheme="majorHAnsi" w:cstheme="majorHAnsi"/>
        </w:rPr>
        <w:t xml:space="preserve">, </w:t>
      </w:r>
      <w:r w:rsidR="004536D1" w:rsidRPr="00382793">
        <w:rPr>
          <w:rFonts w:asciiTheme="majorHAnsi" w:hAnsiTheme="majorHAnsi" w:cstheme="majorHAnsi"/>
        </w:rPr>
        <w:t xml:space="preserve">Eileen Morley, Ian </w:t>
      </w:r>
      <w:proofErr w:type="spellStart"/>
      <w:r w:rsidR="004536D1" w:rsidRPr="00382793">
        <w:rPr>
          <w:rFonts w:asciiTheme="majorHAnsi" w:hAnsiTheme="majorHAnsi" w:cstheme="majorHAnsi"/>
        </w:rPr>
        <w:t>Tex</w:t>
      </w:r>
      <w:r w:rsidR="001C3E83" w:rsidRPr="00382793">
        <w:rPr>
          <w:rFonts w:asciiTheme="majorHAnsi" w:hAnsiTheme="majorHAnsi" w:cstheme="majorHAnsi"/>
        </w:rPr>
        <w:t>ei</w:t>
      </w:r>
      <w:r w:rsidR="004536D1" w:rsidRPr="00382793">
        <w:rPr>
          <w:rFonts w:asciiTheme="majorHAnsi" w:hAnsiTheme="majorHAnsi" w:cstheme="majorHAnsi"/>
        </w:rPr>
        <w:t>ra</w:t>
      </w:r>
      <w:proofErr w:type="spellEnd"/>
      <w:r w:rsidR="004536D1" w:rsidRPr="00382793">
        <w:rPr>
          <w:rFonts w:asciiTheme="majorHAnsi" w:hAnsiTheme="majorHAnsi" w:cstheme="majorHAnsi"/>
        </w:rPr>
        <w:t>, Galla</w:t>
      </w:r>
      <w:r w:rsidR="00C7635E" w:rsidRPr="00382793">
        <w:rPr>
          <w:rFonts w:asciiTheme="majorHAnsi" w:hAnsiTheme="majorHAnsi" w:cstheme="majorHAnsi"/>
        </w:rPr>
        <w:t>gh</w:t>
      </w:r>
      <w:r w:rsidR="004536D1" w:rsidRPr="00382793">
        <w:rPr>
          <w:rFonts w:asciiTheme="majorHAnsi" w:hAnsiTheme="majorHAnsi" w:cstheme="majorHAnsi"/>
        </w:rPr>
        <w:t xml:space="preserve">er </w:t>
      </w:r>
      <w:r w:rsidR="00CF4C29" w:rsidRPr="00382793">
        <w:rPr>
          <w:rFonts w:asciiTheme="majorHAnsi" w:hAnsiTheme="majorHAnsi" w:cstheme="majorHAnsi"/>
        </w:rPr>
        <w:t xml:space="preserve">and fam, </w:t>
      </w:r>
      <w:r w:rsidR="00FF55D5" w:rsidRPr="00382793">
        <w:rPr>
          <w:rFonts w:asciiTheme="majorHAnsi" w:hAnsiTheme="majorHAnsi" w:cstheme="majorHAnsi"/>
        </w:rPr>
        <w:t>Grace Kerfoot</w:t>
      </w:r>
      <w:r w:rsidR="004536D1" w:rsidRPr="00382793">
        <w:rPr>
          <w:rFonts w:asciiTheme="majorHAnsi" w:hAnsiTheme="majorHAnsi" w:cstheme="majorHAnsi"/>
        </w:rPr>
        <w:t xml:space="preserve">, Mary </w:t>
      </w:r>
      <w:proofErr w:type="spellStart"/>
      <w:r w:rsidR="004536D1" w:rsidRPr="00382793">
        <w:rPr>
          <w:rFonts w:asciiTheme="majorHAnsi" w:hAnsiTheme="majorHAnsi" w:cstheme="majorHAnsi"/>
        </w:rPr>
        <w:t>Mecklenberg</w:t>
      </w:r>
      <w:proofErr w:type="spellEnd"/>
      <w:r w:rsidR="004536D1" w:rsidRPr="00382793">
        <w:rPr>
          <w:rFonts w:asciiTheme="majorHAnsi" w:hAnsiTheme="majorHAnsi" w:cstheme="majorHAnsi"/>
        </w:rPr>
        <w:t>, Meagan Martin, Maddy Farmer, Nik Berry</w:t>
      </w:r>
      <w:r w:rsidR="00306A40" w:rsidRPr="00382793">
        <w:rPr>
          <w:rFonts w:asciiTheme="majorHAnsi" w:hAnsiTheme="majorHAnsi" w:cstheme="majorHAnsi"/>
        </w:rPr>
        <w:t>; my climbing family</w:t>
      </w:r>
      <w:r w:rsidR="00615811" w:rsidRPr="00382793">
        <w:rPr>
          <w:rFonts w:asciiTheme="majorHAnsi" w:hAnsiTheme="majorHAnsi" w:cstheme="majorHAnsi"/>
        </w:rPr>
        <w:t xml:space="preserve"> who figuratively and literally give me the softest catches</w:t>
      </w:r>
      <w:r w:rsidR="00306A40" w:rsidRPr="00382793">
        <w:rPr>
          <w:rFonts w:asciiTheme="majorHAnsi" w:hAnsiTheme="majorHAnsi" w:cstheme="majorHAnsi"/>
        </w:rPr>
        <w:t xml:space="preserve">: Sean Smith, Anna Carney, </w:t>
      </w:r>
      <w:r w:rsidR="00B068B2" w:rsidRPr="00382793">
        <w:rPr>
          <w:rFonts w:asciiTheme="majorHAnsi" w:hAnsiTheme="majorHAnsi" w:cstheme="majorHAnsi"/>
        </w:rPr>
        <w:t xml:space="preserve">Horacio Gratton, </w:t>
      </w:r>
      <w:r w:rsidR="00615811" w:rsidRPr="00382793">
        <w:rPr>
          <w:rFonts w:asciiTheme="majorHAnsi" w:hAnsiTheme="majorHAnsi" w:cstheme="majorHAnsi"/>
        </w:rPr>
        <w:t xml:space="preserve">Cody Hays, </w:t>
      </w:r>
      <w:r w:rsidR="004418E3" w:rsidRPr="00382793">
        <w:rPr>
          <w:rFonts w:asciiTheme="majorHAnsi" w:hAnsiTheme="majorHAnsi" w:cstheme="majorHAnsi"/>
        </w:rPr>
        <w:t xml:space="preserve">Lisa Linville, Molly Beard, Carl Miler, Eamon Schneider, </w:t>
      </w:r>
      <w:r w:rsidR="00615811" w:rsidRPr="00382793">
        <w:rPr>
          <w:rFonts w:asciiTheme="majorHAnsi" w:hAnsiTheme="majorHAnsi" w:cstheme="majorHAnsi"/>
        </w:rPr>
        <w:t xml:space="preserve">Chad Shepard, Cheyenne </w:t>
      </w:r>
      <w:proofErr w:type="spellStart"/>
      <w:r w:rsidR="00615811" w:rsidRPr="00382793">
        <w:rPr>
          <w:rFonts w:asciiTheme="majorHAnsi" w:hAnsiTheme="majorHAnsi" w:cstheme="majorHAnsi"/>
        </w:rPr>
        <w:t>Sukalski</w:t>
      </w:r>
      <w:proofErr w:type="spellEnd"/>
      <w:r w:rsidR="00615811" w:rsidRPr="00382793">
        <w:rPr>
          <w:rFonts w:asciiTheme="majorHAnsi" w:hAnsiTheme="majorHAnsi" w:cstheme="majorHAnsi"/>
        </w:rPr>
        <w:t xml:space="preserve">, </w:t>
      </w:r>
      <w:r w:rsidR="00306A40" w:rsidRPr="00382793">
        <w:rPr>
          <w:rFonts w:asciiTheme="majorHAnsi" w:hAnsiTheme="majorHAnsi" w:cstheme="majorHAnsi"/>
        </w:rPr>
        <w:t>Jeremy Hemberger, Ian Walters</w:t>
      </w:r>
      <w:r w:rsidR="00615811" w:rsidRPr="00382793">
        <w:rPr>
          <w:rFonts w:asciiTheme="majorHAnsi" w:hAnsiTheme="majorHAnsi" w:cstheme="majorHAnsi"/>
        </w:rPr>
        <w:t>,</w:t>
      </w:r>
      <w:r w:rsidR="00A63941" w:rsidRPr="00382793">
        <w:rPr>
          <w:rFonts w:asciiTheme="majorHAnsi" w:hAnsiTheme="majorHAnsi" w:cstheme="majorHAnsi"/>
        </w:rPr>
        <w:t xml:space="preserve"> </w:t>
      </w:r>
      <w:r w:rsidR="00615811" w:rsidRPr="00382793">
        <w:rPr>
          <w:rFonts w:asciiTheme="majorHAnsi" w:hAnsiTheme="majorHAnsi" w:cstheme="majorHAnsi"/>
        </w:rPr>
        <w:t>Hannah Hall</w:t>
      </w:r>
      <w:r w:rsidR="00A63941" w:rsidRPr="00382793">
        <w:rPr>
          <w:rFonts w:asciiTheme="majorHAnsi" w:hAnsiTheme="majorHAnsi" w:cstheme="majorHAnsi"/>
        </w:rPr>
        <w:t>, Si Moore, Ian Cotter-Brown</w:t>
      </w:r>
      <w:r w:rsidR="00933C48" w:rsidRPr="00382793">
        <w:rPr>
          <w:rFonts w:asciiTheme="majorHAnsi" w:hAnsiTheme="majorHAnsi" w:cstheme="majorHAnsi"/>
        </w:rPr>
        <w:t xml:space="preserve">; all of </w:t>
      </w:r>
      <w:r w:rsidR="00CB2CC1" w:rsidRPr="00382793">
        <w:rPr>
          <w:rFonts w:asciiTheme="majorHAnsi" w:hAnsiTheme="majorHAnsi" w:cstheme="majorHAnsi"/>
        </w:rPr>
        <w:t>Yosemite family</w:t>
      </w:r>
      <w:r w:rsidR="00933C48" w:rsidRPr="00382793">
        <w:rPr>
          <w:rFonts w:asciiTheme="majorHAnsi" w:hAnsiTheme="majorHAnsi" w:cstheme="majorHAnsi"/>
        </w:rPr>
        <w:t xml:space="preserve"> for sending support: </w:t>
      </w:r>
      <w:r w:rsidR="00CB2CC1" w:rsidRPr="00382793">
        <w:rPr>
          <w:rFonts w:asciiTheme="majorHAnsi" w:hAnsiTheme="majorHAnsi" w:cstheme="majorHAnsi"/>
        </w:rPr>
        <w:t xml:space="preserve">Cameron King, PJ </w:t>
      </w:r>
      <w:proofErr w:type="spellStart"/>
      <w:r w:rsidR="00CB2CC1" w:rsidRPr="00382793">
        <w:rPr>
          <w:rFonts w:asciiTheme="majorHAnsi" w:hAnsiTheme="majorHAnsi" w:cstheme="majorHAnsi"/>
        </w:rPr>
        <w:t>Soloman</w:t>
      </w:r>
      <w:proofErr w:type="spellEnd"/>
      <w:r w:rsidR="00CB2CC1" w:rsidRPr="00382793">
        <w:rPr>
          <w:rFonts w:asciiTheme="majorHAnsi" w:hAnsiTheme="majorHAnsi" w:cstheme="majorHAnsi"/>
        </w:rPr>
        <w:t xml:space="preserve">, Little </w:t>
      </w:r>
      <w:proofErr w:type="spellStart"/>
      <w:r w:rsidR="00CB2CC1" w:rsidRPr="00382793">
        <w:rPr>
          <w:rFonts w:asciiTheme="majorHAnsi" w:hAnsiTheme="majorHAnsi" w:cstheme="majorHAnsi"/>
        </w:rPr>
        <w:t>Juni</w:t>
      </w:r>
      <w:proofErr w:type="spellEnd"/>
      <w:r w:rsidR="00CB2CC1" w:rsidRPr="00382793">
        <w:rPr>
          <w:rFonts w:asciiTheme="majorHAnsi" w:hAnsiTheme="majorHAnsi" w:cstheme="majorHAnsi"/>
        </w:rPr>
        <w:t xml:space="preserve">, </w:t>
      </w:r>
      <w:r w:rsidR="001B1C62" w:rsidRPr="00382793">
        <w:rPr>
          <w:rFonts w:asciiTheme="majorHAnsi" w:hAnsiTheme="majorHAnsi" w:cstheme="majorHAnsi"/>
        </w:rPr>
        <w:t>Sarah Stock</w:t>
      </w:r>
      <w:r w:rsidR="00933C48" w:rsidRPr="00382793">
        <w:rPr>
          <w:rFonts w:asciiTheme="majorHAnsi" w:hAnsiTheme="majorHAnsi" w:cstheme="majorHAnsi"/>
        </w:rPr>
        <w:t xml:space="preserve">, Tessa Smith, Heather Mackey, Michael McDonald, Elliot Lozano, Emerson Paton, </w:t>
      </w:r>
      <w:r w:rsidR="00CB2CC1" w:rsidRPr="00382793">
        <w:rPr>
          <w:rFonts w:asciiTheme="majorHAnsi" w:hAnsiTheme="majorHAnsi" w:cstheme="majorHAnsi"/>
        </w:rPr>
        <w:t xml:space="preserve">Dustin Garrison, </w:t>
      </w:r>
      <w:r w:rsidR="00933C48" w:rsidRPr="00382793">
        <w:rPr>
          <w:rFonts w:asciiTheme="majorHAnsi" w:hAnsiTheme="majorHAnsi" w:cstheme="majorHAnsi"/>
        </w:rPr>
        <w:t>Lance Colley</w:t>
      </w:r>
      <w:r w:rsidR="00A63941" w:rsidRPr="00382793">
        <w:rPr>
          <w:rFonts w:asciiTheme="majorHAnsi" w:hAnsiTheme="majorHAnsi" w:cstheme="majorHAnsi"/>
        </w:rPr>
        <w:t xml:space="preserve">. Lastly, </w:t>
      </w:r>
      <w:r w:rsidR="00CB2CC1" w:rsidRPr="00382793">
        <w:rPr>
          <w:rFonts w:asciiTheme="majorHAnsi" w:hAnsiTheme="majorHAnsi" w:cstheme="majorHAnsi"/>
        </w:rPr>
        <w:t xml:space="preserve">Ann Holmes and </w:t>
      </w:r>
      <w:r w:rsidR="00306A40" w:rsidRPr="00382793">
        <w:rPr>
          <w:rFonts w:asciiTheme="majorHAnsi" w:hAnsiTheme="majorHAnsi" w:cstheme="majorHAnsi"/>
        </w:rPr>
        <w:t>Shannon Kieran for helping me to the finish line</w:t>
      </w:r>
      <w:r w:rsidR="00A63941" w:rsidRPr="00382793">
        <w:rPr>
          <w:rFonts w:asciiTheme="majorHAnsi" w:hAnsiTheme="majorHAnsi" w:cstheme="majorHAnsi"/>
        </w:rPr>
        <w:t>,</w:t>
      </w:r>
      <w:r w:rsidR="00306A40" w:rsidRPr="00382793">
        <w:rPr>
          <w:rFonts w:asciiTheme="majorHAnsi" w:hAnsiTheme="majorHAnsi" w:cstheme="majorHAnsi"/>
        </w:rPr>
        <w:t xml:space="preserve"> and Michelle </w:t>
      </w:r>
      <w:proofErr w:type="spellStart"/>
      <w:r w:rsidR="00306A40" w:rsidRPr="00382793">
        <w:rPr>
          <w:rFonts w:asciiTheme="majorHAnsi" w:hAnsiTheme="majorHAnsi" w:cstheme="majorHAnsi"/>
        </w:rPr>
        <w:t>Yalowega</w:t>
      </w:r>
      <w:proofErr w:type="spellEnd"/>
      <w:r w:rsidR="00306A40" w:rsidRPr="00382793">
        <w:rPr>
          <w:rFonts w:asciiTheme="majorHAnsi" w:hAnsiTheme="majorHAnsi" w:cstheme="majorHAnsi"/>
        </w:rPr>
        <w:t xml:space="preserve"> for providing the best couch a distressed writer could hope for.</w:t>
      </w:r>
    </w:p>
    <w:p w14:paraId="6D8E5181" w14:textId="07D9BABA" w:rsidR="00FF55D5" w:rsidRPr="00382793" w:rsidRDefault="00FF55D5" w:rsidP="00170D69">
      <w:pPr>
        <w:rPr>
          <w:rFonts w:asciiTheme="majorHAnsi" w:hAnsiTheme="majorHAnsi" w:cstheme="majorHAnsi"/>
        </w:rPr>
      </w:pPr>
    </w:p>
    <w:p w14:paraId="2CD1CFCF" w14:textId="1BC22418" w:rsidR="00FF55D5" w:rsidRPr="00382793" w:rsidRDefault="00FF55D5" w:rsidP="00FF55D5">
      <w:pPr>
        <w:rPr>
          <w:rFonts w:asciiTheme="majorHAnsi" w:hAnsiTheme="majorHAnsi" w:cstheme="majorHAnsi"/>
        </w:rPr>
      </w:pPr>
      <w:r w:rsidRPr="00382793">
        <w:rPr>
          <w:rFonts w:asciiTheme="majorHAnsi" w:hAnsiTheme="majorHAnsi" w:cstheme="majorHAnsi"/>
        </w:rPr>
        <w:t>This dissertation, like all my published work, is dedicated to Philia.</w:t>
      </w:r>
    </w:p>
    <w:p w14:paraId="46DD2499" w14:textId="77777777" w:rsidR="00FF55D5" w:rsidRPr="00382793" w:rsidRDefault="00FF55D5" w:rsidP="00170D69">
      <w:pPr>
        <w:rPr>
          <w:rFonts w:asciiTheme="majorHAnsi" w:hAnsiTheme="majorHAnsi" w:cstheme="majorHAnsi"/>
        </w:rPr>
      </w:pPr>
    </w:p>
    <w:p w14:paraId="34161568" w14:textId="042FF642" w:rsidR="00565B20" w:rsidRPr="00382793" w:rsidRDefault="00565B20" w:rsidP="00170D69">
      <w:pPr>
        <w:rPr>
          <w:rFonts w:asciiTheme="majorHAnsi" w:hAnsiTheme="majorHAnsi" w:cstheme="majorHAnsi"/>
        </w:rPr>
      </w:pPr>
      <w:r w:rsidRPr="00382793">
        <w:rPr>
          <w:rFonts w:asciiTheme="majorHAnsi" w:hAnsiTheme="majorHAnsi" w:cstheme="majorHAnsi"/>
        </w:rPr>
        <w:t xml:space="preserve">Lastly, I would like to acknowledge the adorably </w:t>
      </w:r>
      <w:proofErr w:type="spellStart"/>
      <w:r w:rsidRPr="00382793">
        <w:rPr>
          <w:rFonts w:asciiTheme="majorHAnsi" w:hAnsiTheme="majorHAnsi" w:cstheme="majorHAnsi"/>
        </w:rPr>
        <w:t>derpy</w:t>
      </w:r>
      <w:proofErr w:type="spellEnd"/>
      <w:r w:rsidRPr="00382793">
        <w:rPr>
          <w:rFonts w:asciiTheme="majorHAnsi" w:hAnsiTheme="majorHAnsi" w:cstheme="majorHAnsi"/>
        </w:rPr>
        <w:t xml:space="preserve"> </w:t>
      </w:r>
      <w:r w:rsidRPr="00382793">
        <w:rPr>
          <w:rFonts w:asciiTheme="majorHAnsi" w:hAnsiTheme="majorHAnsi" w:cstheme="majorHAnsi"/>
          <w:i/>
          <w:iCs/>
        </w:rPr>
        <w:t>Hypomesus transpacificus,</w:t>
      </w:r>
      <w:r w:rsidRPr="00382793">
        <w:rPr>
          <w:rFonts w:asciiTheme="majorHAnsi" w:hAnsiTheme="majorHAnsi" w:cstheme="majorHAnsi"/>
        </w:rPr>
        <w:t xml:space="preserve"> I am sorry humanity has failed you and I thank you for the few individuals I sacrificed to make </w:t>
      </w:r>
      <w:r w:rsidR="004418E3" w:rsidRPr="00382793">
        <w:rPr>
          <w:rFonts w:asciiTheme="majorHAnsi" w:hAnsiTheme="majorHAnsi" w:cstheme="majorHAnsi"/>
        </w:rPr>
        <w:t>this</w:t>
      </w:r>
      <w:r w:rsidRPr="00382793">
        <w:rPr>
          <w:rFonts w:asciiTheme="majorHAnsi" w:hAnsiTheme="majorHAnsi" w:cstheme="majorHAnsi"/>
        </w:rPr>
        <w:t xml:space="preserve"> work possible. </w:t>
      </w:r>
      <w:r w:rsidR="00306A40" w:rsidRPr="00382793">
        <w:rPr>
          <w:rFonts w:asciiTheme="majorHAnsi" w:hAnsiTheme="majorHAnsi" w:cstheme="majorHAnsi"/>
        </w:rPr>
        <w:t>Perhaps in another universe you are thriving.</w:t>
      </w:r>
    </w:p>
    <w:p w14:paraId="5053BB78" w14:textId="77777777" w:rsidR="00654905" w:rsidRPr="00382793" w:rsidRDefault="00654905" w:rsidP="00170D69">
      <w:pPr>
        <w:rPr>
          <w:rFonts w:asciiTheme="majorHAnsi" w:hAnsiTheme="majorHAnsi" w:cstheme="majorHAnsi"/>
        </w:rPr>
      </w:pPr>
    </w:p>
    <w:p w14:paraId="251F3FB7" w14:textId="583BFCCA" w:rsidR="00654905" w:rsidRPr="009E685C" w:rsidRDefault="003D502B" w:rsidP="003D502B">
      <w:pPr>
        <w:pStyle w:val="Header"/>
        <w:outlineLvl w:val="1"/>
        <w:rPr>
          <w:rFonts w:asciiTheme="majorHAnsi" w:hAnsiTheme="majorHAnsi" w:cstheme="majorHAnsi"/>
          <w:b/>
          <w:bCs/>
        </w:rPr>
      </w:pPr>
      <w:r w:rsidRPr="009E685C">
        <w:rPr>
          <w:rFonts w:asciiTheme="majorHAnsi" w:hAnsiTheme="majorHAnsi" w:cstheme="majorHAnsi"/>
          <w:b/>
          <w:bCs/>
        </w:rPr>
        <w:t>Background</w:t>
      </w:r>
      <w:r w:rsidR="00C8745B" w:rsidRPr="009E685C">
        <w:rPr>
          <w:rFonts w:asciiTheme="majorHAnsi" w:hAnsiTheme="majorHAnsi" w:cstheme="majorHAnsi"/>
          <w:b/>
          <w:bCs/>
        </w:rPr>
        <w:t xml:space="preserve"> of </w:t>
      </w:r>
      <w:r w:rsidR="007E2711" w:rsidRPr="009E685C">
        <w:rPr>
          <w:rFonts w:asciiTheme="majorHAnsi" w:hAnsiTheme="majorHAnsi" w:cstheme="majorHAnsi"/>
          <w:b/>
          <w:bCs/>
        </w:rPr>
        <w:t xml:space="preserve">the SFE &amp; </w:t>
      </w:r>
      <w:r w:rsidR="00654905" w:rsidRPr="009E685C">
        <w:rPr>
          <w:rFonts w:asciiTheme="majorHAnsi" w:hAnsiTheme="majorHAnsi" w:cstheme="majorHAnsi"/>
          <w:b/>
          <w:bCs/>
        </w:rPr>
        <w:t>delta smelt</w:t>
      </w:r>
    </w:p>
    <w:p w14:paraId="7F2D69EF" w14:textId="0A1F26CD" w:rsidR="007949A8" w:rsidRPr="00382793" w:rsidRDefault="007949A8" w:rsidP="00654905">
      <w:pPr>
        <w:rPr>
          <w:rFonts w:asciiTheme="majorHAnsi" w:hAnsiTheme="majorHAnsi" w:cstheme="majorHAnsi"/>
          <w:lang w:val="en"/>
        </w:rPr>
      </w:pPr>
      <w:r w:rsidRPr="00382793">
        <w:rPr>
          <w:rFonts w:asciiTheme="majorHAnsi" w:hAnsiTheme="majorHAnsi" w:cstheme="majorHAnsi"/>
          <w:lang w:val="en"/>
        </w:rPr>
        <w:t xml:space="preserve">The SFE is a dynamic ecosystem encompassing 1,000 square miles of open water and wetlands in Northern California. Since the area became the primary distribution hub of California’s water supply in the 1960’s, the composition of SFE has been heavily altered by anthropogenic activity. Agriculture, water delivery, shipping, and urban development have spurred changes in the way water is distributed throughout the estuarine environment. </w:t>
      </w:r>
      <w:r w:rsidR="00C73D3D" w:rsidRPr="00382793">
        <w:rPr>
          <w:rFonts w:asciiTheme="majorHAnsi" w:hAnsiTheme="majorHAnsi" w:cstheme="majorHAnsi"/>
          <w:lang w:val="en"/>
        </w:rPr>
        <w:t>State and federal agencies routinely monitor the relative abundance of fish in the SFE with initiatives like the California Department of Fish and Wildlife (CDFW) Fall Midwater Trawl</w:t>
      </w:r>
      <w:r w:rsidR="00CC1025" w:rsidRPr="00382793">
        <w:rPr>
          <w:rFonts w:asciiTheme="majorHAnsi" w:hAnsiTheme="majorHAnsi" w:cstheme="majorHAnsi"/>
          <w:lang w:val="en"/>
        </w:rPr>
        <w:t xml:space="preserve"> Survey which began in 1967. </w:t>
      </w:r>
      <w:r w:rsidRPr="00382793">
        <w:rPr>
          <w:rFonts w:asciiTheme="majorHAnsi" w:hAnsiTheme="majorHAnsi" w:cstheme="majorHAnsi"/>
          <w:lang w:val="en"/>
        </w:rPr>
        <w:t>Similar to many other estuarine ecosystems throughout the globe</w:t>
      </w:r>
      <w:r w:rsidRPr="00382793">
        <w:rPr>
          <w:rFonts w:asciiTheme="majorHAnsi" w:hAnsiTheme="majorHAnsi" w:cstheme="majorHAnsi"/>
          <w:lang w:val="en"/>
        </w:rPr>
        <w:fldChar w:fldCharType="begin"/>
      </w:r>
      <w:r w:rsidRPr="00382793">
        <w:rPr>
          <w:rFonts w:asciiTheme="majorHAnsi" w:hAnsiTheme="majorHAnsi" w:cstheme="majorHAnsi"/>
          <w:lang w:val="en"/>
        </w:rPr>
        <w:instrText xml:space="preserve"> ADDIN ZOTERO_ITEM CSL_CITATION {"citationID":"XjMAUsXJ","properties":{"formattedCitation":"\\super 6\\uc0\\u8211{}8\\nosupersub{}","plainCitation":"6–8","noteIndex":0},"citationItems":[{"id":595,"uris":["http://zotero.org/users/local/3tku6QP0/items/XJZETVGQ"],"itemData":{"id":595,"type":"article-journal","abstract":"El Niño events and their climatic effects vary markedly in intensity due to several factors related to oceanographic and atmospheric conditions in the Pacific equatorial ocean. As a result of fluctuations in the climate system, rainfall and temperature deviate from average conditions which causes severe biological, economic and social impacts worldwide. In this study, long-term (23 years) standardized monthly sampling of Brazilian silverside, Atherinella brasiliensis, resident fish that inhabits the shallow waters of a subtropical estuary, was performed to investigate the temporal variability in its abundance and relationship with local and regional environmental factors associated with El Niño events and temporal changes in seagrass meadows biomass. We investigated the following hypotheses: (i) A. brasiliensis abundance has presented a long-term decreasing trend, (ii) El Niño events with higher intensities are related to a higher decrease in the species abundance in the estuary and (iii) the decline in A. brasiliensis abundance is influenced by reduction of seagrass meadows, which serve as attachment sites for developing embryos of this species. Time series analysis revealed a statistically significant decrease in the abundance of A. brasiliensis, which was characterized by marked decline between 1996 and 2004 followed by a relative stability between 2005 and 2019. Generalized linear mixed models (GLMM) showed that its abundance decreased during high rainfall and lower salinity conditions associated with moderate and very strong El Niño events, but not during neutral and weak events. An additional GLMM also revealed significant effects of seagrass biomass on the fish abundance. In fact, years with marked decline in the fish abundance coincided with lower or absence of seagrass biomass in the estuary, especially between 1997 and 2005. Hence, negative climatic impacts on A. brasiliensis abundance may have been intensified by synergistic effects caused by periods of reduction in seagrass meadows. These findings raise concerns for conservation, especially when we consider that the studied species is ubiquitous in southwestern Atlantic estuaries and that climate disturbances such as El Niño are expected to become more frequent in the future due to rising ocean temperatures driven by global warming.","container-title":"Estuarine, Coastal and Shelf Science","DOI":"https://doi.org/10.1016/j.ecss.2021.107565","ISSN":"0272-7714","page":"107565","title":"Long-term trends in the abundance of an estuarine fish and relationships with El Niño climatic impacts and seagrass meadows reduction","volume":"261","author":[{"family":"Belarmino","given":"Erika"},{"family":"Nóbrega","given":"Marcelo Francisco","dropping-particle":"de"},{"family":"Grimm","given":"Alice Marlene"},{"family":"Copertino","given":"Margareth da Silva"},{"family":"Vieira","given":"João Paes"},{"family":"Garcia","given":"Alexandre Miranda"}],"issued":{"date-parts":[["2021"]]}}},{"id":598,"uris":["http://zotero.org/users/local/3tku6QP0/items/88C78XS6"],"itemData":{"id":598,"type":"article-journal","abstract":"Marine fishes in the intermittently open East Kleinemonde Estuary, South Africa, were sampled using seine nets over a twenty year period between 1994 and 2014. This dataset was analysed after 11 years (1994–2005), and represented one of the few medium-term studies of fish communities in an intermittently open estuary. A further nine years of sampling (2006–2014) allowed us to revisit the fish community and to gauge if 20 years of data provides more insight into long-term trends in the fish community. The overall species abundance follows a cyclical pattern with two to three years of low abundance and two to three years of high abundance. This pattern broke down in the last five years of the study, with a decline in species richness and consistently low catches of almost all marine species recorded. This may have been as a result of a reduction in the area of submerged macrophytes in the estuary, as well as an increase in the frequency of mouth opening and subsequent decrease in available water area.","container-title":"Estuarine, Coastal and Shelf Science","DOI":"https://doi.org/10.1016/j.ecss.2018.09.010","ISSN":"0272-7714","page":"64-71","title":"The marine fish assemblage of the East Kleinemonde Estuary over 20 years: Declining abundance and nursery function?","volume":"214","author":[{"family":"James","given":"Nicola C."},{"family":"Cowley","given":"Paul D."},{"family":"Whitfield","given":"Alan K."}],"issued":{"date-parts":[["2018"]]}}},{"id":597,"uris":["http://zotero.org/users/local/3tku6QP0/items/YJTN7AS4"],"itemData":{"id":597,"type":"article-journal","language":"en","page":"20","source":"Zotero","title":"Growth, condition, and maturity schedules of an estuarine fish species change in estuaries following increased hypoxia due to climate change","author":[{"family":"Cottingham","given":"Alan"},{"family":"Huang","given":"Peisheng"},{"family":"Hipsey","given":"Matthew R"},{"family":"Hall","given":"Norman G"},{"family":"Ashworth","given":"Eloise"},{"family":"Williams","given":"Joel"},{"family":"Potter","given":"Ian C"}]}}],"schema":"https://github.com/citation-style-language/schema/raw/master/csl-citation.json"}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6–8</w:t>
      </w:r>
      <w:r w:rsidRPr="00382793">
        <w:rPr>
          <w:rFonts w:asciiTheme="majorHAnsi" w:hAnsiTheme="majorHAnsi" w:cstheme="majorHAnsi"/>
          <w:lang w:val="en"/>
        </w:rPr>
        <w:fldChar w:fldCharType="end"/>
      </w:r>
      <w:r w:rsidRPr="00382793">
        <w:rPr>
          <w:rFonts w:asciiTheme="majorHAnsi" w:hAnsiTheme="majorHAnsi" w:cstheme="majorHAnsi"/>
          <w:lang w:val="en"/>
        </w:rPr>
        <w:t>, within the SFE many once abundant endemic pelagic fishes, such as delta smelt, have undergone broad declines in population size</w:t>
      </w:r>
      <w:r w:rsidRPr="00382793">
        <w:rPr>
          <w:rFonts w:asciiTheme="majorHAnsi" w:hAnsiTheme="majorHAnsi" w:cstheme="majorHAnsi"/>
          <w:lang w:val="en"/>
        </w:rPr>
        <w:fldChar w:fldCharType="begin" w:fldLock="1"/>
      </w:r>
      <w:r w:rsidRPr="00382793">
        <w:rPr>
          <w:rFonts w:asciiTheme="majorHAnsi" w:hAnsiTheme="majorHAnsi" w:cstheme="majorHAnsi"/>
          <w:lang w:val="en"/>
        </w:rPr>
        <w:instrText xml:space="preserve"> ADDIN ZOTERO_ITEM CSL_CITATION {"citationID":"uGS1u3ae","properties":{"formattedCitation":"\\super 9,10\\nosupersub{}","plainCitation":"9,10","noteIndex":0},"citationItems":[{"id":"8IGFs4Dg/DG0R7oxf","uris":["http://www.mendeley.com/documents/?uuid=8a207c06-c2f2-478e-9d4c-46bac4bc2a70"],"itemData":{"author":[{"dropping-particle":"","family":"Moyle","given":"Peter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California","type":"book"}},{"id":348,"uris":["http://zotero.org/users/local/3tku6QP0/items/ZY2S8J57"],"itemData":{"id":348,"type":"article-journal","container-title":"Fisheries","DOI":"10.1002/fsh.10014","issue":"1","page":"42-50","title":"Delta Smelt and Water Politics in California","volume":"43","author":[{"family":"Moyle","given":"Peter B."},{"family":"Hobbs","given":"James A."},{"family":"Durand","given":"John R."}],"issued":{"date-parts":[["2018"]]}}}],"schema":"https://github.com/citation-style-language/schema/raw/master/csl-citation.json"}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9,10</w:t>
      </w:r>
      <w:r w:rsidRPr="00382793">
        <w:rPr>
          <w:rFonts w:asciiTheme="majorHAnsi" w:hAnsiTheme="majorHAnsi" w:cstheme="majorHAnsi"/>
        </w:rPr>
        <w:fldChar w:fldCharType="end"/>
      </w:r>
      <w:r w:rsidRPr="00382793">
        <w:rPr>
          <w:rFonts w:asciiTheme="majorHAnsi" w:hAnsiTheme="majorHAnsi" w:cstheme="majorHAnsi"/>
        </w:rPr>
        <w:t>.</w:t>
      </w:r>
      <w:r w:rsidRPr="00382793">
        <w:rPr>
          <w:rFonts w:asciiTheme="majorHAnsi" w:hAnsiTheme="majorHAnsi" w:cstheme="majorHAnsi"/>
          <w:lang w:val="en"/>
        </w:rPr>
        <w:t xml:space="preserve"> </w:t>
      </w:r>
    </w:p>
    <w:p w14:paraId="70BD5627" w14:textId="77777777" w:rsidR="007949A8" w:rsidRPr="00382793" w:rsidRDefault="007949A8" w:rsidP="00654905">
      <w:pPr>
        <w:rPr>
          <w:rFonts w:asciiTheme="majorHAnsi" w:hAnsiTheme="majorHAnsi" w:cstheme="majorHAnsi"/>
          <w:lang w:val="en"/>
        </w:rPr>
      </w:pPr>
    </w:p>
    <w:p w14:paraId="538310BC" w14:textId="4A85900F" w:rsidR="007E2711" w:rsidRPr="00382793" w:rsidRDefault="007E2711" w:rsidP="00654905">
      <w:pPr>
        <w:rPr>
          <w:rFonts w:asciiTheme="majorHAnsi" w:hAnsiTheme="majorHAnsi" w:cstheme="majorHAnsi"/>
          <w:lang w:val="en"/>
        </w:rPr>
      </w:pPr>
      <w:r w:rsidRPr="00382793">
        <w:rPr>
          <w:rFonts w:asciiTheme="majorHAnsi" w:hAnsiTheme="majorHAnsi" w:cstheme="majorHAnsi"/>
          <w:lang w:val="en"/>
        </w:rPr>
        <w:t>Delta smelt are a small (6 - 9cm), translucent, semi-anadromous species that migrates between fresh and saline water and reproduces annually</w:t>
      </w:r>
      <w:r w:rsidRPr="00382793">
        <w:rPr>
          <w:rFonts w:asciiTheme="majorHAnsi" w:hAnsiTheme="majorHAnsi" w:cstheme="majorHAnsi"/>
          <w:lang w:val="en"/>
        </w:rPr>
        <w:fldChar w:fldCharType="begin" w:fldLock="1"/>
      </w:r>
      <w:r w:rsidRPr="00382793">
        <w:rPr>
          <w:rFonts w:asciiTheme="majorHAnsi" w:hAnsiTheme="majorHAnsi" w:cstheme="majorHAnsi"/>
          <w:lang w:val="en"/>
        </w:rPr>
        <w:instrText xml:space="preserve"> ADDIN ZOTERO_ITEM CSL_CITATION {"citationID":"Ge3dmnPV","properties":{"formattedCitation":"\\super 12\\nosupersub{}","plainCitation":"12","noteIndex":0},"citationItems":[{"id":"8IGFs4Dg/GQi4G83F","uris":["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12</w:t>
      </w:r>
      <w:r w:rsidRPr="00382793">
        <w:rPr>
          <w:rFonts w:asciiTheme="majorHAnsi" w:hAnsiTheme="majorHAnsi" w:cstheme="majorHAnsi"/>
        </w:rPr>
        <w:fldChar w:fldCharType="end"/>
      </w:r>
      <w:r w:rsidRPr="00382793">
        <w:rPr>
          <w:rFonts w:asciiTheme="majorHAnsi" w:hAnsiTheme="majorHAnsi" w:cstheme="majorHAnsi"/>
        </w:rPr>
        <w:t>.</w:t>
      </w:r>
      <w:r w:rsidRPr="00382793">
        <w:rPr>
          <w:rFonts w:asciiTheme="majorHAnsi" w:hAnsiTheme="majorHAnsi" w:cstheme="majorHAnsi"/>
          <w:lang w:val="en"/>
        </w:rPr>
        <w:t xml:space="preserve"> Delta smelt are part of the </w:t>
      </w:r>
      <w:proofErr w:type="spellStart"/>
      <w:r w:rsidRPr="00382793">
        <w:rPr>
          <w:rFonts w:asciiTheme="majorHAnsi" w:hAnsiTheme="majorHAnsi" w:cstheme="majorHAnsi"/>
          <w:lang w:val="en"/>
        </w:rPr>
        <w:t>Osmeridae</w:t>
      </w:r>
      <w:proofErr w:type="spellEnd"/>
      <w:r w:rsidRPr="00382793">
        <w:rPr>
          <w:rFonts w:asciiTheme="majorHAnsi" w:hAnsiTheme="majorHAnsi" w:cstheme="majorHAnsi"/>
          <w:lang w:val="en"/>
        </w:rPr>
        <w:t xml:space="preserve"> family which represent a prosperous food source for human consumption in Japan, Europe, and North America, and have </w:t>
      </w:r>
      <w:r w:rsidR="007949A8" w:rsidRPr="00382793">
        <w:rPr>
          <w:rFonts w:asciiTheme="majorHAnsi" w:hAnsiTheme="majorHAnsi" w:cstheme="majorHAnsi"/>
          <w:lang w:val="en"/>
        </w:rPr>
        <w:t xml:space="preserve">experienced </w:t>
      </w:r>
      <w:r w:rsidRPr="00382793">
        <w:rPr>
          <w:rFonts w:asciiTheme="majorHAnsi" w:hAnsiTheme="majorHAnsi" w:cstheme="majorHAnsi"/>
          <w:lang w:val="en"/>
        </w:rPr>
        <w:t>declining populations worldwide</w:t>
      </w:r>
      <w:r w:rsidRPr="00382793">
        <w:rPr>
          <w:rFonts w:asciiTheme="majorHAnsi" w:hAnsiTheme="majorHAnsi" w:cstheme="majorHAnsi"/>
          <w:lang w:val="en"/>
        </w:rPr>
        <w:fldChar w:fldCharType="begin" w:fldLock="1"/>
      </w:r>
      <w:r w:rsidRPr="00382793">
        <w:rPr>
          <w:rFonts w:asciiTheme="majorHAnsi" w:hAnsiTheme="majorHAnsi" w:cstheme="majorHAnsi"/>
          <w:lang w:val="en"/>
        </w:rPr>
        <w:instrText xml:space="preserve"> ADDIN ZOTERO_ITEM CSL_CITATION {"citationID":"41pphoJk","properties":{"formattedCitation":"\\super 1,5,13\\nosupersub{}","plainCitation":"1,5,13","noteIndex":0},"citationItems":[{"id":"8IGFs4Dg/pOledPbF","uris":["http://www.mendeley.com/documents/?uuid=154a621a-a2e3-443b-849e-2593b42c5c2d"],"itemData":{"author":[{"dropping-particle":"","family":"McAllister","given":"D.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Estuary","type":"article-journal","volume":"14"}},{"id":"8IGFs4Dg/Kg3mgpkI","uris":["http://www.mendeley.com/documents/?uuid=757f5833-fa11-466a-b871-160ad1fface1"],"itemData":{"DOI":"10.1577/T06-148.1","ISSN":"0002-8487","abstract":"The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1,5,13</w:t>
      </w:r>
      <w:r w:rsidRPr="00382793">
        <w:rPr>
          <w:rFonts w:asciiTheme="majorHAnsi" w:hAnsiTheme="majorHAnsi" w:cstheme="majorHAnsi"/>
        </w:rPr>
        <w:fldChar w:fldCharType="end"/>
      </w:r>
      <w:r w:rsidRPr="00382793">
        <w:rPr>
          <w:rFonts w:asciiTheme="majorHAnsi" w:hAnsiTheme="majorHAnsi" w:cstheme="majorHAnsi"/>
        </w:rPr>
        <w:t>.</w:t>
      </w:r>
      <w:r w:rsidRPr="00382793">
        <w:rPr>
          <w:rFonts w:asciiTheme="majorHAnsi" w:hAnsiTheme="majorHAnsi" w:cstheme="majorHAnsi"/>
          <w:lang w:val="en"/>
        </w:rPr>
        <w:t xml:space="preserve"> Because of their annual life </w:t>
      </w:r>
      <w:r w:rsidRPr="00382793">
        <w:rPr>
          <w:rFonts w:asciiTheme="majorHAnsi" w:hAnsiTheme="majorHAnsi" w:cstheme="majorHAnsi"/>
          <w:lang w:val="en"/>
        </w:rPr>
        <w:lastRenderedPageBreak/>
        <w:t xml:space="preserve">cycle and </w:t>
      </w:r>
      <w:r w:rsidR="007949A8" w:rsidRPr="00382793">
        <w:rPr>
          <w:rFonts w:asciiTheme="majorHAnsi" w:hAnsiTheme="majorHAnsi" w:cstheme="majorHAnsi"/>
          <w:lang w:val="en"/>
        </w:rPr>
        <w:t xml:space="preserve">relatively </w:t>
      </w:r>
      <w:r w:rsidRPr="00382793">
        <w:rPr>
          <w:rFonts w:asciiTheme="majorHAnsi" w:hAnsiTheme="majorHAnsi" w:cstheme="majorHAnsi"/>
          <w:lang w:val="en"/>
        </w:rPr>
        <w:t xml:space="preserve">rapid response to </w:t>
      </w:r>
      <w:r w:rsidR="007949A8" w:rsidRPr="00382793">
        <w:rPr>
          <w:rFonts w:asciiTheme="majorHAnsi" w:hAnsiTheme="majorHAnsi" w:cstheme="majorHAnsi"/>
          <w:lang w:val="en"/>
        </w:rPr>
        <w:t xml:space="preserve">the </w:t>
      </w:r>
      <w:r w:rsidRPr="00382793">
        <w:rPr>
          <w:rFonts w:asciiTheme="majorHAnsi" w:hAnsiTheme="majorHAnsi" w:cstheme="majorHAnsi"/>
          <w:lang w:val="en"/>
        </w:rPr>
        <w:t xml:space="preserve">conditions of their </w:t>
      </w:r>
      <w:r w:rsidR="007949A8" w:rsidRPr="00382793">
        <w:rPr>
          <w:rFonts w:asciiTheme="majorHAnsi" w:hAnsiTheme="majorHAnsi" w:cstheme="majorHAnsi"/>
          <w:lang w:val="en"/>
        </w:rPr>
        <w:t>habitat</w:t>
      </w:r>
      <w:r w:rsidRPr="00382793">
        <w:rPr>
          <w:rFonts w:asciiTheme="majorHAnsi" w:hAnsiTheme="majorHAnsi" w:cstheme="majorHAnsi"/>
          <w:lang w:val="en"/>
        </w:rPr>
        <w:t xml:space="preserve">, delta smelt are considered an indicator of the overall health of the SFE ecosystem. Once </w:t>
      </w:r>
      <w:r w:rsidR="007949A8" w:rsidRPr="00382793">
        <w:rPr>
          <w:rFonts w:asciiTheme="majorHAnsi" w:hAnsiTheme="majorHAnsi" w:cstheme="majorHAnsi"/>
          <w:lang w:val="en"/>
        </w:rPr>
        <w:t xml:space="preserve">one of the most </w:t>
      </w:r>
      <w:r w:rsidRPr="00382793">
        <w:rPr>
          <w:rFonts w:asciiTheme="majorHAnsi" w:hAnsiTheme="majorHAnsi" w:cstheme="majorHAnsi"/>
          <w:lang w:val="en"/>
        </w:rPr>
        <w:t xml:space="preserve">abundant and widely distributed </w:t>
      </w:r>
      <w:r w:rsidR="007949A8" w:rsidRPr="00382793">
        <w:rPr>
          <w:rFonts w:asciiTheme="majorHAnsi" w:hAnsiTheme="majorHAnsi" w:cstheme="majorHAnsi"/>
          <w:lang w:val="en"/>
        </w:rPr>
        <w:t xml:space="preserve">fish species in </w:t>
      </w:r>
      <w:r w:rsidRPr="00382793">
        <w:rPr>
          <w:rFonts w:asciiTheme="majorHAnsi" w:hAnsiTheme="majorHAnsi" w:cstheme="majorHAnsi"/>
          <w:lang w:val="en"/>
        </w:rPr>
        <w:t xml:space="preserve">the SFE, delta smelt </w:t>
      </w:r>
      <w:r w:rsidR="007949A8" w:rsidRPr="00382793">
        <w:rPr>
          <w:rFonts w:asciiTheme="majorHAnsi" w:hAnsiTheme="majorHAnsi" w:cstheme="majorHAnsi"/>
          <w:lang w:val="en"/>
        </w:rPr>
        <w:t>numbers have</w:t>
      </w:r>
      <w:r w:rsidRPr="00382793">
        <w:rPr>
          <w:rFonts w:asciiTheme="majorHAnsi" w:hAnsiTheme="majorHAnsi" w:cstheme="majorHAnsi"/>
          <w:lang w:val="en"/>
        </w:rPr>
        <w:t xml:space="preserve"> been declining since the 1980s</w:t>
      </w:r>
      <w:r w:rsidRPr="00382793">
        <w:rPr>
          <w:rFonts w:asciiTheme="majorHAnsi" w:hAnsiTheme="majorHAnsi" w:cstheme="majorHAnsi"/>
          <w:lang w:val="en"/>
        </w:rPr>
        <w:fldChar w:fldCharType="begin" w:fldLock="1"/>
      </w:r>
      <w:r w:rsidRPr="00382793">
        <w:rPr>
          <w:rFonts w:asciiTheme="majorHAnsi" w:hAnsiTheme="majorHAnsi" w:cstheme="majorHAnsi"/>
          <w:lang w:val="en"/>
        </w:rPr>
        <w:instrText xml:space="preserve"> ADDIN ZOTERO_ITEM CSL_CITATION {"citationID":"s3WVATrN","properties":{"formattedCitation":"\\super 14\\nosupersub{}","plainCitation":"14","noteIndex":0},"citationItems":[{"id":"8IGFs4Dg/OOhBwDNT","uris":["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14</w:t>
      </w:r>
      <w:r w:rsidRPr="00382793">
        <w:rPr>
          <w:rFonts w:asciiTheme="majorHAnsi" w:hAnsiTheme="majorHAnsi" w:cstheme="majorHAnsi"/>
        </w:rPr>
        <w:fldChar w:fldCharType="end"/>
      </w:r>
      <w:r w:rsidR="007949A8" w:rsidRPr="00382793">
        <w:rPr>
          <w:rFonts w:asciiTheme="majorHAnsi" w:hAnsiTheme="majorHAnsi" w:cstheme="majorHAnsi"/>
        </w:rPr>
        <w:t xml:space="preserve"> (Figure 1.1)</w:t>
      </w:r>
      <w:r w:rsidRPr="00382793">
        <w:rPr>
          <w:rFonts w:asciiTheme="majorHAnsi" w:hAnsiTheme="majorHAnsi" w:cstheme="majorHAnsi"/>
        </w:rPr>
        <w:t>.</w:t>
      </w:r>
      <w:r w:rsidRPr="00382793">
        <w:rPr>
          <w:rFonts w:asciiTheme="majorHAnsi" w:hAnsiTheme="majorHAnsi" w:cstheme="majorHAnsi"/>
          <w:lang w:val="en"/>
        </w:rPr>
        <w:t xml:space="preserve"> </w:t>
      </w:r>
      <w:r w:rsidR="007949A8" w:rsidRPr="00382793">
        <w:rPr>
          <w:rFonts w:asciiTheme="majorHAnsi" w:hAnsiTheme="majorHAnsi" w:cstheme="majorHAnsi"/>
          <w:lang w:val="en"/>
        </w:rPr>
        <w:t>The species was</w:t>
      </w:r>
      <w:r w:rsidRPr="00382793">
        <w:rPr>
          <w:rFonts w:asciiTheme="majorHAnsi" w:hAnsiTheme="majorHAnsi" w:cstheme="majorHAnsi"/>
          <w:lang w:val="en"/>
        </w:rPr>
        <w:t xml:space="preserve"> listed as threatened under the Federal Endangered Species Act (ESA) </w:t>
      </w:r>
      <w:r w:rsidR="005C7C45" w:rsidRPr="00382793">
        <w:rPr>
          <w:rFonts w:asciiTheme="majorHAnsi" w:hAnsiTheme="majorHAnsi" w:cstheme="majorHAnsi"/>
          <w:lang w:val="en"/>
        </w:rPr>
        <w:t>in</w:t>
      </w:r>
      <w:r w:rsidRPr="00382793">
        <w:rPr>
          <w:rFonts w:asciiTheme="majorHAnsi" w:hAnsiTheme="majorHAnsi" w:cstheme="majorHAnsi"/>
          <w:lang w:val="en"/>
        </w:rPr>
        <w:t xml:space="preserve"> 1993 and endangered under the California ESA </w:t>
      </w:r>
      <w:r w:rsidR="005C7C45" w:rsidRPr="00382793">
        <w:rPr>
          <w:rFonts w:asciiTheme="majorHAnsi" w:hAnsiTheme="majorHAnsi" w:cstheme="majorHAnsi"/>
          <w:lang w:val="en"/>
        </w:rPr>
        <w:t>in</w:t>
      </w:r>
      <w:r w:rsidRPr="00382793">
        <w:rPr>
          <w:rFonts w:asciiTheme="majorHAnsi" w:hAnsiTheme="majorHAnsi" w:cstheme="majorHAnsi"/>
          <w:lang w:val="en"/>
        </w:rPr>
        <w:t xml:space="preserve"> 2009.</w:t>
      </w:r>
      <w:r w:rsidRPr="00382793">
        <w:rPr>
          <w:rFonts w:asciiTheme="majorHAnsi" w:hAnsiTheme="majorHAnsi" w:cstheme="majorHAnsi"/>
          <w:lang w:val="en"/>
        </w:rPr>
        <w:t xml:space="preserve"> </w:t>
      </w:r>
      <w:r w:rsidRPr="00382793">
        <w:rPr>
          <w:rFonts w:asciiTheme="majorHAnsi" w:hAnsiTheme="majorHAnsi" w:cstheme="majorHAnsi"/>
          <w:lang w:val="en"/>
        </w:rPr>
        <w:t xml:space="preserve">Pelagic productivity and water temperature </w:t>
      </w:r>
      <w:r w:rsidR="007949A8" w:rsidRPr="00382793">
        <w:rPr>
          <w:rFonts w:asciiTheme="majorHAnsi" w:hAnsiTheme="majorHAnsi" w:cstheme="majorHAnsi"/>
          <w:lang w:val="en"/>
        </w:rPr>
        <w:t>have been shown</w:t>
      </w:r>
      <w:r w:rsidR="00C73D3D" w:rsidRPr="00382793">
        <w:rPr>
          <w:rFonts w:asciiTheme="majorHAnsi" w:hAnsiTheme="majorHAnsi" w:cstheme="majorHAnsi"/>
          <w:lang w:val="en"/>
        </w:rPr>
        <w:t xml:space="preserve"> to be</w:t>
      </w:r>
      <w:r w:rsidRPr="00382793">
        <w:rPr>
          <w:rFonts w:asciiTheme="majorHAnsi" w:hAnsiTheme="majorHAnsi" w:cstheme="majorHAnsi"/>
          <w:lang w:val="en"/>
        </w:rPr>
        <w:t xml:space="preserve"> primary drivers of condition indices ultimately affecting the delta smelt’s fitness</w:t>
      </w:r>
      <w:r w:rsidRPr="00382793">
        <w:rPr>
          <w:rFonts w:asciiTheme="majorHAnsi" w:hAnsiTheme="majorHAnsi" w:cstheme="majorHAnsi"/>
          <w:lang w:val="en"/>
        </w:rPr>
        <w:fldChar w:fldCharType="begin"/>
      </w:r>
      <w:r w:rsidRPr="00382793">
        <w:rPr>
          <w:rFonts w:asciiTheme="majorHAnsi" w:hAnsiTheme="majorHAnsi" w:cstheme="majorHAnsi"/>
          <w:lang w:val="en"/>
        </w:rPr>
        <w:instrText xml:space="preserve"> ADDIN ZOTERO_ITEM CSL_CITATION {"citationID":"Guf3NyMk","properties":{"formattedCitation":"\\super 11\\nosupersub{}","plainCitation":"11","noteIndex":0},"citationItems":[{"id":581,"uris":["http://zotero.org/users/local/3tku6QP0/items/LZE3TXGS"],"itemData":{"id":581,"type":"article-journal","container-title":"Hydrobiologia","DOI":"10.1007/s10750-021-04738-z","ISSN":"0018-8158, 1573-5117","issue":"3","journalAbbreviation":"Hydrobiologia","language":"en","page":"675-695","source":"DOI.org (Crossref)","title":"Patterns and predictors of condition indices in a critically endangered fish","volume":"849","author":[{"family":"Hammock","given":"Bruce G."},{"family":"Hartman","given":"Rosemary"},{"family":"Dahlgren","given":"Randy A."},{"family":"Johnston","given":"Catherine"},{"family":"Kurobe","given":"Tomofumi"},{"family":"Lehman","given":"Peggy W."},{"family":"Lewis","given":"Levi S."},{"family":"Van Nieuwenhuyse","given":"Erwin"},{"family":"Ramírez-Duarte","given":"Wilson F."},{"family":"Schultz","given":"Andrew A."},{"family":"Teh","given":"Swee J."}],"issued":{"date-parts":[["2022",2]]}}}],"schema":"https://github.com/citation-style-language/schema/raw/master/csl-citation.json"}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11</w:t>
      </w:r>
      <w:r w:rsidRPr="00382793">
        <w:rPr>
          <w:rFonts w:asciiTheme="majorHAnsi" w:hAnsiTheme="majorHAnsi" w:cstheme="majorHAnsi"/>
          <w:lang w:val="en"/>
        </w:rPr>
        <w:fldChar w:fldCharType="end"/>
      </w:r>
      <w:r w:rsidRPr="00382793">
        <w:rPr>
          <w:rFonts w:asciiTheme="majorHAnsi" w:hAnsiTheme="majorHAnsi" w:cstheme="majorHAnsi"/>
          <w:lang w:val="en"/>
        </w:rPr>
        <w:t xml:space="preserve"> and </w:t>
      </w:r>
      <w:r w:rsidR="005C7C45" w:rsidRPr="00382793">
        <w:rPr>
          <w:rFonts w:asciiTheme="majorHAnsi" w:hAnsiTheme="majorHAnsi" w:cstheme="majorHAnsi"/>
          <w:lang w:val="en"/>
        </w:rPr>
        <w:t>it</w:t>
      </w:r>
      <w:r w:rsidRPr="00382793">
        <w:rPr>
          <w:rFonts w:asciiTheme="majorHAnsi" w:hAnsiTheme="majorHAnsi" w:cstheme="majorHAnsi"/>
          <w:lang w:val="en"/>
        </w:rPr>
        <w:t xml:space="preserve"> </w:t>
      </w:r>
      <w:r w:rsidRPr="00382793">
        <w:rPr>
          <w:rFonts w:asciiTheme="majorHAnsi" w:hAnsiTheme="majorHAnsi" w:cstheme="majorHAnsi"/>
          <w:lang w:val="en"/>
        </w:rPr>
        <w:t>is now believed stochastic processes may push the species to extinction</w:t>
      </w:r>
      <w:r w:rsidRPr="00382793">
        <w:rPr>
          <w:rFonts w:asciiTheme="majorHAnsi" w:hAnsiTheme="majorHAnsi" w:cstheme="majorHAnsi"/>
          <w:lang w:val="en"/>
        </w:rPr>
        <w:fldChar w:fldCharType="begin" w:fldLock="1"/>
      </w:r>
      <w:r w:rsidRPr="00382793">
        <w:rPr>
          <w:rFonts w:asciiTheme="majorHAnsi" w:hAnsiTheme="majorHAnsi" w:cstheme="majorHAnsi"/>
          <w:lang w:val="en"/>
        </w:rPr>
        <w:instrText xml:space="preserve"> ADDIN ZOTERO_ITEM CSL_CITATION {"citationID":"3qGJj1wT","properties":{"formattedCitation":"\\super 4,5\\nosupersub{}","plainCitation":"4,5","noteIndex":0},"citationItems":[{"id":"8IGFs4Dg/sTge6FDd","uris":["http://www.mendeley.com/documents/?uuid=23e53af3-288d-48bc-b9a7-174ca5e00a87"],"itemData":{"DOI":"10.1007/s10592-011-0240-y","ISBN":"1566-0621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382793">
        <w:rPr>
          <w:rFonts w:asciiTheme="majorHAnsi" w:hAnsiTheme="majorHAnsi" w:cstheme="majorHAnsi"/>
          <w:lang w:val="en"/>
        </w:rPr>
        <w:fldChar w:fldCharType="separate"/>
      </w:r>
      <w:r w:rsidRPr="00382793">
        <w:rPr>
          <w:rFonts w:asciiTheme="majorHAnsi" w:hAnsiTheme="majorHAnsi" w:cstheme="majorHAnsi"/>
          <w:vertAlign w:val="superscript"/>
        </w:rPr>
        <w:t>4,5</w:t>
      </w:r>
      <w:r w:rsidRPr="00382793">
        <w:rPr>
          <w:rFonts w:asciiTheme="majorHAnsi" w:hAnsiTheme="majorHAnsi" w:cstheme="majorHAnsi"/>
        </w:rPr>
        <w:fldChar w:fldCharType="end"/>
      </w:r>
      <w:r w:rsidRPr="00382793">
        <w:rPr>
          <w:rFonts w:asciiTheme="majorHAnsi" w:hAnsiTheme="majorHAnsi" w:cstheme="majorHAnsi"/>
        </w:rPr>
        <w:t>.</w:t>
      </w:r>
      <w:r w:rsidRPr="00382793">
        <w:rPr>
          <w:rFonts w:asciiTheme="majorHAnsi" w:hAnsiTheme="majorHAnsi" w:cstheme="majorHAnsi"/>
          <w:lang w:val="en"/>
        </w:rPr>
        <w:t xml:space="preserve"> </w:t>
      </w:r>
      <w:r w:rsidRPr="00382793">
        <w:rPr>
          <w:rFonts w:asciiTheme="majorHAnsi" w:hAnsiTheme="majorHAnsi" w:cstheme="majorHAnsi"/>
          <w:lang w:val="en"/>
        </w:rPr>
        <w:t>As a result of their continued decline, resource management agencies</w:t>
      </w:r>
      <w:r w:rsidR="007949A8" w:rsidRPr="00382793">
        <w:rPr>
          <w:rFonts w:asciiTheme="majorHAnsi" w:hAnsiTheme="majorHAnsi" w:cstheme="majorHAnsi"/>
          <w:lang w:val="en"/>
        </w:rPr>
        <w:t xml:space="preserve">, such as CDFW, </w:t>
      </w:r>
      <w:r w:rsidR="005C7C45" w:rsidRPr="00382793">
        <w:rPr>
          <w:rFonts w:asciiTheme="majorHAnsi" w:hAnsiTheme="majorHAnsi" w:cstheme="majorHAnsi"/>
          <w:lang w:val="en"/>
        </w:rPr>
        <w:t xml:space="preserve">continue to </w:t>
      </w:r>
      <w:r w:rsidRPr="00382793">
        <w:rPr>
          <w:rFonts w:asciiTheme="majorHAnsi" w:hAnsiTheme="majorHAnsi" w:cstheme="majorHAnsi"/>
          <w:lang w:val="en"/>
        </w:rPr>
        <w:t>actively monitor</w:t>
      </w:r>
      <w:r w:rsidR="005C7C45" w:rsidRPr="00382793">
        <w:rPr>
          <w:rFonts w:asciiTheme="majorHAnsi" w:hAnsiTheme="majorHAnsi" w:cstheme="majorHAnsi"/>
          <w:lang w:val="en"/>
        </w:rPr>
        <w:t xml:space="preserve"> the distribution and</w:t>
      </w:r>
      <w:r w:rsidRPr="00382793">
        <w:rPr>
          <w:rFonts w:asciiTheme="majorHAnsi" w:hAnsiTheme="majorHAnsi" w:cstheme="majorHAnsi"/>
          <w:lang w:val="en"/>
        </w:rPr>
        <w:t xml:space="preserve"> abundance of the wild population, and the Genomic Variation Laboratory genetically manages a </w:t>
      </w:r>
      <w:r w:rsidR="005C7C45" w:rsidRPr="00382793">
        <w:rPr>
          <w:rFonts w:asciiTheme="majorHAnsi" w:hAnsiTheme="majorHAnsi" w:cstheme="majorHAnsi"/>
          <w:lang w:val="en"/>
        </w:rPr>
        <w:t xml:space="preserve">genetically focused </w:t>
      </w:r>
      <w:r w:rsidRPr="00382793">
        <w:rPr>
          <w:rFonts w:asciiTheme="majorHAnsi" w:hAnsiTheme="majorHAnsi" w:cstheme="majorHAnsi"/>
          <w:lang w:val="en"/>
        </w:rPr>
        <w:t xml:space="preserve">breeding program within a refuge population at the UC Davis Fish Conservation and Culture Laboratory (FCCL). </w:t>
      </w:r>
    </w:p>
    <w:p w14:paraId="100E3A63" w14:textId="1D78C761" w:rsidR="00654905" w:rsidRPr="00382793" w:rsidRDefault="00654905" w:rsidP="00170D69">
      <w:pPr>
        <w:rPr>
          <w:rFonts w:asciiTheme="majorHAnsi" w:hAnsiTheme="majorHAnsi" w:cstheme="majorHAnsi"/>
        </w:rPr>
      </w:pPr>
    </w:p>
    <w:p w14:paraId="7AE10164" w14:textId="612E0AC2" w:rsidR="00C73D3D" w:rsidRPr="00382793" w:rsidRDefault="00C73D3D" w:rsidP="00C73D3D">
      <w:pPr>
        <w:pStyle w:val="Header"/>
        <w:outlineLvl w:val="1"/>
        <w:rPr>
          <w:rFonts w:asciiTheme="majorHAnsi" w:hAnsiTheme="majorHAnsi" w:cstheme="majorHAnsi"/>
          <w:b/>
          <w:bCs/>
        </w:rPr>
      </w:pPr>
      <w:r w:rsidRPr="00382793">
        <w:rPr>
          <w:rFonts w:asciiTheme="majorHAnsi" w:hAnsiTheme="majorHAnsi" w:cstheme="majorHAnsi"/>
          <w:b/>
          <w:bCs/>
        </w:rPr>
        <w:t>Tables &amp; Figures</w:t>
      </w:r>
    </w:p>
    <w:p w14:paraId="3D858BD6" w14:textId="7783D5D0" w:rsidR="00C73D3D" w:rsidRPr="00382793" w:rsidRDefault="00C73D3D" w:rsidP="00170D69">
      <w:pPr>
        <w:rPr>
          <w:rFonts w:asciiTheme="majorHAnsi" w:hAnsiTheme="majorHAnsi" w:cstheme="majorHAnsi"/>
        </w:rPr>
      </w:pPr>
      <w:r w:rsidRPr="00382793">
        <w:rPr>
          <w:rFonts w:asciiTheme="majorHAnsi" w:hAnsiTheme="majorHAnsi" w:cstheme="majorHAnsi"/>
          <w:noProof/>
        </w:rPr>
        <w:drawing>
          <wp:inline distT="0" distB="0" distL="0" distR="0" wp14:anchorId="17AE826D" wp14:editId="7B904DFE">
            <wp:extent cx="5740400" cy="4089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4089400"/>
                    </a:xfrm>
                    <a:prstGeom prst="rect">
                      <a:avLst/>
                    </a:prstGeom>
                  </pic:spPr>
                </pic:pic>
              </a:graphicData>
            </a:graphic>
          </wp:inline>
        </w:drawing>
      </w:r>
    </w:p>
    <w:p w14:paraId="010A1555" w14:textId="6B8FCEB3" w:rsidR="00C73D3D" w:rsidRPr="00382793" w:rsidRDefault="00C73D3D" w:rsidP="00170D69">
      <w:pPr>
        <w:rPr>
          <w:rFonts w:asciiTheme="majorHAnsi" w:hAnsiTheme="majorHAnsi" w:cstheme="majorHAnsi"/>
        </w:rPr>
      </w:pPr>
      <w:r w:rsidRPr="00382793">
        <w:rPr>
          <w:rFonts w:asciiTheme="majorHAnsi" w:hAnsiTheme="majorHAnsi" w:cstheme="majorHAnsi"/>
          <w:b/>
          <w:bCs/>
        </w:rPr>
        <w:t xml:space="preserve">Figure </w:t>
      </w:r>
      <w:r w:rsidRPr="00382793">
        <w:rPr>
          <w:rFonts w:asciiTheme="majorHAnsi" w:hAnsiTheme="majorHAnsi" w:cstheme="majorHAnsi"/>
          <w:b/>
          <w:bCs/>
        </w:rPr>
        <w:t>1</w:t>
      </w:r>
      <w:r w:rsidRPr="00382793">
        <w:rPr>
          <w:rFonts w:asciiTheme="majorHAnsi" w:hAnsiTheme="majorHAnsi" w:cstheme="majorHAnsi"/>
          <w:b/>
          <w:bCs/>
        </w:rPr>
        <w:t>.1.</w:t>
      </w:r>
      <w:r w:rsidRPr="00382793">
        <w:rPr>
          <w:rFonts w:asciiTheme="majorHAnsi" w:hAnsiTheme="majorHAnsi" w:cstheme="majorHAnsi"/>
        </w:rPr>
        <w:t xml:space="preserve"> </w:t>
      </w:r>
      <w:r w:rsidRPr="00382793">
        <w:rPr>
          <w:rFonts w:asciiTheme="majorHAnsi" w:hAnsiTheme="majorHAnsi" w:cstheme="majorHAnsi"/>
          <w:bCs/>
        </w:rPr>
        <w:t>CDFW annual Fall Midwater Trawl</w:t>
      </w:r>
      <w:r w:rsidR="00CC1025" w:rsidRPr="00382793">
        <w:rPr>
          <w:rFonts w:asciiTheme="majorHAnsi" w:hAnsiTheme="majorHAnsi" w:cstheme="majorHAnsi"/>
          <w:bCs/>
        </w:rPr>
        <w:t xml:space="preserve"> delta smelt catch numbers</w:t>
      </w:r>
      <w:r w:rsidR="00382793" w:rsidRPr="00382793">
        <w:rPr>
          <w:rFonts w:asciiTheme="majorHAnsi" w:hAnsiTheme="majorHAnsi" w:cstheme="majorHAnsi"/>
          <w:bCs/>
        </w:rPr>
        <w:t xml:space="preserve"> (indices) from 1967 to 2021</w:t>
      </w:r>
      <w:r w:rsidR="00CC1025" w:rsidRPr="00382793">
        <w:rPr>
          <w:rFonts w:asciiTheme="majorHAnsi" w:hAnsiTheme="majorHAnsi" w:cstheme="majorHAnsi"/>
          <w:bCs/>
        </w:rPr>
        <w:t>. CDFW did not sample in 1974 and 1979.</w:t>
      </w:r>
      <w:r w:rsidR="00F82F38" w:rsidRPr="00382793">
        <w:rPr>
          <w:rFonts w:asciiTheme="majorHAnsi" w:hAnsiTheme="majorHAnsi" w:cstheme="majorHAnsi"/>
          <w:bCs/>
        </w:rPr>
        <w:t xml:space="preserve"> Indices taken from CDFW publicly hosted dataset (</w:t>
      </w:r>
      <w:r w:rsidR="00F82F38" w:rsidRPr="00382793">
        <w:rPr>
          <w:rFonts w:asciiTheme="majorHAnsi" w:hAnsiTheme="majorHAnsi" w:cstheme="majorHAnsi"/>
          <w:bCs/>
        </w:rPr>
        <w:t>https://www.dfg.ca.gov/delta/data/fmwt/indices.asp</w:t>
      </w:r>
      <w:r w:rsidR="00F82F38" w:rsidRPr="00382793">
        <w:rPr>
          <w:rFonts w:asciiTheme="majorHAnsi" w:hAnsiTheme="majorHAnsi" w:cstheme="majorHAnsi"/>
          <w:bCs/>
        </w:rPr>
        <w:t>).</w:t>
      </w:r>
    </w:p>
    <w:p w14:paraId="34A0F236" w14:textId="77777777" w:rsidR="00C73D3D" w:rsidRPr="00382793" w:rsidRDefault="00C73D3D" w:rsidP="00170D69">
      <w:pPr>
        <w:rPr>
          <w:rFonts w:asciiTheme="majorHAnsi" w:hAnsiTheme="majorHAnsi" w:cstheme="majorHAnsi"/>
        </w:rPr>
      </w:pPr>
    </w:p>
    <w:p w14:paraId="458C9F82" w14:textId="5D318FD6" w:rsidR="00A859D0" w:rsidRPr="00382793" w:rsidRDefault="00A859D0" w:rsidP="003D502B">
      <w:pPr>
        <w:pStyle w:val="Header"/>
        <w:outlineLvl w:val="1"/>
        <w:rPr>
          <w:rFonts w:asciiTheme="majorHAnsi" w:hAnsiTheme="majorHAnsi" w:cstheme="majorHAnsi"/>
          <w:b/>
          <w:bCs/>
        </w:rPr>
      </w:pPr>
      <w:r w:rsidRPr="00382793">
        <w:rPr>
          <w:rFonts w:asciiTheme="majorHAnsi" w:hAnsiTheme="majorHAnsi" w:cstheme="majorHAnsi"/>
          <w:b/>
          <w:bCs/>
        </w:rPr>
        <w:t>Outline</w:t>
      </w:r>
    </w:p>
    <w:p w14:paraId="2E02736F" w14:textId="36C7F68E" w:rsidR="006D3374" w:rsidRPr="00382793" w:rsidRDefault="003D502B" w:rsidP="00170D69">
      <w:pPr>
        <w:rPr>
          <w:rFonts w:asciiTheme="majorHAnsi" w:hAnsiTheme="majorHAnsi" w:cstheme="majorHAnsi"/>
        </w:rPr>
      </w:pPr>
      <w:r w:rsidRPr="00382793">
        <w:rPr>
          <w:rFonts w:asciiTheme="majorHAnsi" w:hAnsiTheme="majorHAnsi" w:cstheme="majorHAnsi"/>
        </w:rPr>
        <w:t>toc</w:t>
      </w:r>
    </w:p>
    <w:sectPr w:rsidR="006D3374" w:rsidRPr="0038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269E5"/>
    <w:rsid w:val="000613FB"/>
    <w:rsid w:val="00071753"/>
    <w:rsid w:val="00083705"/>
    <w:rsid w:val="000939F1"/>
    <w:rsid w:val="000C7104"/>
    <w:rsid w:val="000D1722"/>
    <w:rsid w:val="0013029B"/>
    <w:rsid w:val="00141503"/>
    <w:rsid w:val="00164CAF"/>
    <w:rsid w:val="00170D69"/>
    <w:rsid w:val="001820D1"/>
    <w:rsid w:val="00197D14"/>
    <w:rsid w:val="00197E86"/>
    <w:rsid w:val="001B1C62"/>
    <w:rsid w:val="001B340B"/>
    <w:rsid w:val="001C3E83"/>
    <w:rsid w:val="0022214E"/>
    <w:rsid w:val="00230EFB"/>
    <w:rsid w:val="002574BC"/>
    <w:rsid w:val="002774CD"/>
    <w:rsid w:val="002970BA"/>
    <w:rsid w:val="00306A40"/>
    <w:rsid w:val="003431E6"/>
    <w:rsid w:val="00382793"/>
    <w:rsid w:val="00393709"/>
    <w:rsid w:val="003D502B"/>
    <w:rsid w:val="003F0B1F"/>
    <w:rsid w:val="004418E3"/>
    <w:rsid w:val="004536D1"/>
    <w:rsid w:val="004841CA"/>
    <w:rsid w:val="004F1D8E"/>
    <w:rsid w:val="004F51B1"/>
    <w:rsid w:val="00516415"/>
    <w:rsid w:val="00533F5B"/>
    <w:rsid w:val="00565B20"/>
    <w:rsid w:val="005C7925"/>
    <w:rsid w:val="005C7C45"/>
    <w:rsid w:val="005E24AB"/>
    <w:rsid w:val="00615811"/>
    <w:rsid w:val="00654905"/>
    <w:rsid w:val="006C7A6E"/>
    <w:rsid w:val="006D3374"/>
    <w:rsid w:val="006D3608"/>
    <w:rsid w:val="007068D0"/>
    <w:rsid w:val="007277DC"/>
    <w:rsid w:val="007949A8"/>
    <w:rsid w:val="007E2711"/>
    <w:rsid w:val="007F1BCF"/>
    <w:rsid w:val="00820843"/>
    <w:rsid w:val="00852508"/>
    <w:rsid w:val="008A52F2"/>
    <w:rsid w:val="008A560E"/>
    <w:rsid w:val="008E0C24"/>
    <w:rsid w:val="008E3C3C"/>
    <w:rsid w:val="00933C48"/>
    <w:rsid w:val="009B2ED8"/>
    <w:rsid w:val="009E685C"/>
    <w:rsid w:val="00A05EEF"/>
    <w:rsid w:val="00A31F7A"/>
    <w:rsid w:val="00A63941"/>
    <w:rsid w:val="00A7435B"/>
    <w:rsid w:val="00A859D0"/>
    <w:rsid w:val="00B068B2"/>
    <w:rsid w:val="00B46918"/>
    <w:rsid w:val="00B77E88"/>
    <w:rsid w:val="00C54281"/>
    <w:rsid w:val="00C61B46"/>
    <w:rsid w:val="00C73D3D"/>
    <w:rsid w:val="00C7635E"/>
    <w:rsid w:val="00C769B5"/>
    <w:rsid w:val="00C8745B"/>
    <w:rsid w:val="00CB2CC1"/>
    <w:rsid w:val="00CC1025"/>
    <w:rsid w:val="00CF4C29"/>
    <w:rsid w:val="00D04113"/>
    <w:rsid w:val="00D16B5D"/>
    <w:rsid w:val="00D23D10"/>
    <w:rsid w:val="00DC677C"/>
    <w:rsid w:val="00E16414"/>
    <w:rsid w:val="00E33062"/>
    <w:rsid w:val="00E7454C"/>
    <w:rsid w:val="00EF3619"/>
    <w:rsid w:val="00F45082"/>
    <w:rsid w:val="00F567B5"/>
    <w:rsid w:val="00F82F38"/>
    <w:rsid w:val="00F95176"/>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paragraph" w:styleId="Heading1">
    <w:name w:val="heading 1"/>
    <w:basedOn w:val="Normal"/>
    <w:next w:val="Normal"/>
    <w:link w:val="Heading1Char"/>
    <w:uiPriority w:val="9"/>
    <w:qFormat/>
    <w:rsid w:val="00F951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 w:type="paragraph" w:styleId="TOC1">
    <w:name w:val="toc 1"/>
    <w:basedOn w:val="Normal"/>
    <w:next w:val="Normal"/>
    <w:autoRedefine/>
    <w:uiPriority w:val="39"/>
    <w:unhideWhenUsed/>
    <w:rsid w:val="00F95176"/>
    <w:pPr>
      <w:spacing w:after="100"/>
    </w:pPr>
  </w:style>
  <w:style w:type="paragraph" w:styleId="Header">
    <w:name w:val="header"/>
    <w:basedOn w:val="Normal"/>
    <w:link w:val="HeaderChar"/>
    <w:uiPriority w:val="99"/>
    <w:unhideWhenUsed/>
    <w:rsid w:val="00F95176"/>
    <w:pPr>
      <w:tabs>
        <w:tab w:val="center" w:pos="4680"/>
        <w:tab w:val="right" w:pos="9360"/>
      </w:tabs>
    </w:pPr>
  </w:style>
  <w:style w:type="character" w:customStyle="1" w:styleId="HeaderChar">
    <w:name w:val="Header Char"/>
    <w:basedOn w:val="DefaultParagraphFont"/>
    <w:link w:val="Header"/>
    <w:uiPriority w:val="99"/>
    <w:rsid w:val="00F95176"/>
  </w:style>
  <w:style w:type="character" w:styleId="Hyperlink">
    <w:name w:val="Hyperlink"/>
    <w:basedOn w:val="DefaultParagraphFont"/>
    <w:uiPriority w:val="99"/>
    <w:unhideWhenUsed/>
    <w:rsid w:val="00F95176"/>
    <w:rPr>
      <w:color w:val="0563C1" w:themeColor="hyperlink"/>
      <w:u w:val="single"/>
    </w:rPr>
  </w:style>
  <w:style w:type="character" w:customStyle="1" w:styleId="Heading1Char">
    <w:name w:val="Heading 1 Char"/>
    <w:basedOn w:val="DefaultParagraphFont"/>
    <w:link w:val="Heading1"/>
    <w:uiPriority w:val="9"/>
    <w:rsid w:val="00F951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51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49D2B-EFAD-7440-B5B3-FF8FC60B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5837</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24</cp:revision>
  <dcterms:created xsi:type="dcterms:W3CDTF">2022-08-23T14:33:00Z</dcterms:created>
  <dcterms:modified xsi:type="dcterms:W3CDTF">2022-09-05T17:24:00Z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id="8IGFs4Dg"/&gt;&lt;style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