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7C5268A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26C88">
        <w:rPr>
          <w:rFonts w:asciiTheme="majorHAnsi" w:hAnsiTheme="majorHAnsi" w:cstheme="majorHAnsi"/>
          <w:color w:val="00000A"/>
        </w:rPr>
        <w:instrText xml:space="preserve"> ADDIN ZOTERO_ITEM CSL_CITATION {"citationID":"bj9GvkSb","properties":{"formattedCitation":"\\super 1,2\\nosupersub{}","plainCitation":"1,2","noteIndex":0},"citationItems":[{"id":476,"uris":["http://zotero.org/users/local/3tku6QP0/items/BJS9BBAU"],"itemData":{"id":476,"type":"article-journal","container-title":"Nature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26C88" w:rsidRPr="00A26C88">
        <w:rPr>
          <w:rFonts w:ascii="Calibri Light" w:hAnsiTheme="majorHAnsi" w:cs="Calibri Light"/>
          <w:color w:val="000080"/>
          <w:vertAlign w:val="superscript"/>
        </w:rPr>
        <w:t>1,2</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1500C27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w:t>
      </w:r>
      <w:r w:rsidR="00126DE6">
        <w:rPr>
          <w:rFonts w:asciiTheme="majorHAnsi" w:hAnsiTheme="majorHAnsi" w:cstheme="majorHAnsi"/>
          <w:color w:val="00000A"/>
        </w:rPr>
        <w:t>l</w:t>
      </w:r>
      <w:r w:rsidR="00526F21">
        <w:rPr>
          <w:rFonts w:asciiTheme="majorHAnsi" w:hAnsiTheme="majorHAnsi" w:cstheme="majorHAnsi"/>
          <w:color w:val="00000A"/>
        </w:rPr>
        <w:t>inked-</w:t>
      </w:r>
      <w:r w:rsidR="00126DE6">
        <w:rPr>
          <w:rFonts w:asciiTheme="majorHAnsi" w:hAnsiTheme="majorHAnsi" w:cstheme="majorHAnsi"/>
          <w:color w:val="00000A"/>
        </w:rPr>
        <w:t>r</w:t>
      </w:r>
      <w:r w:rsidR="00526F21">
        <w:rPr>
          <w:rFonts w:asciiTheme="majorHAnsi" w:hAnsiTheme="majorHAnsi" w:cstheme="majorHAnsi"/>
          <w:color w:val="00000A"/>
        </w:rPr>
        <w:t xml:space="preserve">eads, and Phase Genomics </w:t>
      </w:r>
      <w:r w:rsidR="00126DE6">
        <w:rPr>
          <w:rFonts w:asciiTheme="majorHAnsi" w:hAnsiTheme="majorHAnsi" w:cstheme="majorHAnsi"/>
          <w:color w:val="00000A"/>
        </w:rPr>
        <w:t>c</w:t>
      </w:r>
      <w:r w:rsidR="00526F21">
        <w:rPr>
          <w:rFonts w:asciiTheme="majorHAnsi" w:hAnsiTheme="majorHAnsi" w:cstheme="majorHAnsi"/>
          <w:color w:val="00000A"/>
        </w:rPr>
        <w:t xml:space="preserve">hromatin </w:t>
      </w:r>
      <w:r w:rsidR="00126DE6">
        <w:rPr>
          <w:rFonts w:asciiTheme="majorHAnsi" w:hAnsiTheme="majorHAnsi" w:cstheme="majorHAnsi"/>
          <w:color w:val="00000A"/>
        </w:rPr>
        <w:t>c</w:t>
      </w:r>
      <w:r w:rsidR="00526F21">
        <w:rPr>
          <w:rFonts w:asciiTheme="majorHAnsi" w:hAnsiTheme="majorHAnsi" w:cstheme="majorHAnsi"/>
          <w:color w:val="00000A"/>
        </w:rPr>
        <w:t xml:space="preserve">onfirmation </w:t>
      </w:r>
      <w:r w:rsidR="00126DE6">
        <w:rPr>
          <w:rFonts w:asciiTheme="majorHAnsi" w:hAnsiTheme="majorHAnsi" w:cstheme="majorHAnsi"/>
          <w:color w:val="00000A"/>
        </w:rPr>
        <w:t>c</w:t>
      </w:r>
      <w:r w:rsidR="00526F21">
        <w:rPr>
          <w:rFonts w:asciiTheme="majorHAnsi" w:hAnsiTheme="majorHAnsi" w:cstheme="majorHAnsi"/>
          <w:color w:val="00000A"/>
        </w:rPr>
        <w:t xml:space="preserve">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4590B2C7" w:rsidR="009A34FE" w:rsidRDefault="009A34FE" w:rsidP="00EB4B53">
      <w:pPr>
        <w:pStyle w:val="HTMLAddress"/>
        <w:outlineLvl w:val="2"/>
      </w:pPr>
      <w:r w:rsidRPr="00720299">
        <w:t>L</w:t>
      </w:r>
      <w:r>
        <w:t>inked</w:t>
      </w:r>
      <w:r w:rsidRPr="00720299">
        <w:t>-read library prep</w:t>
      </w:r>
      <w:r w:rsidR="000B59B8">
        <w:t>,</w:t>
      </w:r>
      <w:r w:rsidRPr="00720299">
        <w:t xml:space="preserve"> sequencing</w:t>
      </w:r>
      <w:r w:rsidR="000B59B8">
        <w:t xml:space="preserve"> &amp; quality control</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6A3FB4B5" w:rsidR="009A34FE"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51321C49" w:rsidR="000B59B8" w:rsidRPr="000B59B8" w:rsidRDefault="000B59B8" w:rsidP="000B59B8">
      <w:pPr>
        <w:ind w:right="270"/>
        <w:rPr>
          <w:rFonts w:asciiTheme="majorHAnsi" w:hAnsiTheme="majorHAnsi" w:cstheme="majorHAnsi"/>
          <w:b/>
          <w:bCs/>
          <w:u w:val="single"/>
        </w:rPr>
      </w:pPr>
      <w:r w:rsidRPr="0021528F">
        <w:rPr>
          <w:rFonts w:asciiTheme="majorHAnsi" w:hAnsiTheme="majorHAnsi" w:cstheme="majorHAnsi"/>
        </w:rPr>
        <w:lastRenderedPageBreak/>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{"citationID":"rTYXloYS","properties":{"formattedCitation":"\\super 3\\nosupersub{}","plainCitation":"3","noteIndex":0},"citationItems":[{"id":"h7zlzVCR/x2P2MuTq","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3</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Pr>
          <w:rStyle w:val="CommentReference"/>
        </w:rPr>
        <w:commentReference w:id="2"/>
      </w:r>
    </w:p>
    <w:p w14:paraId="767ACDF0" w14:textId="77777777" w:rsidR="009A34FE" w:rsidRDefault="009A34FE" w:rsidP="0021528F">
      <w:pPr>
        <w:ind w:right="270"/>
        <w:rPr>
          <w:rFonts w:asciiTheme="majorHAnsi" w:hAnsiTheme="majorHAnsi" w:cstheme="majorHAnsi"/>
        </w:rPr>
      </w:pPr>
    </w:p>
    <w:p w14:paraId="34B3D770" w14:textId="44BDD2D7" w:rsidR="0021528F" w:rsidRDefault="00076D2D" w:rsidP="00EB4B53">
      <w:pPr>
        <w:pStyle w:val="HTMLAddress"/>
        <w:outlineLvl w:val="2"/>
      </w:pPr>
      <w:r w:rsidRPr="00720299">
        <w:t>Long-read library prep</w:t>
      </w:r>
      <w:r w:rsidR="000B59B8">
        <w:t>,</w:t>
      </w:r>
      <w:r w:rsidRPr="00720299">
        <w:t xml:space="preserve"> sequencing</w:t>
      </w:r>
      <w:r w:rsidR="000B59B8">
        <w:t xml:space="preserve"> &amp; quality control</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 xml:space="preserve">3 kb </w:t>
      </w:r>
      <w:r w:rsidR="00076D2D" w:rsidRPr="00076D2D">
        <w:rPr>
          <w:rFonts w:asciiTheme="majorHAnsi" w:hAnsiTheme="majorHAnsi" w:cstheme="majorHAnsi"/>
        </w:rPr>
        <w:lastRenderedPageBreak/>
        <w:t>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7777777" w:rsidR="000B59B8" w:rsidRPr="0021528F" w:rsidRDefault="000B59B8" w:rsidP="000B59B8">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64569B0F" w14:textId="77777777" w:rsidR="000B59B8" w:rsidRPr="0021528F" w:rsidRDefault="000B59B8" w:rsidP="000B59B8">
      <w:pPr>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F5C74E1"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{"citationID":"RnfBiDgd","properties":{"formattedCitation":"\\super 4\\nosupersub{}","plainCitation":"4","noteIndex":0},"citationItems":[{"id":306,"uris":["http://zotero.org/users/local/3tku6QP0/items/HK34MEIV"],"itemData":{"id":306,"type":"article-journal","abstract":"MOTIVATION: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A26C88" w:rsidRPr="00A26C88">
        <w:rPr>
          <w:rFonts w:ascii="Calibri Light" w:hAnsiTheme="majorHAnsi" w:cs="Calibri Light"/>
          <w:vertAlign w:val="superscript"/>
        </w:rPr>
        <w:t>4</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{"citationID":"1kuPBh4c","properties":{"formattedCitation":"\\super 5\\nosupersub{}","plainCitation":"5","noteIndex":0},"citationItems":[{"id":307,"uris":["http://zotero.org/users/local/3tku6QP0/items/3AY6NC6Y"],"itemData":{"id":307,"type":"article-journal","abstract":"SUMMARY: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A26C88" w:rsidRPr="00A26C88">
        <w:rPr>
          <w:rFonts w:ascii="Calibri Light" w:hAnsiTheme="majorHAnsi" w:cs="Calibri Light"/>
          <w:vertAlign w:val="superscript"/>
        </w:rPr>
        <w:t>5</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{"citationID":"QXFJPeQ4","properties":{"formattedCitation":"\\super 6\\nosupersub{}","plainCitation":"6","noteIndex":0},"citationItems":[{"id":486,"uris":["http://zotero.org/users/local/3tku6QP0/items/YEZPTZCZ"],"itemData":{"id":486,"type":"article-journal","abstract":"Motivation: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6</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{"citationID":"gcPTjvKZ","properties":{"formattedCitation":"\\super 7\\nosupersub{}","plainCitation":"7","noteIndex":0},"citationItems":[{"id":488,"uris":["http://zotero.org/users/local/3tku6QP0/items/26F9RGWT"],"itemData":{"id":488,"type":"article-journal","abstract":"Long-read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7</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lastRenderedPageBreak/>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{"citationID":"DNN9k1h0","properties":{"formattedCitation":"\\super 8\\nosupersub{}","plainCitation":"8","noteIndex":0},"citationItems":[{"id":492,"uris":["http://zotero.org/users/local/3tku6QP0/items/FDEMU4N3"],"itemData":{"id":492,"type":"article-journal","abstract":"The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8</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00A26C88">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2AD04F1" w14:textId="3585C12F" w:rsidR="0007160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w:t>
      </w:r>
      <w:r w:rsidRPr="00B35462">
        <w:rPr>
          <w:rFonts w:asciiTheme="majorHAnsi" w:hAnsiTheme="majorHAnsi" w:cstheme="majorHAnsi"/>
          <w:vertAlign w:val="subscript"/>
        </w:rPr>
        <w:t>1</w:t>
      </w:r>
      <w:r>
        <w:rPr>
          <w:rFonts w:asciiTheme="majorHAnsi" w:hAnsiTheme="majorHAnsi" w:cstheme="majorHAnsi"/>
        </w:rPr>
        <w:t>-</w:t>
      </w:r>
      <w:r w:rsidR="005D407C">
        <w:rPr>
          <w:rFonts w:asciiTheme="majorHAnsi" w:hAnsiTheme="majorHAnsi" w:cstheme="majorHAnsi"/>
        </w:rPr>
        <w:t>A</w:t>
      </w:r>
      <w:r w:rsidR="005D407C" w:rsidRPr="00B35462">
        <w:rPr>
          <w:rFonts w:asciiTheme="majorHAnsi" w:hAnsiTheme="majorHAnsi" w:cstheme="majorHAnsi"/>
          <w:vertAlign w:val="subscript"/>
        </w:rPr>
        <w:t>4</w:t>
      </w:r>
      <w:r w:rsidR="005D407C">
        <w:rPr>
          <w:rFonts w:asciiTheme="majorHAnsi" w:hAnsiTheme="majorHAnsi" w:cstheme="majorHAnsi"/>
        </w:rPr>
        <w:t xml:space="preserve">)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{"citationID":"jkkkCtoG","properties":{"formattedCitation":"\\super 10\\nosupersub{}","plainCitation":"10","noteIndex":0},"citationItems":[{"id":393,"uris":["http://zotero.org/users/local/3tku6QP0/items/RLQY2IMS"],"itemData":{"id":393,"type":"article-journal","abstract":"ABSTRACT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002C6C3C" w:rsidRPr="0021528F">
        <w:rPr>
          <w:rFonts w:asciiTheme="majorHAnsi" w:hAnsiTheme="majorHAnsi" w:cstheme="majorHAnsi"/>
        </w:rPr>
        <w:fldChar w:fldCharType="separate"/>
      </w:r>
      <w:r w:rsidR="00A26C88" w:rsidRPr="00A26C88">
        <w:rPr>
          <w:rFonts w:ascii="Calibri Light" w:hAnsiTheme="majorHAnsi" w:cs="Calibri Light"/>
          <w:vertAlign w:val="superscript"/>
        </w:rPr>
        <w:t>10</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234ECBE" w:rsidR="005A0697" w:rsidRDefault="002C6C3C" w:rsidP="009F3A8B">
      <w:pPr>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5D545B4D" w14:textId="77777777" w:rsidR="00071607" w:rsidRDefault="00071607"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09ED29AE"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r w:rsidR="002E62AB">
        <w:rPr>
          <w:rFonts w:asciiTheme="majorHAnsi" w:hAnsiTheme="majorHAnsi" w:cstheme="majorHAnsi"/>
          <w:iCs/>
        </w:rPr>
        <w:t xml:space="preserve">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260/280 absorbance ratios of male and female extractions were 1.91 and 1.90, respectively.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260/230 ratios for male and </w:t>
      </w:r>
      <w:r w:rsidR="000B6A7D">
        <w:rPr>
          <w:rFonts w:asciiTheme="majorHAnsi" w:hAnsiTheme="majorHAnsi" w:cstheme="majorHAnsi"/>
          <w:iCs/>
        </w:rPr>
        <w:t xml:space="preserve">female extractions  were 2.02 and 1.79, respectively. </w:t>
      </w:r>
    </w:p>
    <w:p w14:paraId="7E85DDBA" w14:textId="4FAE9124" w:rsidR="002E62AB" w:rsidRDefault="002E62AB" w:rsidP="0021528F">
      <w:pPr>
        <w:ind w:right="270"/>
        <w:rPr>
          <w:rFonts w:asciiTheme="majorHAnsi" w:hAnsiTheme="majorHAnsi" w:cstheme="majorHAnsi"/>
          <w:iCs/>
        </w:rPr>
      </w:pPr>
    </w:p>
    <w:tbl>
      <w:tblPr>
        <w:tblW w:w="9820" w:type="dxa"/>
        <w:jc w:val="center"/>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2B2750">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2B2750">
        <w:trPr>
          <w:trHeight w:val="840"/>
          <w:jc w:val="center"/>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2B2750">
        <w:trPr>
          <w:trHeight w:val="580"/>
          <w:jc w:val="center"/>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lastRenderedPageBreak/>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2B2750">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lastRenderedPageBreak/>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0B59B8">
      <w:pPr>
        <w:pStyle w:val="HTMLAddress"/>
        <w:outlineLvl w:val="2"/>
      </w:pPr>
      <w:r w:rsidRPr="00720299">
        <w:lastRenderedPageBreak/>
        <w:t>L</w:t>
      </w:r>
      <w:r>
        <w:t>inked</w:t>
      </w:r>
      <w:r w:rsidRPr="00720299">
        <w:t>-read library prep</w:t>
      </w:r>
      <w:r>
        <w:t>,</w:t>
      </w:r>
      <w:r w:rsidRPr="00720299">
        <w:t xml:space="preserve"> sequencing</w:t>
      </w:r>
      <w:r>
        <w:t xml:space="preserve"> &amp; quality control</w:t>
      </w:r>
    </w:p>
    <w:p w14:paraId="3D14344F" w14:textId="1BF76A10" w:rsidR="000B59B8" w:rsidRDefault="000B59B8" w:rsidP="0021528F">
      <w:pPr>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libraries showed normal distributions and were accepted for sequencing</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Pr>
          <w:rFonts w:asciiTheme="majorHAnsi" w:hAnsiTheme="majorHAnsi" w:cstheme="majorHAnsi"/>
        </w:rPr>
        <w:t xml:space="preserve">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w:t>
      </w:r>
      <w:proofErr w:type="spellStart"/>
      <w:r>
        <w:rPr>
          <w:rFonts w:asciiTheme="majorHAnsi" w:hAnsiTheme="majorHAnsi" w:cstheme="majorHAnsi"/>
        </w:rPr>
        <w:t>speciemen</w:t>
      </w:r>
      <w:proofErr w:type="spellEnd"/>
      <w:r>
        <w:rPr>
          <w:rFonts w:asciiTheme="majorHAnsi" w:hAnsiTheme="majorHAnsi" w:cstheme="majorHAnsi"/>
        </w:rPr>
        <w:t xml:space="preserve">.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 xml:space="preserve">0.49 Gb. </w:t>
      </w:r>
      <w:r>
        <w:rPr>
          <w:rFonts w:asciiTheme="majorHAnsi" w:hAnsiTheme="majorHAnsi" w:cstheme="majorHAnsi"/>
        </w:rPr>
        <w:t xml:space="preserve">We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TK). </w:t>
      </w:r>
    </w:p>
    <w:p w14:paraId="0C28EA71" w14:textId="12435B5A"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7EE2A9B6"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0CBC1BA1" w14:textId="77777777" w:rsidR="000B59B8" w:rsidRPr="0021528F" w:rsidRDefault="000B59B8" w:rsidP="000B59B8">
      <w:pPr>
        <w:pStyle w:val="HTMLAddress"/>
        <w:outlineLvl w:val="2"/>
        <w:rPr>
          <w:b/>
          <w:bCs/>
          <w:u w:val="single"/>
        </w:rPr>
      </w:pPr>
      <w:r w:rsidRPr="003C6724">
        <w:lastRenderedPageBreak/>
        <w:t>Long-read library prep</w:t>
      </w:r>
      <w:r>
        <w:t>,</w:t>
      </w:r>
      <w:r w:rsidRPr="003C6724">
        <w:t xml:space="preserve"> sequencing</w:t>
      </w:r>
      <w:r>
        <w:t xml:space="preserve"> &amp; quality control</w:t>
      </w:r>
    </w:p>
    <w:p w14:paraId="33A46C9D" w14:textId="77777777" w:rsidR="000B59B8" w:rsidRPr="009C28FD" w:rsidRDefault="000B59B8" w:rsidP="000B59B8">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20447B">
      <w:pPr>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474EA">
      <w:pPr>
        <w:rPr>
          <w:rFonts w:asciiTheme="majorHAnsi" w:hAnsiTheme="majorHAnsi" w:cstheme="majorHAnsi"/>
          <w:b/>
          <w:bCs/>
          <w:u w:val="single"/>
        </w:rPr>
      </w:pPr>
    </w:p>
    <w:p w14:paraId="31C8341E" w14:textId="77777777" w:rsidR="000B59B8" w:rsidRPr="0021528F" w:rsidRDefault="000B59B8" w:rsidP="000B59B8">
      <w:pPr>
        <w:pStyle w:val="HTMLAddress"/>
        <w:outlineLvl w:val="2"/>
      </w:pPr>
      <w:r w:rsidRPr="003C6724">
        <w:t xml:space="preserve">Hi-C chromatin conformation capture </w:t>
      </w:r>
      <w:r>
        <w:t xml:space="preserve">library </w:t>
      </w:r>
      <w:r w:rsidRPr="003C6724">
        <w:t>prep</w:t>
      </w:r>
      <w:r>
        <w:t>,</w:t>
      </w:r>
      <w:r w:rsidRPr="003C6724">
        <w:t xml:space="preserve"> sequencing</w:t>
      </w:r>
      <w:r>
        <w:t xml:space="preserve"> &amp; quality control</w:t>
      </w:r>
    </w:p>
    <w:p w14:paraId="66EF867E" w14:textId="5E68F6CB" w:rsidR="0021528F" w:rsidRPr="0021528F" w:rsidRDefault="00725608" w:rsidP="0021528F">
      <w:pPr>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21528F">
      <w:pPr>
        <w:ind w:right="270"/>
        <w:rPr>
          <w:rFonts w:asciiTheme="majorHAnsi" w:hAnsiTheme="majorHAnsi" w:cstheme="majorHAnsi"/>
          <w:b/>
          <w:bCs/>
          <w:u w:val="single"/>
        </w:rPr>
      </w:pPr>
    </w:p>
    <w:p w14:paraId="4B44665D" w14:textId="410DFD2D" w:rsidR="0021528F" w:rsidRPr="0021528F" w:rsidRDefault="003C6724" w:rsidP="0049730E">
      <w:pPr>
        <w:pStyle w:val="HTMLAddress"/>
        <w:outlineLvl w:val="2"/>
      </w:pPr>
      <w:r>
        <w:t>Assembly</w:t>
      </w:r>
      <w:r w:rsidR="002376A3">
        <w:t xml:space="preserve"> Quality Assessment</w:t>
      </w:r>
    </w:p>
    <w:p w14:paraId="223E5FE7" w14:textId="5895AF37" w:rsidR="009027C3" w:rsidRDefault="002376A3" w:rsidP="0021528F">
      <w:pPr>
        <w:ind w:right="270"/>
        <w:rPr>
          <w:rFonts w:asciiTheme="majorHAnsi" w:hAnsiTheme="majorHAnsi" w:cstheme="majorHAnsi"/>
        </w:rPr>
      </w:pPr>
      <w:r>
        <w:rPr>
          <w:rFonts w:asciiTheme="majorHAnsi" w:hAnsiTheme="majorHAnsi" w:cstheme="majorHAnsi"/>
        </w:rPr>
        <w:t xml:space="preserve">We searched raw data and each </w:t>
      </w:r>
      <w:r w:rsidR="00B92CE6">
        <w:rPr>
          <w:rFonts w:asciiTheme="majorHAnsi" w:hAnsiTheme="majorHAnsi" w:cstheme="majorHAnsi"/>
        </w:rPr>
        <w:t xml:space="preserve">iteration of the </w:t>
      </w:r>
      <w:r>
        <w:rPr>
          <w:rFonts w:asciiTheme="majorHAnsi" w:hAnsiTheme="majorHAnsi" w:cstheme="majorHAnsi"/>
        </w:rPr>
        <w:t>assembl</w:t>
      </w:r>
      <w:r w:rsidR="00B92CE6">
        <w:rPr>
          <w:rFonts w:asciiTheme="majorHAnsi" w:hAnsiTheme="majorHAnsi" w:cstheme="majorHAnsi"/>
        </w:rPr>
        <w:t xml:space="preserve">ies </w:t>
      </w:r>
      <w:r>
        <w:rPr>
          <w:rFonts w:asciiTheme="majorHAnsi" w:hAnsiTheme="majorHAnsi" w:cstheme="majorHAnsi"/>
        </w:rPr>
        <w:t xml:space="preserve">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B92CE6">
        <w:rPr>
          <w:rFonts w:asciiTheme="majorHAnsi" w:hAnsiTheme="majorHAnsi" w:cstheme="majorHAnsi"/>
        </w:rPr>
        <w:t xml:space="preserve">contained </w:t>
      </w:r>
      <w:r w:rsidR="00947568">
        <w:rPr>
          <w:rFonts w:asciiTheme="majorHAnsi" w:hAnsiTheme="majorHAnsi" w:cstheme="majorHAnsi"/>
        </w:rPr>
        <w:t>within</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B92CE6">
        <w:rPr>
          <w:rFonts w:asciiTheme="majorHAnsi" w:hAnsiTheme="majorHAnsi" w:cstheme="majorHAnsi"/>
        </w:rPr>
        <w:t>The quality filtered female and male HiFi data contained w</w:t>
      </w:r>
      <w:r w:rsidR="002504D0">
        <w:rPr>
          <w:rFonts w:asciiTheme="majorHAnsi" w:hAnsiTheme="majorHAnsi" w:cstheme="majorHAnsi"/>
        </w:rPr>
        <w:t>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w:t>
      </w:r>
      <w:r w:rsidR="00B92CE6">
        <w:rPr>
          <w:rFonts w:asciiTheme="majorHAnsi" w:hAnsiTheme="majorHAnsi" w:cstheme="majorHAnsi"/>
        </w:rPr>
        <w:t xml:space="preserve">quality filtered </w:t>
      </w:r>
      <w:r w:rsidR="00947568">
        <w:rPr>
          <w:rFonts w:asciiTheme="majorHAnsi" w:hAnsiTheme="majorHAnsi" w:cstheme="majorHAnsi"/>
        </w:rPr>
        <w:t xml:space="preserve">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B92CE6">
        <w:rPr>
          <w:rFonts w:asciiTheme="majorHAnsi" w:hAnsiTheme="majorHAnsi" w:cstheme="majorHAnsi"/>
        </w:rPr>
        <w:t xml:space="preserve"> (Table TK)</w:t>
      </w:r>
      <w:r w:rsidR="001A0028">
        <w:rPr>
          <w:rFonts w:asciiTheme="majorHAnsi" w:hAnsiTheme="majorHAnsi" w:cstheme="majorHAnsi"/>
        </w:rPr>
        <w:t>.</w:t>
      </w:r>
      <w:r w:rsidR="002504D0">
        <w:rPr>
          <w:rFonts w:asciiTheme="majorHAnsi" w:hAnsiTheme="majorHAnsi" w:cstheme="majorHAnsi"/>
        </w:rPr>
        <w:t xml:space="preserve"> </w:t>
      </w:r>
    </w:p>
    <w:p w14:paraId="02F47238" w14:textId="485FEC13" w:rsidR="008C1863" w:rsidRDefault="00261347" w:rsidP="0021528F">
      <w:pPr>
        <w:ind w:right="270"/>
        <w:rPr>
          <w:rFonts w:asciiTheme="majorHAnsi" w:hAnsiTheme="majorHAnsi" w:cstheme="majorHAnsi"/>
        </w:rPr>
      </w:pPr>
      <w:r>
        <w:rPr>
          <w:rFonts w:asciiTheme="majorHAnsi" w:hAnsiTheme="majorHAnsi" w:cstheme="majorHAnsi"/>
        </w:rPr>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 xml:space="preserve">the </w:t>
      </w:r>
      <w:r w:rsidR="00200211">
        <w:rPr>
          <w:rFonts w:asciiTheme="majorHAnsi" w:hAnsiTheme="majorHAnsi" w:cstheme="majorHAnsi"/>
        </w:rPr>
        <w:t>total</w:t>
      </w:r>
      <w:r w:rsidRPr="0021528F">
        <w:rPr>
          <w:rFonts w:asciiTheme="majorHAnsi" w:hAnsiTheme="majorHAnsi" w:cstheme="majorHAnsi"/>
        </w:rPr>
        <w:t xml:space="preserve"> length and N50 increased</w:t>
      </w:r>
      <w:r>
        <w:rPr>
          <w:rFonts w:asciiTheme="majorHAnsi" w:hAnsiTheme="majorHAnsi" w:cstheme="majorHAnsi"/>
        </w:rPr>
        <w:t>,</w:t>
      </w:r>
      <w:r w:rsidRPr="0021528F">
        <w:rPr>
          <w:rFonts w:asciiTheme="majorHAnsi" w:hAnsiTheme="majorHAnsi" w:cstheme="majorHAnsi"/>
        </w:rPr>
        <w:t xml:space="preserve"> and the L50 </w:t>
      </w:r>
      <w:r w:rsidR="00E30215">
        <w:rPr>
          <w:rFonts w:asciiTheme="majorHAnsi" w:hAnsiTheme="majorHAnsi" w:cstheme="majorHAnsi"/>
        </w:rPr>
        <w:t xml:space="preserve">and total number of contigs </w:t>
      </w:r>
      <w:r>
        <w:rPr>
          <w:rFonts w:asciiTheme="majorHAnsi" w:hAnsiTheme="majorHAnsi" w:cstheme="majorHAnsi"/>
        </w:rPr>
        <w:t>decreased</w:t>
      </w:r>
      <w:r w:rsidR="000B1670">
        <w:rPr>
          <w:rFonts w:asciiTheme="majorHAnsi" w:hAnsiTheme="majorHAnsi" w:cstheme="majorHAnsi"/>
        </w:rPr>
        <w:t xml:space="preserve"> (Figure TK)</w:t>
      </w:r>
      <w:r>
        <w:rPr>
          <w:rFonts w:asciiTheme="majorHAnsi" w:hAnsiTheme="majorHAnsi" w:cstheme="majorHAnsi"/>
        </w:rPr>
        <w:t xml:space="preserve">. </w:t>
      </w:r>
      <w:r w:rsidR="002504D0">
        <w:rPr>
          <w:rFonts w:asciiTheme="majorHAnsi" w:hAnsiTheme="majorHAnsi" w:cstheme="majorHAnsi"/>
        </w:rPr>
        <w:t>Female HiFi sequencing data had an N50 of 15,048 and an L50 of 771,808, while the male HiFi data had an N50 of 11,604 and an L50 of 1,276,120. The final femal</w:t>
      </w:r>
      <w:r w:rsidR="0020139F">
        <w:rPr>
          <w:rFonts w:asciiTheme="majorHAnsi" w:hAnsiTheme="majorHAnsi" w:cstheme="majorHAnsi"/>
        </w:rPr>
        <w:t>e assembly contained 8</w:t>
      </w:r>
      <w:r w:rsidR="009E56ED">
        <w:rPr>
          <w:rFonts w:asciiTheme="majorHAnsi" w:hAnsiTheme="majorHAnsi" w:cstheme="majorHAnsi"/>
        </w:rPr>
        <w:t xml:space="preserve">9.3% complete </w:t>
      </w:r>
      <w:r w:rsidR="009E56ED">
        <w:rPr>
          <w:rFonts w:asciiTheme="majorHAnsi" w:hAnsiTheme="majorHAnsi" w:cstheme="majorHAnsi"/>
        </w:rPr>
        <w:t>(87.7% single copy and 1.6% double copy)</w:t>
      </w:r>
      <w:r w:rsidR="009E56ED">
        <w:rPr>
          <w:rFonts w:asciiTheme="majorHAnsi" w:hAnsiTheme="majorHAnsi" w:cstheme="majorHAnsi"/>
        </w:rPr>
        <w:t xml:space="preserve"> genes and fragments of an additional 0.8%</w:t>
      </w:r>
      <w:r w:rsidR="000D01CA">
        <w:rPr>
          <w:rFonts w:asciiTheme="majorHAnsi" w:hAnsiTheme="majorHAnsi" w:cstheme="majorHAnsi"/>
        </w:rPr>
        <w:t xml:space="preserve"> of conserved genes</w:t>
      </w:r>
      <w:r>
        <w:rPr>
          <w:rFonts w:asciiTheme="majorHAnsi" w:hAnsiTheme="majorHAnsi" w:cstheme="majorHAnsi"/>
        </w:rPr>
        <w:t xml:space="preserve">, had an N50 of </w:t>
      </w:r>
      <w:r w:rsidR="00EF6DE1" w:rsidRPr="00EF6DE1">
        <w:rPr>
          <w:rFonts w:asciiTheme="majorHAnsi" w:hAnsiTheme="majorHAnsi" w:cstheme="majorHAnsi"/>
        </w:rPr>
        <w:t>14,850,352</w:t>
      </w:r>
      <w:r>
        <w:rPr>
          <w:rFonts w:asciiTheme="majorHAnsi" w:hAnsiTheme="majorHAnsi" w:cstheme="majorHAnsi"/>
        </w:rPr>
        <w:t xml:space="preserve">, L50 of </w:t>
      </w:r>
      <w:r w:rsidR="00EF6DE1">
        <w:rPr>
          <w:rFonts w:asciiTheme="majorHAnsi" w:hAnsiTheme="majorHAnsi" w:cstheme="majorHAnsi"/>
        </w:rPr>
        <w:t xml:space="preserve">13, </w:t>
      </w:r>
      <w:r w:rsidR="00BD185E">
        <w:rPr>
          <w:rFonts w:asciiTheme="majorHAnsi" w:hAnsiTheme="majorHAnsi" w:cstheme="majorHAnsi"/>
        </w:rPr>
        <w:t xml:space="preserve">and </w:t>
      </w:r>
      <w:r w:rsidR="00EF6DE1">
        <w:rPr>
          <w:rFonts w:asciiTheme="majorHAnsi" w:hAnsiTheme="majorHAnsi" w:cstheme="majorHAnsi"/>
        </w:rPr>
        <w:t xml:space="preserve">was a total of </w:t>
      </w:r>
      <w:r w:rsidR="00EF6DE1" w:rsidRPr="00EF6DE1">
        <w:rPr>
          <w:rFonts w:asciiTheme="majorHAnsi" w:hAnsiTheme="majorHAnsi" w:cstheme="majorHAnsi"/>
        </w:rPr>
        <w:t>437</w:t>
      </w:r>
      <w:r w:rsidR="00EF6DE1">
        <w:rPr>
          <w:rFonts w:asciiTheme="majorHAnsi" w:hAnsiTheme="majorHAnsi" w:cstheme="majorHAnsi"/>
        </w:rPr>
        <w:t>,</w:t>
      </w:r>
      <w:r w:rsidR="00EF6DE1" w:rsidRPr="00EF6DE1">
        <w:rPr>
          <w:rFonts w:asciiTheme="majorHAnsi" w:hAnsiTheme="majorHAnsi" w:cstheme="majorHAnsi"/>
        </w:rPr>
        <w:t>273</w:t>
      </w:r>
      <w:r w:rsidR="00EF6DE1">
        <w:rPr>
          <w:rFonts w:asciiTheme="majorHAnsi" w:hAnsiTheme="majorHAnsi" w:cstheme="majorHAnsi"/>
        </w:rPr>
        <w:t>,</w:t>
      </w:r>
      <w:r w:rsidR="00EF6DE1" w:rsidRPr="00EF6DE1">
        <w:rPr>
          <w:rFonts w:asciiTheme="majorHAnsi" w:hAnsiTheme="majorHAnsi" w:cstheme="majorHAnsi"/>
        </w:rPr>
        <w:t xml:space="preserve">953 </w:t>
      </w:r>
      <w:r w:rsidR="00EF6DE1">
        <w:rPr>
          <w:rFonts w:asciiTheme="majorHAnsi" w:hAnsiTheme="majorHAnsi" w:cstheme="majorHAnsi"/>
        </w:rPr>
        <w:t>bp</w:t>
      </w:r>
      <w:r w:rsidR="00EF6DE1">
        <w:rPr>
          <w:rFonts w:asciiTheme="majorHAnsi" w:hAnsiTheme="majorHAnsi" w:cstheme="majorHAnsi"/>
        </w:rPr>
        <w:t xml:space="preserve">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376 contigs (Figure TK</w:t>
      </w:r>
      <w:r w:rsidR="00214D07">
        <w:rPr>
          <w:rFonts w:asciiTheme="majorHAnsi" w:hAnsiTheme="majorHAnsi" w:cstheme="majorHAnsi"/>
        </w:rPr>
        <w:t>-</w:t>
      </w:r>
      <w:proofErr w:type="spellStart"/>
      <w:r w:rsidR="00214D07">
        <w:rPr>
          <w:rFonts w:asciiTheme="majorHAnsi" w:hAnsiTheme="majorHAnsi" w:cstheme="majorHAnsi"/>
        </w:rPr>
        <w:t>Circos</w:t>
      </w:r>
      <w:proofErr w:type="spellEnd"/>
      <w:r w:rsidR="00214D07">
        <w:rPr>
          <w:rFonts w:asciiTheme="majorHAnsi" w:hAnsiTheme="majorHAnsi" w:cstheme="majorHAnsi"/>
        </w:rPr>
        <w:t>?</w:t>
      </w:r>
      <w:r w:rsidR="00BD185E">
        <w:rPr>
          <w:rFonts w:asciiTheme="majorHAnsi" w:hAnsiTheme="majorHAnsi" w:cstheme="majorHAnsi"/>
        </w:rPr>
        <w:t>)</w:t>
      </w:r>
      <w:r w:rsidR="009E56ED">
        <w:rPr>
          <w:rFonts w:asciiTheme="majorHAnsi" w:hAnsiTheme="majorHAnsi" w:cstheme="majorHAnsi"/>
        </w:rPr>
        <w:t xml:space="preserve">. </w:t>
      </w:r>
      <w:r w:rsidR="009E56ED">
        <w:rPr>
          <w:rFonts w:asciiTheme="majorHAnsi" w:hAnsiTheme="majorHAnsi" w:cstheme="majorHAnsi"/>
        </w:rPr>
        <w:t xml:space="preserve">The final </w:t>
      </w:r>
      <w:r w:rsidR="009E56ED">
        <w:rPr>
          <w:rFonts w:asciiTheme="majorHAnsi" w:hAnsiTheme="majorHAnsi" w:cstheme="majorHAnsi"/>
        </w:rPr>
        <w:t>male</w:t>
      </w:r>
      <w:r w:rsidR="009E56ED">
        <w:rPr>
          <w:rFonts w:asciiTheme="majorHAnsi" w:hAnsiTheme="majorHAnsi" w:cstheme="majorHAnsi"/>
        </w:rPr>
        <w:t xml:space="preserve"> assembly contained </w:t>
      </w:r>
      <w:r w:rsidR="000D01CA">
        <w:rPr>
          <w:rFonts w:asciiTheme="majorHAnsi" w:hAnsiTheme="majorHAnsi" w:cstheme="majorHAnsi"/>
        </w:rPr>
        <w:t>88.4</w:t>
      </w:r>
      <w:r w:rsidR="009E56ED">
        <w:rPr>
          <w:rFonts w:asciiTheme="majorHAnsi" w:hAnsiTheme="majorHAnsi" w:cstheme="majorHAnsi"/>
        </w:rPr>
        <w:t>% complete (</w:t>
      </w:r>
      <w:r w:rsidR="000D01CA">
        <w:rPr>
          <w:rFonts w:asciiTheme="majorHAnsi" w:hAnsiTheme="majorHAnsi" w:cstheme="majorHAnsi"/>
        </w:rPr>
        <w:t>81.2</w:t>
      </w:r>
      <w:r w:rsidR="009E56ED">
        <w:rPr>
          <w:rFonts w:asciiTheme="majorHAnsi" w:hAnsiTheme="majorHAnsi" w:cstheme="majorHAnsi"/>
        </w:rPr>
        <w:t xml:space="preserve">% single copy and </w:t>
      </w:r>
      <w:r w:rsidR="000D01CA">
        <w:rPr>
          <w:rFonts w:asciiTheme="majorHAnsi" w:hAnsiTheme="majorHAnsi" w:cstheme="majorHAnsi"/>
        </w:rPr>
        <w:t>7.2</w:t>
      </w:r>
      <w:r w:rsidR="009E56ED">
        <w:rPr>
          <w:rFonts w:asciiTheme="majorHAnsi" w:hAnsiTheme="majorHAnsi" w:cstheme="majorHAnsi"/>
        </w:rPr>
        <w:t xml:space="preserve">% double copy) genes and fragments of an additional </w:t>
      </w:r>
      <w:r w:rsidR="000D01CA">
        <w:rPr>
          <w:rFonts w:asciiTheme="majorHAnsi" w:hAnsiTheme="majorHAnsi" w:cstheme="majorHAnsi"/>
        </w:rPr>
        <w:t>1.0</w:t>
      </w:r>
      <w:r w:rsidR="009E56ED">
        <w:rPr>
          <w:rFonts w:asciiTheme="majorHAnsi" w:hAnsiTheme="majorHAnsi" w:cstheme="majorHAnsi"/>
        </w:rPr>
        <w:t>%</w:t>
      </w:r>
      <w:r w:rsidR="000D01CA">
        <w:rPr>
          <w:rFonts w:asciiTheme="majorHAnsi" w:hAnsiTheme="majorHAnsi" w:cstheme="majorHAnsi"/>
        </w:rPr>
        <w:t xml:space="preserve"> of conserved genes</w:t>
      </w:r>
      <w:r w:rsidR="00EF6DE1">
        <w:rPr>
          <w:rFonts w:asciiTheme="majorHAnsi" w:hAnsiTheme="majorHAnsi" w:cstheme="majorHAnsi"/>
        </w:rPr>
        <w:t xml:space="preserve">, </w:t>
      </w:r>
      <w:r w:rsidR="00EF6DE1">
        <w:rPr>
          <w:rFonts w:asciiTheme="majorHAnsi" w:hAnsiTheme="majorHAnsi" w:cstheme="majorHAnsi"/>
        </w:rPr>
        <w:t xml:space="preserve">had an N50 of </w:t>
      </w:r>
      <w:r w:rsidR="00FE1771" w:rsidRPr="00FE1771">
        <w:rPr>
          <w:rFonts w:asciiTheme="majorHAnsi" w:hAnsiTheme="majorHAnsi" w:cstheme="majorHAnsi"/>
        </w:rPr>
        <w:t>12</w:t>
      </w:r>
      <w:r w:rsidR="00FE1771">
        <w:rPr>
          <w:rFonts w:asciiTheme="majorHAnsi" w:hAnsiTheme="majorHAnsi" w:cstheme="majorHAnsi"/>
        </w:rPr>
        <w:t>,</w:t>
      </w:r>
      <w:r w:rsidR="00FE1771" w:rsidRPr="00FE1771">
        <w:rPr>
          <w:rFonts w:asciiTheme="majorHAnsi" w:hAnsiTheme="majorHAnsi" w:cstheme="majorHAnsi"/>
        </w:rPr>
        <w:t>200</w:t>
      </w:r>
      <w:r w:rsidR="00FE1771">
        <w:rPr>
          <w:rFonts w:asciiTheme="majorHAnsi" w:hAnsiTheme="majorHAnsi" w:cstheme="majorHAnsi"/>
        </w:rPr>
        <w:t>,</w:t>
      </w:r>
      <w:r w:rsidR="00FE1771" w:rsidRPr="00FE1771">
        <w:rPr>
          <w:rFonts w:asciiTheme="majorHAnsi" w:hAnsiTheme="majorHAnsi" w:cstheme="majorHAnsi"/>
        </w:rPr>
        <w:t>365</w:t>
      </w:r>
      <w:r w:rsidR="00EF6DE1">
        <w:rPr>
          <w:rFonts w:asciiTheme="majorHAnsi" w:hAnsiTheme="majorHAnsi" w:cstheme="majorHAnsi"/>
        </w:rPr>
        <w:t xml:space="preserve">, L50 of </w:t>
      </w:r>
      <w:r w:rsidR="00BD185E">
        <w:rPr>
          <w:rFonts w:asciiTheme="majorHAnsi" w:hAnsiTheme="majorHAnsi" w:cstheme="majorHAnsi"/>
        </w:rPr>
        <w:t>15</w:t>
      </w:r>
      <w:r w:rsidR="00EF6DE1">
        <w:rPr>
          <w:rFonts w:asciiTheme="majorHAnsi" w:hAnsiTheme="majorHAnsi" w:cstheme="majorHAnsi"/>
        </w:rPr>
        <w:t xml:space="preserve"> and was a total of </w:t>
      </w:r>
      <w:r w:rsidR="00FE1771" w:rsidRPr="00FE1771">
        <w:rPr>
          <w:rFonts w:asciiTheme="majorHAnsi" w:hAnsiTheme="majorHAnsi" w:cstheme="majorHAnsi"/>
        </w:rPr>
        <w:t>472</w:t>
      </w:r>
      <w:r w:rsidR="00FE1771">
        <w:rPr>
          <w:rFonts w:asciiTheme="majorHAnsi" w:hAnsiTheme="majorHAnsi" w:cstheme="majorHAnsi"/>
        </w:rPr>
        <w:t>,</w:t>
      </w:r>
      <w:r w:rsidR="00FE1771" w:rsidRPr="00FE1771">
        <w:rPr>
          <w:rFonts w:asciiTheme="majorHAnsi" w:hAnsiTheme="majorHAnsi" w:cstheme="majorHAnsi"/>
        </w:rPr>
        <w:t>157</w:t>
      </w:r>
      <w:r w:rsidR="00FE1771">
        <w:rPr>
          <w:rFonts w:asciiTheme="majorHAnsi" w:hAnsiTheme="majorHAnsi" w:cstheme="majorHAnsi"/>
        </w:rPr>
        <w:t>,</w:t>
      </w:r>
      <w:r w:rsidR="00FE1771" w:rsidRPr="00FE1771">
        <w:rPr>
          <w:rFonts w:asciiTheme="majorHAnsi" w:hAnsiTheme="majorHAnsi" w:cstheme="majorHAnsi"/>
        </w:rPr>
        <w:t>411</w:t>
      </w:r>
      <w:r w:rsidR="00FE1771" w:rsidRPr="00FE1771">
        <w:rPr>
          <w:rFonts w:asciiTheme="majorHAnsi" w:hAnsiTheme="majorHAnsi" w:cstheme="majorHAnsi"/>
        </w:rPr>
        <w:t xml:space="preserve"> </w:t>
      </w:r>
      <w:r w:rsidR="00EF6DE1">
        <w:rPr>
          <w:rFonts w:asciiTheme="majorHAnsi" w:hAnsiTheme="majorHAnsi" w:cstheme="majorHAnsi"/>
        </w:rPr>
        <w:t>bp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 xml:space="preserve">549 contigs (Table </w:t>
      </w:r>
      <w:r w:rsidR="00200211">
        <w:rPr>
          <w:rFonts w:asciiTheme="majorHAnsi" w:hAnsiTheme="majorHAnsi" w:cstheme="majorHAnsi"/>
        </w:rPr>
        <w:t>4</w:t>
      </w:r>
      <w:r w:rsidR="00BD185E">
        <w:rPr>
          <w:rFonts w:asciiTheme="majorHAnsi" w:hAnsiTheme="majorHAnsi" w:cstheme="majorHAnsi"/>
        </w:rPr>
        <w:t>)</w:t>
      </w:r>
      <w:r w:rsidR="009E56ED">
        <w:rPr>
          <w:rFonts w:asciiTheme="majorHAnsi" w:hAnsiTheme="majorHAnsi" w:cstheme="majorHAnsi"/>
        </w:rPr>
        <w:t>.</w:t>
      </w:r>
    </w:p>
    <w:p w14:paraId="6A7DE285" w14:textId="77777777" w:rsidR="008C1863" w:rsidRDefault="008C1863">
      <w:pPr>
        <w:rPr>
          <w:rFonts w:asciiTheme="majorHAnsi" w:hAnsiTheme="majorHAnsi" w:cstheme="majorHAnsi"/>
        </w:rPr>
      </w:pPr>
      <w:r>
        <w:rPr>
          <w:rFonts w:asciiTheme="majorHAnsi" w:hAnsiTheme="majorHAnsi" w:cstheme="majorHAnsi"/>
        </w:rPr>
        <w:br w:type="page"/>
      </w:r>
    </w:p>
    <w:p w14:paraId="29DC6B9B" w14:textId="77777777" w:rsidR="008C1863" w:rsidRDefault="008C1863" w:rsidP="0021528F">
      <w:pPr>
        <w:ind w:right="270"/>
        <w:rPr>
          <w:rFonts w:asciiTheme="majorHAnsi" w:hAnsiTheme="majorHAnsi" w:cstheme="majorHAnsi"/>
        </w:rPr>
        <w:sectPr w:rsidR="008C1863" w:rsidSect="007F569A">
          <w:pgSz w:w="12240" w:h="15840"/>
          <w:pgMar w:top="1089" w:right="1440" w:bottom="1440" w:left="1440" w:header="720" w:footer="720" w:gutter="0"/>
          <w:cols w:space="720"/>
          <w:docGrid w:linePitch="360"/>
        </w:sectPr>
      </w:pPr>
    </w:p>
    <w:p w14:paraId="7E943484" w14:textId="589010AC" w:rsidR="002376A3" w:rsidRDefault="002376A3" w:rsidP="0021528F">
      <w:pPr>
        <w:ind w:right="270"/>
        <w:rPr>
          <w:rFonts w:asciiTheme="majorHAnsi" w:hAnsiTheme="majorHAnsi" w:cstheme="majorHAnsi"/>
        </w:rPr>
      </w:pPr>
    </w:p>
    <w:tbl>
      <w:tblPr>
        <w:tblW w:w="15852" w:type="dxa"/>
        <w:tblInd w:w="-415"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3D72FA" w:rsidRPr="003D72FA" w14:paraId="2474079A" w14:textId="77777777" w:rsidTr="003D72FA">
        <w:trPr>
          <w:trHeight w:val="280"/>
        </w:trPr>
        <w:tc>
          <w:tcPr>
            <w:tcW w:w="280" w:type="dxa"/>
            <w:tcBorders>
              <w:top w:val="single" w:sz="4" w:space="0" w:color="auto"/>
              <w:left w:val="single" w:sz="4" w:space="0" w:color="auto"/>
              <w:bottom w:val="nil"/>
              <w:right w:val="nil"/>
            </w:tcBorders>
            <w:shd w:val="clear" w:color="auto" w:fill="auto"/>
            <w:noWrap/>
            <w:vAlign w:val="bottom"/>
            <w:hideMark/>
          </w:tcPr>
          <w:p w14:paraId="14B71F1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single" w:sz="4" w:space="0" w:color="auto"/>
              <w:left w:val="nil"/>
              <w:bottom w:val="nil"/>
              <w:right w:val="nil"/>
            </w:tcBorders>
            <w:shd w:val="clear" w:color="auto" w:fill="auto"/>
            <w:noWrap/>
            <w:vAlign w:val="bottom"/>
            <w:hideMark/>
          </w:tcPr>
          <w:p w14:paraId="5030110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F099C9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0ECA554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335821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6CD9B2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8C51FD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D63B70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4571504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27225BC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C270DB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1474449"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136D9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025F7E1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C79F911" w14:textId="77777777" w:rsidTr="003D72FA">
        <w:trPr>
          <w:trHeight w:val="1260"/>
        </w:trPr>
        <w:tc>
          <w:tcPr>
            <w:tcW w:w="280" w:type="dxa"/>
            <w:tcBorders>
              <w:top w:val="nil"/>
              <w:left w:val="single" w:sz="4" w:space="0" w:color="auto"/>
              <w:bottom w:val="nil"/>
              <w:right w:val="nil"/>
            </w:tcBorders>
            <w:shd w:val="clear" w:color="auto" w:fill="auto"/>
            <w:noWrap/>
            <w:vAlign w:val="bottom"/>
            <w:hideMark/>
          </w:tcPr>
          <w:p w14:paraId="125465F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4AD92028" w14:textId="77777777" w:rsidR="003D72FA" w:rsidRPr="003D72FA" w:rsidRDefault="003D72FA" w:rsidP="003D72FA">
            <w:pPr>
              <w:spacing w:after="0" w:line="240" w:lineRule="auto"/>
              <w:jc w:val="left"/>
              <w:rPr>
                <w:rFonts w:ascii="Calibri Light" w:eastAsia="Times New Roman" w:hAnsi="Calibri Light" w:cs="Calibri Light"/>
                <w:b/>
                <w:bCs/>
                <w:color w:val="000000"/>
              </w:rPr>
            </w:pPr>
            <w:r w:rsidRPr="003D72FA">
              <w:rPr>
                <w:rFonts w:ascii="Calibri Light" w:eastAsia="Times New Roman" w:hAnsi="Calibri Light" w:cs="Calibri Light"/>
                <w:b/>
                <w:bCs/>
                <w:color w:val="000000"/>
              </w:rPr>
              <w:t xml:space="preserve">Table 4. </w:t>
            </w:r>
            <w:r w:rsidRPr="003D72FA">
              <w:rPr>
                <w:rFonts w:ascii="Calibri Light" w:eastAsia="Times New Roman" w:hAnsi="Calibri Light" w:cs="Calibri Light"/>
                <w:color w:val="000000"/>
              </w:rPr>
              <w:t>Table of assembly steps with corresponding metrics. A</w:t>
            </w:r>
            <w:r w:rsidRPr="003D72FA">
              <w:rPr>
                <w:rFonts w:ascii="Calibri Light" w:eastAsia="Times New Roman" w:hAnsi="Calibri Light" w:cs="Calibri Light"/>
                <w:color w:val="000000"/>
                <w:vertAlign w:val="subscript"/>
              </w:rPr>
              <w:t>0</w:t>
            </w:r>
            <w:r w:rsidRPr="003D72FA">
              <w:rPr>
                <w:rFonts w:ascii="Calibri Light" w:eastAsia="Times New Roman" w:hAnsi="Calibri Light" w:cs="Calibri Light"/>
                <w:color w:val="000000"/>
              </w:rPr>
              <w:t xml:space="preserve"> = Metrics for unassembled, filtered PacBio HiFi reads;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 draft resulting from initial long-read assembly step;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assembly using linked-reads; A</w:t>
            </w:r>
            <w:r w:rsidRPr="003D72FA">
              <w:rPr>
                <w:rFonts w:ascii="Calibri Light" w:eastAsia="Times New Roman" w:hAnsi="Calibri Light" w:cs="Calibri Light"/>
                <w:color w:val="000000"/>
                <w:vertAlign w:val="subscript"/>
              </w:rPr>
              <w:t>3</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assembly using hi-c data; A</w:t>
            </w:r>
            <w:r w:rsidRPr="003D72FA">
              <w:rPr>
                <w:rFonts w:ascii="Calibri Light" w:eastAsia="Times New Roman" w:hAnsi="Calibri Light" w:cs="Calibri Light"/>
                <w:color w:val="000000"/>
                <w:vertAlign w:val="subscript"/>
              </w:rPr>
              <w:t>4</w:t>
            </w:r>
            <w:r w:rsidRPr="003D72FA">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3D72FA">
              <w:rPr>
                <w:rFonts w:ascii="Calibri Light" w:eastAsia="Times New Roman" w:hAnsi="Calibri Light" w:cs="Calibri Light"/>
                <w:color w:val="000000"/>
              </w:rPr>
              <w:t>genometools</w:t>
            </w:r>
            <w:proofErr w:type="spellEnd"/>
            <w:r w:rsidRPr="003D72FA">
              <w:rPr>
                <w:rFonts w:ascii="Calibri Light" w:eastAsia="Times New Roman" w:hAnsi="Calibri Light" w:cs="Calibri Light"/>
                <w:color w:val="000000"/>
              </w:rPr>
              <w:t xml:space="preserve">, BUSCO scores from comparison to August 05, </w:t>
            </w:r>
            <w:proofErr w:type="gramStart"/>
            <w:r w:rsidRPr="003D72FA">
              <w:rPr>
                <w:rFonts w:ascii="Calibri Light" w:eastAsia="Times New Roman" w:hAnsi="Calibri Light" w:cs="Calibri Light"/>
                <w:color w:val="000000"/>
              </w:rPr>
              <w:t>2020</w:t>
            </w:r>
            <w:proofErr w:type="gramEnd"/>
            <w:r w:rsidRPr="003D72FA">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06B36D6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EA42951" w14:textId="77777777" w:rsidTr="003D72FA">
        <w:trPr>
          <w:trHeight w:val="320"/>
        </w:trPr>
        <w:tc>
          <w:tcPr>
            <w:tcW w:w="280" w:type="dxa"/>
            <w:tcBorders>
              <w:top w:val="nil"/>
              <w:left w:val="single" w:sz="4" w:space="0" w:color="auto"/>
              <w:bottom w:val="nil"/>
              <w:right w:val="nil"/>
            </w:tcBorders>
            <w:shd w:val="clear" w:color="auto" w:fill="auto"/>
            <w:noWrap/>
            <w:vAlign w:val="bottom"/>
            <w:hideMark/>
          </w:tcPr>
          <w:p w14:paraId="5E54CE6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76800FD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29ECF96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032800B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30AF42D8"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196A060" w14:textId="77777777" w:rsidTr="003D72FA">
        <w:trPr>
          <w:trHeight w:val="340"/>
        </w:trPr>
        <w:tc>
          <w:tcPr>
            <w:tcW w:w="280" w:type="dxa"/>
            <w:tcBorders>
              <w:top w:val="nil"/>
              <w:left w:val="single" w:sz="4" w:space="0" w:color="auto"/>
              <w:bottom w:val="nil"/>
              <w:right w:val="nil"/>
            </w:tcBorders>
            <w:shd w:val="clear" w:color="auto" w:fill="auto"/>
            <w:noWrap/>
            <w:vAlign w:val="bottom"/>
            <w:hideMark/>
          </w:tcPr>
          <w:p w14:paraId="0AD1F8E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34463552"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78534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171E642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3F575A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7AAF4BB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31F80F8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1478B7D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631680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606FD15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3CBEF4D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4C478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0456740"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A5C0E8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A93371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4CB5B97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Continuity</w:t>
            </w:r>
            <w:r w:rsidRPr="003D72FA">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7298372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548802B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00DC3D8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1C306BB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08A0E38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1F45C98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5350746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508E726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03C735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C65F54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3E7F2ED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034884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F590706"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A59CD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47DE6FA"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D12D1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3600A19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51432B9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18EC19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349FB37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6DB4B9B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49467BE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300B0FB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336713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146DD45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5478DA4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3B5B0EF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72FDDBDD"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56F31F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15DDBBB0"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675FD5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 xml:space="preserve"># </w:t>
            </w:r>
            <w:proofErr w:type="gramStart"/>
            <w:r w:rsidRPr="003D72FA">
              <w:rPr>
                <w:rFonts w:ascii="Calibri Light" w:eastAsia="Times New Roman" w:hAnsi="Calibri Light" w:cs="Calibri Light"/>
                <w:color w:val="000000"/>
              </w:rPr>
              <w:t>contigs</w:t>
            </w:r>
            <w:proofErr w:type="gramEnd"/>
            <w:r w:rsidRPr="003D72FA">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83F6F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0CA693B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6D7C89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5DB88BE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0BDCE3F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3422E8B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3A46170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2DEE7F5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3198535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BC1506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02362A35"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2390360"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FE8985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6929E18D"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6BEE02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63A9EA4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088E2CF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515EF06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42391A2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23ADEEC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62AD947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3824989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EFE445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2B9006D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F62FB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23612E4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515299B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404372C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76984F7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BUSCO</w:t>
            </w:r>
            <w:r w:rsidRPr="003D72FA">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4C2E0B2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1D6FDA5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7176A3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08534F9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F21653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3F34D78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693C58B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4B23363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20E3095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40E9F4A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6A5C287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6C88A5E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333A1A3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DFDDD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6F4F6610"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40B5A8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529D3B2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74F3D50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494184A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7189E8C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52B427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646614E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3B3D54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3AD56BF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289BF1B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0194030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2644A9F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8A004D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570C840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63148FD"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BC9BE4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059524E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45B6531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7E9D8B2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7CEFC75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5BFE1D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7D47278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2DC54C8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0514A32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03C3715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7BE031E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62E8660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07B26A7" w14:textId="77777777" w:rsidTr="003D72FA">
        <w:trPr>
          <w:trHeight w:val="340"/>
        </w:trPr>
        <w:tc>
          <w:tcPr>
            <w:tcW w:w="280" w:type="dxa"/>
            <w:tcBorders>
              <w:top w:val="nil"/>
              <w:left w:val="single" w:sz="4" w:space="0" w:color="auto"/>
              <w:bottom w:val="nil"/>
              <w:right w:val="nil"/>
            </w:tcBorders>
            <w:shd w:val="clear" w:color="auto" w:fill="auto"/>
            <w:noWrap/>
            <w:vAlign w:val="center"/>
            <w:hideMark/>
          </w:tcPr>
          <w:p w14:paraId="7DE5CF0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7444C244"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0CDDB2D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30230A5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4B4FBD5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4D1E718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23F5AB6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22BE19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71DB0C2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7B6F247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71D5D3E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332EF81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2BF08CF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465C5D7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4DAC74D" w14:textId="77777777" w:rsidTr="003D72FA">
        <w:trPr>
          <w:trHeight w:val="280"/>
        </w:trPr>
        <w:tc>
          <w:tcPr>
            <w:tcW w:w="280" w:type="dxa"/>
            <w:tcBorders>
              <w:top w:val="nil"/>
              <w:left w:val="single" w:sz="4" w:space="0" w:color="auto"/>
              <w:bottom w:val="single" w:sz="4" w:space="0" w:color="auto"/>
              <w:right w:val="nil"/>
            </w:tcBorders>
            <w:shd w:val="clear" w:color="auto" w:fill="auto"/>
            <w:noWrap/>
            <w:vAlign w:val="bottom"/>
            <w:hideMark/>
          </w:tcPr>
          <w:p w14:paraId="6F86AEE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1CEFE24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39C79C79"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39CAA50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E29B39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10DA9A18"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D564B15"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28B3F9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1313715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BEF657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A13E6F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891354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05B5B59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27034E2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bl>
    <w:p w14:paraId="3C6EF5EE" w14:textId="77777777" w:rsidR="008C1863" w:rsidRDefault="008C1863" w:rsidP="0021528F">
      <w:pPr>
        <w:ind w:right="270"/>
        <w:rPr>
          <w:rFonts w:asciiTheme="majorHAnsi" w:hAnsiTheme="majorHAnsi" w:cstheme="majorHAnsi"/>
        </w:rPr>
        <w:sectPr w:rsidR="008C1863" w:rsidSect="008C1863">
          <w:pgSz w:w="15840" w:h="12240" w:orient="landscape"/>
          <w:pgMar w:top="1440" w:right="1440" w:bottom="1440" w:left="1094" w:header="720" w:footer="720" w:gutter="0"/>
          <w:cols w:space="720"/>
          <w:docGrid w:linePitch="360"/>
        </w:sectPr>
      </w:pPr>
    </w:p>
    <w:p w14:paraId="3551FC71" w14:textId="0818D9FA" w:rsidR="008C1863" w:rsidRDefault="008C1863" w:rsidP="0021528F">
      <w:pPr>
        <w:ind w:right="270"/>
        <w:rPr>
          <w:rFonts w:asciiTheme="majorHAnsi" w:hAnsiTheme="majorHAnsi" w:cstheme="majorHAnsi"/>
        </w:rPr>
      </w:pPr>
    </w:p>
    <w:p w14:paraId="7BEB417D" w14:textId="63A038F4" w:rsidR="00B170B9" w:rsidRDefault="00B170B9" w:rsidP="0021528F">
      <w:pPr>
        <w:ind w:right="270"/>
        <w:rPr>
          <w:rFonts w:asciiTheme="majorHAnsi" w:hAnsiTheme="majorHAnsi" w:cstheme="majorHAnsi"/>
        </w:rPr>
      </w:pPr>
      <w:r>
        <w:rPr>
          <w:rFonts w:asciiTheme="majorHAnsi" w:hAnsiTheme="majorHAnsi" w:cstheme="majorHAnsi"/>
          <w:noProof/>
        </w:rPr>
        <w:drawing>
          <wp:inline distT="0" distB="0" distL="0" distR="0" wp14:anchorId="14B5D43E" wp14:editId="577B3734">
            <wp:extent cx="5943340" cy="31318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340" cy="3131820"/>
                    </a:xfrm>
                    <a:prstGeom prst="rect">
                      <a:avLst/>
                    </a:prstGeom>
                  </pic:spPr>
                </pic:pic>
              </a:graphicData>
            </a:graphic>
          </wp:inline>
        </w:drawing>
      </w:r>
    </w:p>
    <w:p w14:paraId="6746CA3C" w14:textId="22F0806D" w:rsidR="00725608" w:rsidRPr="00200211" w:rsidRDefault="00B170B9" w:rsidP="0021528F">
      <w:pPr>
        <w:ind w:right="270"/>
        <w:rPr>
          <w:rFonts w:asciiTheme="majorHAnsi"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6</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Cumulative read length plots of each iteration (A</w:t>
      </w:r>
      <w:r w:rsidRPr="00B170B9">
        <w:rPr>
          <w:rFonts w:asciiTheme="majorHAnsi" w:eastAsia="Times New Roman" w:hAnsiTheme="majorHAnsi" w:cstheme="majorHAnsi"/>
          <w:vertAlign w:val="subscript"/>
        </w:rPr>
        <w:t>1</w:t>
      </w:r>
      <w:r>
        <w:rPr>
          <w:rFonts w:asciiTheme="majorHAnsi" w:eastAsia="Times New Roman" w:hAnsiTheme="majorHAnsi" w:cstheme="majorHAnsi"/>
        </w:rPr>
        <w:t xml:space="preserve"> – A</w:t>
      </w:r>
      <w:r w:rsidRPr="00B170B9">
        <w:rPr>
          <w:rFonts w:asciiTheme="majorHAnsi" w:eastAsia="Times New Roman" w:hAnsiTheme="majorHAnsi" w:cstheme="majorHAnsi"/>
          <w:vertAlign w:val="subscript"/>
        </w:rPr>
        <w:t>4</w:t>
      </w:r>
      <w:r>
        <w:rPr>
          <w:rFonts w:asciiTheme="majorHAnsi" w:eastAsia="Times New Roman" w:hAnsiTheme="majorHAnsi" w:cstheme="majorHAnsi"/>
        </w:rPr>
        <w:t>) of the female and male genome assemblies.</w:t>
      </w:r>
    </w:p>
    <w:p w14:paraId="73BEFFE5" w14:textId="69A885CD" w:rsidR="0021528F" w:rsidRPr="0021528F" w:rsidRDefault="003C6724" w:rsidP="00E379B9">
      <w:pPr>
        <w:pStyle w:val="HTMLAddress"/>
        <w:outlineLvl w:val="2"/>
        <w:rPr>
          <w:b/>
          <w:bCs/>
          <w:u w:val="single"/>
        </w:rPr>
      </w:pPr>
      <w:r>
        <w:t xml:space="preserve">Cytogenic chromosome validation </w:t>
      </w:r>
    </w:p>
    <w:p w14:paraId="016BEFD4" w14:textId="7F7BA22C" w:rsidR="0021528F" w:rsidRDefault="0021528F" w:rsidP="0021528F">
      <w:pPr>
        <w:rPr>
          <w:rFonts w:asciiTheme="majorHAnsi" w:hAnsiTheme="majorHAnsi" w:cstheme="majorHAnsi"/>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6FEA265C" w14:textId="77777777" w:rsidR="00200211" w:rsidRDefault="00200211" w:rsidP="00200211">
      <w:r>
        <w:rPr>
          <w:noProof/>
        </w:rPr>
        <w:lastRenderedPageBreak/>
        <w:drawing>
          <wp:inline distT="0" distB="0" distL="0" distR="0" wp14:anchorId="04314BBC" wp14:editId="72332B48">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6"/>
                    <a:stretch>
                      <a:fillRect/>
                    </a:stretch>
                  </pic:blipFill>
                  <pic:spPr bwMode="auto">
                    <a:xfrm>
                      <a:off x="0" y="0"/>
                      <a:ext cx="3823335" cy="7646670"/>
                    </a:xfrm>
                    <a:prstGeom prst="rect">
                      <a:avLst/>
                    </a:prstGeom>
                  </pic:spPr>
                </pic:pic>
              </a:graphicData>
            </a:graphic>
          </wp:inline>
        </w:drawing>
      </w:r>
    </w:p>
    <w:p w14:paraId="24DC4067" w14:textId="558F3067" w:rsidR="0021528F" w:rsidRPr="00200211" w:rsidRDefault="00200211" w:rsidP="0021528F">
      <w:pPr>
        <w:rPr>
          <w:rFonts w:asciiTheme="majorHAnsi" w:eastAsia="Times New Roman" w:hAnsiTheme="majorHAnsi" w:cstheme="majorHAnsi"/>
        </w:rPr>
      </w:pPr>
      <w:r w:rsidRPr="00200211">
        <w:rPr>
          <w:rFonts w:asciiTheme="majorHAnsi" w:eastAsia="Times New Roman" w:hAnsiTheme="majorHAnsi" w:cstheme="majorHAnsi"/>
          <w:b/>
        </w:rPr>
        <w:t>Figure 6.</w:t>
      </w:r>
      <w:r w:rsidRPr="00200211">
        <w:rPr>
          <w:rFonts w:asciiTheme="majorHAnsi" w:eastAsia="Times New Roman" w:hAnsiTheme="majorHAnsi" w:cstheme="majorHAnsi"/>
        </w:rPr>
        <w:t xml:space="preserve"> Karyotype of metaphase stage mitotic cell from a male delta smelt showing 2n = 56 chromosomes. A) unmodified image, no scale bar; B) Adobe Photoshop modified image, plus scale bar; C) Adobe Photoshop focused image, plus scale bar.</w:t>
      </w:r>
    </w:p>
    <w:p w14:paraId="6004B1B3" w14:textId="0F981477" w:rsidR="00D55E48" w:rsidRPr="00D55E48" w:rsidRDefault="00D55E48" w:rsidP="00E379B9">
      <w:pPr>
        <w:pStyle w:val="Header"/>
        <w:outlineLvl w:val="1"/>
      </w:pPr>
      <w:r w:rsidRPr="00D55E48">
        <w:lastRenderedPageBreak/>
        <w:t>Discussion</w:t>
      </w:r>
    </w:p>
    <w:p w14:paraId="63EA0333" w14:textId="099186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{"citationID":"lXut5gfr","properties":{"formattedCitation":"\\super 11,12\\nosupersub{}","plainCitation":"11,12","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11,12</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{"citationID":"isNNQCcP","properties":{"formattedCitation":"\\super 13\\nosupersub{}","plainCitation":"13","noteIndex":0},"citationItems":[{"id":493,"uris":["http://zotero.org/users/local/3tku6QP0/items/NSNAJYQZ"],"itemData":{"id":493,"type":"article-journal","container-title":"Chrom.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13</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w:t>
      </w:r>
      <w:proofErr w:type="spellStart"/>
      <w:r w:rsidRPr="0021528F">
        <w:rPr>
          <w:rFonts w:asciiTheme="majorHAnsi" w:hAnsiTheme="majorHAnsi" w:cstheme="majorHAnsi"/>
        </w:rPr>
        <w:t>acrocentrics</w:t>
      </w:r>
      <w:proofErr w:type="spellEnd"/>
      <w:r w:rsidRPr="0021528F">
        <w:rPr>
          <w:rFonts w:asciiTheme="majorHAnsi" w:hAnsiTheme="majorHAnsi" w:cstheme="majorHAnsi"/>
        </w:rPr>
        <w:t xml:space="preserve"> fusing to form </w:t>
      </w:r>
      <w:proofErr w:type="spellStart"/>
      <w:r w:rsidRPr="0021528F">
        <w:rPr>
          <w:rFonts w:asciiTheme="majorHAnsi" w:hAnsiTheme="majorHAnsi" w:cstheme="majorHAnsi"/>
        </w:rPr>
        <w:t>metacentrics</w:t>
      </w:r>
      <w:proofErr w:type="spellEnd"/>
      <w:r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{"citationID":"tUelmuHF","properties":{"formattedCitation":"\\super 12,14\\nosupersub{}","plainCitation":"12,14","noteIndex":0},"citationItems":[{"id":497,"uris":["http://zotero.org/users/local/3tku6QP0/items/278C2NYA"],"itemData":{"id":497,"type":"article-journal","container-title":"Genetica","DOI":"10.1007/s10709-006-9110-9","ISSN":"0016-6707,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12,14</w:t>
      </w:r>
      <w:r w:rsidRPr="0021528F">
        <w:rPr>
          <w:rFonts w:asciiTheme="majorHAnsi" w:hAnsiTheme="majorHAnsi" w:cstheme="majorHAnsi"/>
        </w:rPr>
        <w:fldChar w:fldCharType="end"/>
      </w:r>
      <w:r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21528F">
        <w:rPr>
          <w:rFonts w:asciiTheme="majorHAnsi" w:hAnsiTheme="majorHAnsi" w:cstheme="majorHAnsi"/>
        </w:rPr>
        <w:t>Similar to</w:t>
      </w:r>
      <w:proofErr w:type="gramEnd"/>
      <w:r w:rsidRPr="0021528F">
        <w:rPr>
          <w:rFonts w:asciiTheme="majorHAnsi" w:hAnsiTheme="majorHAnsi" w:cstheme="majorHAnsi"/>
        </w:rPr>
        <w:t xml:space="preserve"> other reports, we note a preponderance of </w:t>
      </w:r>
      <w:proofErr w:type="spellStart"/>
      <w:r w:rsidRPr="0021528F">
        <w:rPr>
          <w:rFonts w:asciiTheme="majorHAnsi" w:hAnsiTheme="majorHAnsi" w:cstheme="majorHAnsi"/>
        </w:rPr>
        <w:t>subtelocentric</w:t>
      </w:r>
      <w:proofErr w:type="spellEnd"/>
      <w:r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4E75AC1F"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{"citationID":"LHomXNMi","properties":{"formattedCitation":"\\super 15\\nosupersub{}","plainCitation":"15","noteIndex":0},"citationItems":[{"id":501,"uris":["http://zotero.org/users/local/3tku6QP0/items/I97AMA8Q"],"itemData":{"id":501,"type":"article-journal","container-title":"G3: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15</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25BB112C" w:rsidR="0021528F" w:rsidRDefault="0021528F" w:rsidP="0021528F">
      <w:pPr>
        <w:rPr>
          <w:rFonts w:asciiTheme="majorHAnsi" w:hAnsiTheme="majorHAnsi" w:cstheme="majorHAnsi"/>
        </w:rPr>
      </w:pPr>
    </w:p>
    <w:p w14:paraId="148E7D7C" w14:textId="3970AFE0" w:rsidR="00FE1771" w:rsidRDefault="00FE1771" w:rsidP="0021528F">
      <w:pPr>
        <w:rPr>
          <w:rFonts w:asciiTheme="majorHAnsi" w:hAnsiTheme="majorHAnsi" w:cstheme="majorHAnsi"/>
        </w:rPr>
      </w:pPr>
    </w:p>
    <w:p w14:paraId="6CF87108" w14:textId="1D1E053F" w:rsidR="00FE1771" w:rsidRDefault="00FE1771" w:rsidP="00FE1771">
      <w:pPr>
        <w:pStyle w:val="ListParagraph"/>
        <w:numPr>
          <w:ilvl w:val="0"/>
          <w:numId w:val="4"/>
        </w:numPr>
        <w:rPr>
          <w:rFonts w:asciiTheme="majorHAnsi" w:hAnsiTheme="majorHAnsi" w:cstheme="majorHAnsi"/>
        </w:rPr>
      </w:pPr>
      <w:proofErr w:type="spellStart"/>
      <w:proofErr w:type="gramStart"/>
      <w:r>
        <w:rPr>
          <w:rFonts w:asciiTheme="majorHAnsi" w:hAnsiTheme="majorHAnsi" w:cstheme="majorHAnsi"/>
        </w:rPr>
        <w:t>its</w:t>
      </w:r>
      <w:proofErr w:type="spellEnd"/>
      <w:proofErr w:type="gramEnd"/>
      <w:r>
        <w:rPr>
          <w:rFonts w:asciiTheme="majorHAnsi" w:hAnsiTheme="majorHAnsi" w:cstheme="majorHAnsi"/>
        </w:rPr>
        <w:t xml:space="preserve"> expected that the raw data would have a bunch of double copies</w:t>
      </w:r>
    </w:p>
    <w:p w14:paraId="23BC100A" w14:textId="0DA19872"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also expected BUSCO score doesn’t go up much from the # of double copies in the raw data… this is due to not having overlap for high a high confidence in assembly</w:t>
      </w:r>
    </w:p>
    <w:p w14:paraId="3317F633" w14:textId="43A6B19B"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 xml:space="preserve">surprising that also the male </w:t>
      </w:r>
      <w:proofErr w:type="spellStart"/>
      <w:r>
        <w:rPr>
          <w:rFonts w:asciiTheme="majorHAnsi" w:hAnsiTheme="majorHAnsi" w:cstheme="majorHAnsi"/>
        </w:rPr>
        <w:t>asm</w:t>
      </w:r>
      <w:proofErr w:type="spellEnd"/>
      <w:r>
        <w:rPr>
          <w:rFonts w:asciiTheme="majorHAnsi" w:hAnsiTheme="majorHAnsi" w:cstheme="majorHAnsi"/>
        </w:rPr>
        <w:t xml:space="preserve"> is much long than female, it doesn’t contain more BUSCOs</w:t>
      </w:r>
    </w:p>
    <w:p w14:paraId="2DF4A6B5" w14:textId="715ACE3B" w:rsidR="00FE1771" w:rsidRPr="00FE1771" w:rsidRDefault="00FE1771" w:rsidP="00FE1771">
      <w:pPr>
        <w:pStyle w:val="ListParagraph"/>
        <w:numPr>
          <w:ilvl w:val="0"/>
          <w:numId w:val="4"/>
        </w:numPr>
        <w:rPr>
          <w:rFonts w:asciiTheme="majorHAnsi" w:hAnsiTheme="majorHAnsi" w:cstheme="majorHAnsi"/>
        </w:rPr>
      </w:pPr>
    </w:p>
    <w:sectPr w:rsidR="00FE1771" w:rsidRPr="00FE1771" w:rsidSect="008C1863">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3" w:author="Shannon Erica Kendal Joslin" w:date="2021-10-02T12:36:00Z" w:initials="SEKJ">
    <w:p w14:paraId="454FA846" w14:textId="77777777" w:rsidR="000B59B8" w:rsidRDefault="000B59B8" w:rsidP="000B59B8">
      <w:pPr>
        <w:pStyle w:val="CommentText"/>
      </w:pPr>
      <w:r>
        <w:rPr>
          <w:rStyle w:val="CommentReference"/>
        </w:rPr>
        <w:annotationRef/>
      </w:r>
      <w:r>
        <w:t>Sent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1371EC3E" w15:done="0"/>
  <w15:commentEx w15:paraId="454FA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1371EC3E" w16cid:durableId="26B44B41"/>
  <w16cid:commentId w16cid:paraId="454FA846" w16cid:durableId="250298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1607"/>
    <w:rsid w:val="00075F93"/>
    <w:rsid w:val="00076D2D"/>
    <w:rsid w:val="0008281E"/>
    <w:rsid w:val="0008288B"/>
    <w:rsid w:val="00095014"/>
    <w:rsid w:val="000A7F01"/>
    <w:rsid w:val="000B1670"/>
    <w:rsid w:val="000B59B8"/>
    <w:rsid w:val="000B631A"/>
    <w:rsid w:val="000B6A7D"/>
    <w:rsid w:val="000D01CA"/>
    <w:rsid w:val="000E20F2"/>
    <w:rsid w:val="000E7631"/>
    <w:rsid w:val="000F1559"/>
    <w:rsid w:val="00116297"/>
    <w:rsid w:val="00126DE6"/>
    <w:rsid w:val="001354B3"/>
    <w:rsid w:val="001474EA"/>
    <w:rsid w:val="00157C47"/>
    <w:rsid w:val="001606A6"/>
    <w:rsid w:val="00162404"/>
    <w:rsid w:val="00176C5E"/>
    <w:rsid w:val="0017742D"/>
    <w:rsid w:val="001903C4"/>
    <w:rsid w:val="001904E7"/>
    <w:rsid w:val="001A0028"/>
    <w:rsid w:val="001A1462"/>
    <w:rsid w:val="001A7125"/>
    <w:rsid w:val="001F6441"/>
    <w:rsid w:val="00200211"/>
    <w:rsid w:val="00200378"/>
    <w:rsid w:val="0020139F"/>
    <w:rsid w:val="0020447B"/>
    <w:rsid w:val="002067F1"/>
    <w:rsid w:val="00214D07"/>
    <w:rsid w:val="0021528F"/>
    <w:rsid w:val="00220FC5"/>
    <w:rsid w:val="002376A3"/>
    <w:rsid w:val="0023777B"/>
    <w:rsid w:val="002504D0"/>
    <w:rsid w:val="00261347"/>
    <w:rsid w:val="00286865"/>
    <w:rsid w:val="002B2750"/>
    <w:rsid w:val="002C6C3C"/>
    <w:rsid w:val="002C7062"/>
    <w:rsid w:val="002C731E"/>
    <w:rsid w:val="002E62AB"/>
    <w:rsid w:val="002F1C3C"/>
    <w:rsid w:val="003001F4"/>
    <w:rsid w:val="003162E8"/>
    <w:rsid w:val="00324FBE"/>
    <w:rsid w:val="00341CE3"/>
    <w:rsid w:val="00364E2E"/>
    <w:rsid w:val="003C21EE"/>
    <w:rsid w:val="003C2571"/>
    <w:rsid w:val="003C29B7"/>
    <w:rsid w:val="003C6724"/>
    <w:rsid w:val="003D5D4D"/>
    <w:rsid w:val="003D72FA"/>
    <w:rsid w:val="003F4AD9"/>
    <w:rsid w:val="0042224D"/>
    <w:rsid w:val="004431DF"/>
    <w:rsid w:val="00443758"/>
    <w:rsid w:val="00446C5D"/>
    <w:rsid w:val="00480D98"/>
    <w:rsid w:val="00487419"/>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25608"/>
    <w:rsid w:val="00740EBE"/>
    <w:rsid w:val="00747F5F"/>
    <w:rsid w:val="00762BB6"/>
    <w:rsid w:val="00780CEB"/>
    <w:rsid w:val="007B036B"/>
    <w:rsid w:val="007B61E2"/>
    <w:rsid w:val="007F569A"/>
    <w:rsid w:val="007F67FC"/>
    <w:rsid w:val="00805D48"/>
    <w:rsid w:val="0081624C"/>
    <w:rsid w:val="00860E22"/>
    <w:rsid w:val="00863107"/>
    <w:rsid w:val="00892480"/>
    <w:rsid w:val="00894D26"/>
    <w:rsid w:val="008973CA"/>
    <w:rsid w:val="008A4DB1"/>
    <w:rsid w:val="008B08ED"/>
    <w:rsid w:val="008C1863"/>
    <w:rsid w:val="008C3E7B"/>
    <w:rsid w:val="008F455C"/>
    <w:rsid w:val="008F61B0"/>
    <w:rsid w:val="009027C3"/>
    <w:rsid w:val="00903F58"/>
    <w:rsid w:val="00945BF6"/>
    <w:rsid w:val="00947568"/>
    <w:rsid w:val="0095051A"/>
    <w:rsid w:val="009776A0"/>
    <w:rsid w:val="00982401"/>
    <w:rsid w:val="00983560"/>
    <w:rsid w:val="009A07AC"/>
    <w:rsid w:val="009A34FE"/>
    <w:rsid w:val="009B7D99"/>
    <w:rsid w:val="009C28FD"/>
    <w:rsid w:val="009C7D9B"/>
    <w:rsid w:val="009D3A31"/>
    <w:rsid w:val="009E1649"/>
    <w:rsid w:val="009E56ED"/>
    <w:rsid w:val="009F12B2"/>
    <w:rsid w:val="009F3A8B"/>
    <w:rsid w:val="00A02EAA"/>
    <w:rsid w:val="00A129A3"/>
    <w:rsid w:val="00A26C88"/>
    <w:rsid w:val="00A302F7"/>
    <w:rsid w:val="00A452C0"/>
    <w:rsid w:val="00A605CF"/>
    <w:rsid w:val="00A649B4"/>
    <w:rsid w:val="00A66A97"/>
    <w:rsid w:val="00A7090F"/>
    <w:rsid w:val="00A7435B"/>
    <w:rsid w:val="00A80B27"/>
    <w:rsid w:val="00A85456"/>
    <w:rsid w:val="00A93FD8"/>
    <w:rsid w:val="00A9734B"/>
    <w:rsid w:val="00AB0599"/>
    <w:rsid w:val="00AB21A9"/>
    <w:rsid w:val="00AC1368"/>
    <w:rsid w:val="00AD53B2"/>
    <w:rsid w:val="00AE42A0"/>
    <w:rsid w:val="00B11277"/>
    <w:rsid w:val="00B15F26"/>
    <w:rsid w:val="00B169B1"/>
    <w:rsid w:val="00B170B9"/>
    <w:rsid w:val="00B22ED9"/>
    <w:rsid w:val="00B33D9D"/>
    <w:rsid w:val="00B35462"/>
    <w:rsid w:val="00B447E2"/>
    <w:rsid w:val="00B77F9B"/>
    <w:rsid w:val="00B877DA"/>
    <w:rsid w:val="00B92CE6"/>
    <w:rsid w:val="00BA4A7A"/>
    <w:rsid w:val="00BB4F41"/>
    <w:rsid w:val="00BD185E"/>
    <w:rsid w:val="00BD1D1A"/>
    <w:rsid w:val="00BD4814"/>
    <w:rsid w:val="00BE3811"/>
    <w:rsid w:val="00BF37D5"/>
    <w:rsid w:val="00C018E0"/>
    <w:rsid w:val="00C27629"/>
    <w:rsid w:val="00C424C5"/>
    <w:rsid w:val="00C45E32"/>
    <w:rsid w:val="00C72517"/>
    <w:rsid w:val="00C828A5"/>
    <w:rsid w:val="00C93951"/>
    <w:rsid w:val="00CB2C41"/>
    <w:rsid w:val="00D03D4F"/>
    <w:rsid w:val="00D04C1A"/>
    <w:rsid w:val="00D34730"/>
    <w:rsid w:val="00D55E48"/>
    <w:rsid w:val="00D64D4C"/>
    <w:rsid w:val="00DF206E"/>
    <w:rsid w:val="00E1297F"/>
    <w:rsid w:val="00E30215"/>
    <w:rsid w:val="00E31428"/>
    <w:rsid w:val="00E379B9"/>
    <w:rsid w:val="00E55461"/>
    <w:rsid w:val="00E669E4"/>
    <w:rsid w:val="00E669E8"/>
    <w:rsid w:val="00E75715"/>
    <w:rsid w:val="00E93571"/>
    <w:rsid w:val="00EB4B53"/>
    <w:rsid w:val="00EB5875"/>
    <w:rsid w:val="00EB65A5"/>
    <w:rsid w:val="00EB7EC6"/>
    <w:rsid w:val="00EC0C3A"/>
    <w:rsid w:val="00EC2C3B"/>
    <w:rsid w:val="00EC47BF"/>
    <w:rsid w:val="00ED66B9"/>
    <w:rsid w:val="00EF23CA"/>
    <w:rsid w:val="00EF6DE1"/>
    <w:rsid w:val="00F36CE6"/>
    <w:rsid w:val="00F404E8"/>
    <w:rsid w:val="00F44A01"/>
    <w:rsid w:val="00F508DD"/>
    <w:rsid w:val="00F64305"/>
    <w:rsid w:val="00F80B61"/>
    <w:rsid w:val="00FA48B7"/>
    <w:rsid w:val="00FE1771"/>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146097603">
      <w:bodyDiv w:val="1"/>
      <w:marLeft w:val="0"/>
      <w:marRight w:val="0"/>
      <w:marTop w:val="0"/>
      <w:marBottom w:val="0"/>
      <w:divBdr>
        <w:top w:val="none" w:sz="0" w:space="0" w:color="auto"/>
        <w:left w:val="none" w:sz="0" w:space="0" w:color="auto"/>
        <w:bottom w:val="none" w:sz="0" w:space="0" w:color="auto"/>
        <w:right w:val="none" w:sz="0" w:space="0" w:color="auto"/>
      </w:divBdr>
    </w:div>
    <w:div w:id="24368926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33382481">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453134503">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198932672">
      <w:bodyDiv w:val="1"/>
      <w:marLeft w:val="0"/>
      <w:marRight w:val="0"/>
      <w:marTop w:val="0"/>
      <w:marBottom w:val="0"/>
      <w:divBdr>
        <w:top w:val="none" w:sz="0" w:space="0" w:color="auto"/>
        <w:left w:val="none" w:sz="0" w:space="0" w:color="auto"/>
        <w:bottom w:val="none" w:sz="0" w:space="0" w:color="auto"/>
        <w:right w:val="none" w:sz="0" w:space="0" w:color="auto"/>
      </w:divBdr>
    </w:div>
    <w:div w:id="1342468088">
      <w:bodyDiv w:val="1"/>
      <w:marLeft w:val="0"/>
      <w:marRight w:val="0"/>
      <w:marTop w:val="0"/>
      <w:marBottom w:val="0"/>
      <w:divBdr>
        <w:top w:val="none" w:sz="0" w:space="0" w:color="auto"/>
        <w:left w:val="none" w:sz="0" w:space="0" w:color="auto"/>
        <w:bottom w:val="none" w:sz="0" w:space="0" w:color="auto"/>
        <w:right w:val="none" w:sz="0" w:space="0" w:color="auto"/>
      </w:divBdr>
    </w:div>
    <w:div w:id="1397701542">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12405557">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PacificBiosciences/ccs"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F2050-AF14-C843-88D0-935B0CCCE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20</Pages>
  <Words>9501</Words>
  <Characters>54162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70</cp:revision>
  <dcterms:created xsi:type="dcterms:W3CDTF">2022-08-23T14:36:00Z</dcterms:created>
  <dcterms:modified xsi:type="dcterms:W3CDTF">2022-09-02T00:49:00Z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