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F702EC" w14:textId="78A388B6" w:rsidR="00FB7501" w:rsidRDefault="00CE07C4">
      <w:r>
        <w:t xml:space="preserve">Authors: </w:t>
      </w:r>
      <w:r w:rsidR="00FB7501">
        <w:t xml:space="preserve">Shannon </w:t>
      </w:r>
      <w:r>
        <w:t xml:space="preserve">EK </w:t>
      </w:r>
      <w:r w:rsidR="00FB7501">
        <w:t>Joslin</w:t>
      </w:r>
      <w:r>
        <w:t xml:space="preserve"> and Amanda J Finger </w:t>
      </w:r>
    </w:p>
    <w:p w14:paraId="74671BB2" w14:textId="77777777" w:rsidR="00001D5B" w:rsidRDefault="00001D5B" w:rsidP="00001D5B">
      <w:r>
        <w:t>Title: Estimating effective population size of Delta Smelt using RAD-seq.</w:t>
      </w:r>
    </w:p>
    <w:p w14:paraId="4737E49C" w14:textId="05EB9AD9" w:rsidR="00FF0F33" w:rsidRDefault="00FF0F33" w:rsidP="00811361"/>
    <w:p w14:paraId="6821BFCB" w14:textId="013CFA10" w:rsidR="00001D5B" w:rsidRDefault="00001D5B" w:rsidP="00811361">
      <w:r>
        <w:t xml:space="preserve">Problem Statement: </w:t>
      </w:r>
      <w:r>
        <w:t>Recently there has been discussion over whether or not the population decline of Delta Smelt (</w:t>
      </w:r>
      <w:proofErr w:type="spellStart"/>
      <w:r>
        <w:rPr>
          <w:i/>
        </w:rPr>
        <w:t>Hypomesus</w:t>
      </w:r>
      <w:proofErr w:type="spellEnd"/>
      <w:r>
        <w:rPr>
          <w:i/>
        </w:rPr>
        <w:t xml:space="preserve"> </w:t>
      </w:r>
      <w:proofErr w:type="spellStart"/>
      <w:r>
        <w:rPr>
          <w:i/>
        </w:rPr>
        <w:t>transpacificus</w:t>
      </w:r>
      <w:proofErr w:type="spellEnd"/>
      <w:r>
        <w:t>) has affected its genetic diversity.</w:t>
      </w:r>
    </w:p>
    <w:p w14:paraId="05FE5DCC" w14:textId="77777777" w:rsidR="00001D5B" w:rsidRDefault="00001D5B" w:rsidP="00811361"/>
    <w:p w14:paraId="1B51E05A" w14:textId="4AC11404" w:rsidR="00001D5B" w:rsidRDefault="00001D5B" w:rsidP="00811361">
      <w:r>
        <w:t xml:space="preserve">Approach: </w:t>
      </w:r>
      <w:r>
        <w:t>Genetic effective population size (Ne) is one useful parameter to quantify the number of breeding individuals in an idealized population to result in the degree of genetic drift as observed in the wild Delta Smelt population. Currently, there are several approaches available to estimate Ne including temporal methods (</w:t>
      </w:r>
      <w:proofErr w:type="spellStart"/>
      <w:r>
        <w:t>Ne</w:t>
      </w:r>
      <w:r>
        <w:rPr>
          <w:vertAlign w:val="subscript"/>
        </w:rPr>
        <w:t>T</w:t>
      </w:r>
      <w:proofErr w:type="spellEnd"/>
      <w:r>
        <w:t>), which use samples from different generations, and a linkage disequilibrium method (</w:t>
      </w:r>
      <w:proofErr w:type="spellStart"/>
      <w:r>
        <w:t>Ne</w:t>
      </w:r>
      <w:r>
        <w:rPr>
          <w:vertAlign w:val="subscript"/>
        </w:rPr>
        <w:t>LD</w:t>
      </w:r>
      <w:proofErr w:type="spellEnd"/>
      <w:r>
        <w:t xml:space="preserve">), which samples individuals from a single generation. Previous studies have estimated the </w:t>
      </w:r>
      <w:proofErr w:type="spellStart"/>
      <w:r>
        <w:t>Ne</w:t>
      </w:r>
      <w:r w:rsidRPr="00D552B9">
        <w:rPr>
          <w:vertAlign w:val="subscript"/>
        </w:rPr>
        <w:t>T</w:t>
      </w:r>
      <w:proofErr w:type="spellEnd"/>
      <w:r>
        <w:t xml:space="preserve"> and </w:t>
      </w:r>
      <w:proofErr w:type="spellStart"/>
      <w:r>
        <w:t>Ne</w:t>
      </w:r>
      <w:r w:rsidRPr="00D552B9">
        <w:rPr>
          <w:vertAlign w:val="subscript"/>
        </w:rPr>
        <w:t>LD</w:t>
      </w:r>
      <w:proofErr w:type="spellEnd"/>
      <w:r>
        <w:t xml:space="preserve"> of the wild Delta Smelt population using 12-15 microsatellite markers but these estimates had wide confidence intervals and the sparsity of markers leaves entire portions of the genome unexamined. It is possible that with genomic data generated using next generation sequencing we may gain significant power and be able to more precisely estimate the Ne of the wild Delta Smelt population. Here we describe the development of a bioinformatics pipeline to estimate Ne values using RAD sequencing data. By utilizing thousands of loci in our estimation of Ne, we hope to develop a pipeline that sensitively and accurately estimates </w:t>
      </w:r>
      <w:proofErr w:type="spellStart"/>
      <w:r>
        <w:t>Ne</w:t>
      </w:r>
      <w:r>
        <w:rPr>
          <w:vertAlign w:val="subscript"/>
        </w:rPr>
        <w:t>T</w:t>
      </w:r>
      <w:proofErr w:type="spellEnd"/>
      <w:r>
        <w:t xml:space="preserve"> across 23 generations and utilize an established linkage map to estimate </w:t>
      </w:r>
      <w:proofErr w:type="spellStart"/>
      <w:r>
        <w:t>Ne</w:t>
      </w:r>
      <w:r>
        <w:rPr>
          <w:vertAlign w:val="subscript"/>
        </w:rPr>
        <w:t>LD</w:t>
      </w:r>
      <w:proofErr w:type="spellEnd"/>
      <w:r>
        <w:t xml:space="preserve"> within a single generation.</w:t>
      </w:r>
    </w:p>
    <w:p w14:paraId="6C29C321" w14:textId="192FB57D" w:rsidR="00001D5B" w:rsidRDefault="00001D5B" w:rsidP="00811361"/>
    <w:p w14:paraId="5652307C" w14:textId="1626A8CD" w:rsidR="00001D5B" w:rsidRDefault="00001D5B" w:rsidP="00811361">
      <w:r>
        <w:t xml:space="preserve">Results: Analysis of effective population size of Delta Smelt is currently underway and results are expected in the early summer. </w:t>
      </w:r>
    </w:p>
    <w:p w14:paraId="64268CE6" w14:textId="35F837E2" w:rsidR="00001D5B" w:rsidRDefault="00001D5B" w:rsidP="00811361"/>
    <w:p w14:paraId="106121E0" w14:textId="75DA7D65" w:rsidR="00811361" w:rsidRPr="00811361" w:rsidRDefault="00001D5B" w:rsidP="00811361">
      <w:r>
        <w:t>Conclusion/Relevance: An accurate estimation of effective population will provide a useful component for conservation effort</w:t>
      </w:r>
      <w:r w:rsidR="002F1930">
        <w:t>s</w:t>
      </w:r>
      <w:r>
        <w:t xml:space="preserve"> aimed at maintaining genetic diversity with the Delta Smelt population.  More broadly, </w:t>
      </w:r>
      <w:r w:rsidR="002F1930">
        <w:t xml:space="preserve">the bioinformatics pipeline will allow a </w:t>
      </w:r>
      <w:bookmarkStart w:id="0" w:name="_GoBack"/>
      <w:bookmarkEnd w:id="0"/>
      <w:r w:rsidR="002F1930">
        <w:t>streamlined effort to estimate Ne in other fish with RAD-</w:t>
      </w:r>
      <w:proofErr w:type="spellStart"/>
      <w:r w:rsidR="002F1930">
        <w:t>seq</w:t>
      </w:r>
      <w:proofErr w:type="spellEnd"/>
      <w:r w:rsidR="002F1930">
        <w:t xml:space="preserve"> data.</w:t>
      </w:r>
    </w:p>
    <w:sectPr w:rsidR="00811361" w:rsidRPr="00811361" w:rsidSect="00B25B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0D30A7"/>
    <w:multiLevelType w:val="hybridMultilevel"/>
    <w:tmpl w:val="66900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501"/>
    <w:rsid w:val="00001CEE"/>
    <w:rsid w:val="00001D5B"/>
    <w:rsid w:val="000718D3"/>
    <w:rsid w:val="00074B50"/>
    <w:rsid w:val="000800B4"/>
    <w:rsid w:val="0026762A"/>
    <w:rsid w:val="002E609E"/>
    <w:rsid w:val="002F1930"/>
    <w:rsid w:val="003529F3"/>
    <w:rsid w:val="003722B7"/>
    <w:rsid w:val="00422146"/>
    <w:rsid w:val="00435F84"/>
    <w:rsid w:val="004A0FF0"/>
    <w:rsid w:val="006739FE"/>
    <w:rsid w:val="00773FF3"/>
    <w:rsid w:val="007808A6"/>
    <w:rsid w:val="007B08C9"/>
    <w:rsid w:val="007F310D"/>
    <w:rsid w:val="0081094C"/>
    <w:rsid w:val="00811361"/>
    <w:rsid w:val="00894FD0"/>
    <w:rsid w:val="008E7FB9"/>
    <w:rsid w:val="00914E52"/>
    <w:rsid w:val="00A56E91"/>
    <w:rsid w:val="00B07EC2"/>
    <w:rsid w:val="00B25B79"/>
    <w:rsid w:val="00B319F9"/>
    <w:rsid w:val="00BC449C"/>
    <w:rsid w:val="00CE07C4"/>
    <w:rsid w:val="00D077C8"/>
    <w:rsid w:val="00D53D6A"/>
    <w:rsid w:val="00D552B9"/>
    <w:rsid w:val="00DE3289"/>
    <w:rsid w:val="00DF7075"/>
    <w:rsid w:val="00E24C8D"/>
    <w:rsid w:val="00EF708F"/>
    <w:rsid w:val="00F64F61"/>
    <w:rsid w:val="00FA7D78"/>
    <w:rsid w:val="00FB7501"/>
    <w:rsid w:val="00FC293B"/>
    <w:rsid w:val="00FF0F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6C0A4C"/>
  <w14:defaultImageDpi w14:val="32767"/>
  <w15:docId w15:val="{A250B39B-47B0-E04D-B056-F573F141B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501"/>
    <w:pPr>
      <w:ind w:left="720"/>
      <w:contextualSpacing/>
    </w:pPr>
  </w:style>
  <w:style w:type="paragraph" w:styleId="BalloonText">
    <w:name w:val="Balloon Text"/>
    <w:basedOn w:val="Normal"/>
    <w:link w:val="BalloonTextChar"/>
    <w:uiPriority w:val="99"/>
    <w:semiHidden/>
    <w:unhideWhenUsed/>
    <w:rsid w:val="003529F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529F3"/>
    <w:rPr>
      <w:rFonts w:ascii="Lucida Grande" w:hAnsi="Lucida Grande" w:cs="Lucida Grande"/>
      <w:sz w:val="18"/>
      <w:szCs w:val="18"/>
    </w:rPr>
  </w:style>
  <w:style w:type="character" w:styleId="CommentReference">
    <w:name w:val="annotation reference"/>
    <w:basedOn w:val="DefaultParagraphFont"/>
    <w:uiPriority w:val="99"/>
    <w:semiHidden/>
    <w:unhideWhenUsed/>
    <w:rsid w:val="003529F3"/>
    <w:rPr>
      <w:sz w:val="18"/>
      <w:szCs w:val="18"/>
    </w:rPr>
  </w:style>
  <w:style w:type="paragraph" w:styleId="CommentText">
    <w:name w:val="annotation text"/>
    <w:basedOn w:val="Normal"/>
    <w:link w:val="CommentTextChar"/>
    <w:uiPriority w:val="99"/>
    <w:semiHidden/>
    <w:unhideWhenUsed/>
    <w:rsid w:val="003529F3"/>
  </w:style>
  <w:style w:type="character" w:customStyle="1" w:styleId="CommentTextChar">
    <w:name w:val="Comment Text Char"/>
    <w:basedOn w:val="DefaultParagraphFont"/>
    <w:link w:val="CommentText"/>
    <w:uiPriority w:val="99"/>
    <w:semiHidden/>
    <w:rsid w:val="003529F3"/>
  </w:style>
  <w:style w:type="paragraph" w:styleId="CommentSubject">
    <w:name w:val="annotation subject"/>
    <w:basedOn w:val="CommentText"/>
    <w:next w:val="CommentText"/>
    <w:link w:val="CommentSubjectChar"/>
    <w:uiPriority w:val="99"/>
    <w:semiHidden/>
    <w:unhideWhenUsed/>
    <w:rsid w:val="003529F3"/>
    <w:rPr>
      <w:b/>
      <w:bCs/>
      <w:sz w:val="20"/>
      <w:szCs w:val="20"/>
    </w:rPr>
  </w:style>
  <w:style w:type="character" w:customStyle="1" w:styleId="CommentSubjectChar">
    <w:name w:val="Comment Subject Char"/>
    <w:basedOn w:val="CommentTextChar"/>
    <w:link w:val="CommentSubject"/>
    <w:uiPriority w:val="99"/>
    <w:semiHidden/>
    <w:rsid w:val="003529F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301</Words>
  <Characters>1717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2018-04-22T21:33:00Z</dcterms:created>
  <dcterms:modified xsi:type="dcterms:W3CDTF">2018-04-22T22:29:00Z</dcterms:modified>
</cp:coreProperties>
</file>