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16 July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STOCK TRADING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
              <w:t>As per evaluation criteria</w:t>
            </w:r>
          </w:p>
        </w:tc>
      </w:tr>
    </w:tbl>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rPr/>
      </w:pPr>
      <w:r>
        <w:t>Project Name: STOCK TRADING APP</w:t>
      </w:r>
    </w:p>
    <w:p w:rsidR="00000000" w:rsidDel="00000000" w:rsidP="00000000" w:rsidRDefault="00000000" w:rsidRPr="00000000" w14:paraId="0000000D">
      <w:pPr>
        <w:rPr/>
      </w:pPr>
      <w:r>
        <w:t>Project Description: A full-stack MERN stock trading simulation web application that allows users to register and log in securely, view and search stocks, simulate buying and selling stocks using virtual funds, manage portfolios and wallet transactions, view order history and stock charts, and provides an Admin Dashboard for managing users, stocks, and orders.</w:t>
      </w:r>
    </w:p>
    <w:p w:rsidR="00000000" w:rsidDel="00000000" w:rsidP="00000000" w:rsidRDefault="00000000" w:rsidRPr="00000000" w14:paraId="0000000E">
      <w:pPr>
        <w:rPr/>
      </w:pPr>
      <w:r>
        <w:t>Project Version: 1.0</w:t>
      </w:r>
    </w:p>
    <w:p w:rsidR="00000000" w:rsidDel="00000000" w:rsidP="00000000" w:rsidRDefault="00000000" w:rsidRPr="00000000" w14:paraId="0000000F">
      <w:pPr>
        <w:rPr/>
      </w:pPr>
      <w:r>
        <w:t>Testing Period: 15 July 2026 to 16 July 2026</w:t>
      </w:r>
    </w:p>
    <w:p w:rsidR="00000000" w:rsidDel="00000000" w:rsidP="00000000" w:rsidRDefault="00000000" w:rsidRPr="00000000" w14:paraId="00000010">
      <w:pPr>
        <w:rPr>
          <w:b w:val="1"/>
          <w:bCs w:val="1"/>
        </w:rPr>
      </w:pPr>
      <w:r w:rsidDel="00000000" w:rsidR="00000000" w:rsidRPr="00000000">
        <w:rPr>
          <w:b w:val="1"/>
          <w:bCs w:val="1"/>
          <w:rtl w:val="0"/>
        </w:rPr>
        <w:t xml:space="preserve">Testing Scope:</w:t>
      </w:r>
    </w:p>
    <w:p w:rsidR="00000000" w:rsidDel="00000000" w:rsidP="00000000" w:rsidRDefault="00000000" w:rsidRPr="00000000" w14:paraId="00000011">
      <w:pPr>
        <w:rPr/>
      </w:pPr>
      <w:r>
        <w:t>Features and Functionalities Tested: User registration and login, JWT authentication, profile management, stock viewing and search, simulated buy and sell operations, portfolio management, wallet transactions, order history, stock charts, and Admin Dashboard functions for managing users, stocks, and orders.</w:t>
      </w:r>
    </w:p>
    <w:p w:rsidR="00000000" w:rsidDel="00000000" w:rsidP="00000000" w:rsidRDefault="00000000" w:rsidRPr="00000000" w14:paraId="00000012">
      <w:pPr>
        <w:rPr/>
      </w:pPr>
      <w:r>
        <w:t>User Stories / Requirements Tested: Secure account access; viewing available stocks; executing simulated trades; tracking holdings, wallet activity, and orders; viewing stock information and charts; and performing authorized administrative management operations.</w:t>
      </w:r>
    </w:p>
    <w:p w:rsidR="00000000" w:rsidDel="00000000" w:rsidP="00000000" w:rsidRDefault="00000000" w:rsidRPr="00000000" w14:paraId="00000013">
      <w:pPr>
        <w:rPr>
          <w:b w:val="1"/>
          <w:bCs w:val="1"/>
        </w:rPr>
      </w:pPr>
      <w:r w:rsidDel="00000000" w:rsidR="00000000" w:rsidRPr="00000000">
        <w:rPr>
          <w:b w:val="1"/>
          <w:bCs w:val="1"/>
          <w:rtl w:val="0"/>
        </w:rPr>
        <w:t xml:space="preserve">Testing Environment:</w:t>
      </w:r>
    </w:p>
    <w:p w:rsidR="00000000" w:rsidDel="00000000" w:rsidP="00000000" w:rsidRDefault="00000000" w:rsidRPr="00000000" w14:paraId="00000014">
      <w:pPr>
        <w:rPr/>
      </w:pPr>
      <w:r>
        <w:t>URL/Location: Local Development Environment – Frontend: http://localhost:5173 | Backend: http://localhost:5000</w:t>
      </w:r>
    </w:p>
    <w:p w:rsidR="00000000" w:rsidDel="00000000" w:rsidP="00000000" w:rsidRDefault="00000000" w:rsidRPr="00000000" w14:paraId="00000015">
      <w:pPr>
        <w:rPr/>
      </w:pPr>
      <w:r>
        <w:t>Credentials (if required): Test user and admin accounts created in the local application database.</w:t>
      </w:r>
    </w:p>
    <w:p w:rsidR="00000000" w:rsidDel="00000000" w:rsidP="00000000" w:rsidRDefault="00000000" w:rsidRPr="00000000" w14:paraId="00000016">
      <w:pPr>
        <w:rPr>
          <w:b w:val="1"/>
          <w:bCs w:val="1"/>
        </w:rPr>
      </w:pPr>
      <w:r w:rsidDel="00000000" w:rsidR="00000000" w:rsidRPr="00000000">
        <w:rPr>
          <w:b w:val="1"/>
          <w:bCs w:val="1"/>
          <w:rtl w:val="0"/>
        </w:rPr>
        <w:t xml:space="preserve">Test Cases:</w:t>
      </w:r>
    </w:p>
    <w:tbl>
      <w:tblPr>
        <w:tblStyle w:val="Table2"/>
        <w:tblpPr w:leftFromText="180" w:rightFromText="180" w:topFromText="180" w:bottomFromText="180" w:vertAnchor="text" w:horzAnchor="text" w:tblpX="90" w:tblpY="0"/>
        <w:tblW w:w="8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5"/>
        <w:gridCol w:w="1285"/>
        <w:gridCol w:w="2245"/>
        <w:gridCol w:w="1276"/>
        <w:gridCol w:w="1275"/>
        <w:gridCol w:w="1276"/>
        <w:tblGridChange w:id="0">
          <w:tblGrid>
            <w:gridCol w:w="1285"/>
            <w:gridCol w:w="1285"/>
            <w:gridCol w:w="2245"/>
            <w:gridCol w:w="1276"/>
            <w:gridCol w:w="1275"/>
            <w:gridCol w:w="1276"/>
          </w:tblGrid>
        </w:tblGridChange>
      </w:tblGrid>
      <w:tr>
        <w:trPr>
          <w:cantSplit w:val="0"/>
          <w:tblHeader w:val="0"/>
        </w:trPr>
        <w:tc>
          <w:tcPr/>
          <w:p w:rsidR="00000000" w:rsidDel="00000000" w:rsidP="00000000" w:rsidRDefault="00000000" w:rsidRPr="00000000" w14:paraId="00000017">
            <w:pPr>
              <w:spacing w:after="277" w:before="277" w:lineRule="auto"/>
              <w:rPr>
                <w:b w:val="1"/>
                <w:bCs w:val="1"/>
                <w:color w:val="1f1f1f"/>
              </w:rPr>
            </w:pPr>
            <w:r w:rsidDel="00000000" w:rsidR="00000000" w:rsidRPr="00000000">
              <w:rPr>
                <w:b w:val="1"/>
                <w:bCs w:val="1"/>
                <w:color w:val="1f1f1f"/>
                <w:rtl w:val="0"/>
              </w:rPr>
              <w:t xml:space="preserve">Test Case ID</w:t>
            </w:r>
          </w:p>
        </w:tc>
        <w:tc>
          <w:tcPr/>
          <w:p w:rsidR="00000000" w:rsidDel="00000000" w:rsidP="00000000" w:rsidRDefault="00000000" w:rsidRPr="00000000" w14:paraId="00000018">
            <w:pPr>
              <w:spacing w:after="277" w:before="277" w:lineRule="auto"/>
              <w:rPr>
                <w:b w:val="1"/>
                <w:bCs w:val="1"/>
                <w:color w:val="1f1f1f"/>
              </w:rPr>
            </w:pPr>
            <w:r w:rsidDel="00000000" w:rsidR="00000000" w:rsidRPr="00000000">
              <w:rPr>
                <w:b w:val="1"/>
                <w:bCs w:val="1"/>
                <w:color w:val="1f1f1f"/>
                <w:rtl w:val="0"/>
              </w:rPr>
              <w:t xml:space="preserve">Test Scenario</w:t>
            </w:r>
          </w:p>
        </w:tc>
        <w:tc>
          <w:tcPr/>
          <w:p w:rsidR="00000000" w:rsidDel="00000000" w:rsidP="00000000" w:rsidRDefault="00000000" w:rsidRPr="00000000" w14:paraId="00000019">
            <w:pPr>
              <w:spacing w:after="277" w:before="277" w:lineRule="auto"/>
              <w:rPr>
                <w:b w:val="1"/>
                <w:bCs w:val="1"/>
                <w:color w:val="1f1f1f"/>
              </w:rPr>
            </w:pPr>
            <w:r w:rsidDel="00000000" w:rsidR="00000000" w:rsidRPr="00000000">
              <w:rPr>
                <w:b w:val="1"/>
                <w:bCs w:val="1"/>
                <w:color w:val="1f1f1f"/>
                <w:rtl w:val="0"/>
              </w:rPr>
              <w:t xml:space="preserve">Test Steps</w:t>
            </w:r>
          </w:p>
        </w:tc>
        <w:tc>
          <w:tcPr/>
          <w:p w:rsidR="00000000" w:rsidDel="00000000" w:rsidP="00000000" w:rsidRDefault="00000000" w:rsidRPr="00000000" w14:paraId="0000001A">
            <w:pPr>
              <w:spacing w:after="277" w:before="277" w:lineRule="auto"/>
              <w:rPr>
                <w:b w:val="1"/>
                <w:bCs w:val="1"/>
                <w:color w:val="1f1f1f"/>
              </w:rPr>
            </w:pPr>
            <w:r w:rsidDel="00000000" w:rsidR="00000000" w:rsidRPr="00000000">
              <w:rPr>
                <w:b w:val="1"/>
                <w:bCs w:val="1"/>
                <w:color w:val="1f1f1f"/>
                <w:rtl w:val="0"/>
              </w:rPr>
              <w:t xml:space="preserve">Expected Result</w:t>
            </w:r>
          </w:p>
        </w:tc>
        <w:tc>
          <w:tcPr/>
          <w:p w:rsidR="00000000" w:rsidDel="00000000" w:rsidP="00000000" w:rsidRDefault="00000000" w:rsidRPr="00000000" w14:paraId="0000001B">
            <w:pPr>
              <w:spacing w:after="277" w:before="277" w:lineRule="auto"/>
              <w:rPr>
                <w:b w:val="1"/>
                <w:bCs w:val="1"/>
                <w:color w:val="1f1f1f"/>
              </w:rPr>
            </w:pPr>
            <w:r w:rsidDel="00000000" w:rsidR="00000000" w:rsidRPr="00000000">
              <w:rPr>
                <w:b w:val="1"/>
                <w:bCs w:val="1"/>
                <w:color w:val="1f1f1f"/>
                <w:rtl w:val="0"/>
              </w:rPr>
              <w:t xml:space="preserve">Actual Result</w:t>
            </w:r>
          </w:p>
        </w:tc>
        <w:tc>
          <w:tcPr/>
          <w:p w:rsidR="00000000" w:rsidDel="00000000" w:rsidP="00000000" w:rsidRDefault="00000000" w:rsidRPr="00000000" w14:paraId="0000001C">
            <w:pPr>
              <w:spacing w:after="277" w:before="277" w:lineRule="auto"/>
              <w:rPr>
                <w:b w:val="1"/>
                <w:bCs w:val="1"/>
                <w:color w:val="1f1f1f"/>
              </w:rPr>
            </w:pPr>
            <w:r w:rsidDel="00000000" w:rsidR="00000000" w:rsidRPr="00000000">
              <w:rPr>
                <w:b w:val="1"/>
                <w:bCs w:val="1"/>
                <w:color w:val="1f1f1f"/>
                <w:rtl w:val="0"/>
              </w:rPr>
              <w:t xml:space="preserve">Pass/Fail</w:t>
            </w:r>
          </w:p>
        </w:tc>
      </w:tr>
      <w:tr>
        <w:tc>
          <w:tcPr>
            <w:tcW w:type="dxa" w:w="1285"/>
          </w:tcPr>
          <w:p>
            <w:r>
              <w:t>TC-001</w:t>
            </w:r>
          </w:p>
        </w:tc>
        <w:tc>
          <w:tcPr>
            <w:tcW w:type="dxa" w:w="1285"/>
          </w:tcPr>
          <w:p>
            <w:r>
              <w:t>User Registration</w:t>
            </w:r>
          </w:p>
        </w:tc>
        <w:tc>
          <w:tcPr>
            <w:tcW w:type="dxa" w:w="2245"/>
          </w:tcPr>
          <w:p>
            <w:r>
              <w:t>1. Open Register page</w:t>
              <w:br/>
              <w:t>2. Enter valid user details</w:t>
              <w:br/>
              <w:t>3. Submit registration form</w:t>
            </w:r>
          </w:p>
        </w:tc>
        <w:tc>
          <w:tcPr>
            <w:tcW w:type="dxa" w:w="1276"/>
          </w:tcPr>
          <w:p>
            <w:r>
              <w:t>New user account is created successfully.</w:t>
            </w:r>
          </w:p>
        </w:tc>
        <w:tc>
          <w:tcPr>
            <w:tcW w:type="dxa" w:w="1275"/>
          </w:tcPr>
          <w:p>
            <w:r>
              <w:t>User account was created successfully.</w:t>
            </w:r>
          </w:p>
        </w:tc>
        <w:tc>
          <w:tcPr>
            <w:tcW w:type="dxa" w:w="1276"/>
          </w:tcPr>
          <w:p>
            <w:r>
              <w:t>Pass</w:t>
            </w:r>
          </w:p>
        </w:tc>
      </w:tr>
      <w:tr>
        <w:tc>
          <w:tcPr>
            <w:tcW w:type="dxa" w:w="1285"/>
          </w:tcPr>
          <w:p>
            <w:r>
              <w:t>TC-002</w:t>
            </w:r>
          </w:p>
        </w:tc>
        <w:tc>
          <w:tcPr>
            <w:tcW w:type="dxa" w:w="1285"/>
          </w:tcPr>
          <w:p>
            <w:r>
              <w:t>User Login</w:t>
            </w:r>
          </w:p>
        </w:tc>
        <w:tc>
          <w:tcPr>
            <w:tcW w:type="dxa" w:w="2245"/>
          </w:tcPr>
          <w:p>
            <w:r>
              <w:t>1. Open Login page</w:t>
              <w:br/>
              <w:t>2. Enter valid credentials</w:t>
              <w:br/>
              <w:t>3. Submit login form</w:t>
            </w:r>
          </w:p>
        </w:tc>
        <w:tc>
          <w:tcPr>
            <w:tcW w:type="dxa" w:w="1276"/>
          </w:tcPr>
          <w:p>
            <w:r>
              <w:t>Authenticated user is logged in and redirected to the application.</w:t>
            </w:r>
          </w:p>
        </w:tc>
        <w:tc>
          <w:tcPr>
            <w:tcW w:type="dxa" w:w="1275"/>
          </w:tcPr>
          <w:p>
            <w:r>
              <w:t>Login completed successfully and user access was granted.</w:t>
            </w:r>
          </w:p>
        </w:tc>
        <w:tc>
          <w:tcPr>
            <w:tcW w:type="dxa" w:w="1276"/>
          </w:tcPr>
          <w:p>
            <w:r>
              <w:t>Pass</w:t>
            </w:r>
          </w:p>
        </w:tc>
      </w:tr>
      <w:tr>
        <w:tc>
          <w:tcPr>
            <w:tcW w:type="dxa" w:w="1285"/>
          </w:tcPr>
          <w:p>
            <w:r>
              <w:t>TC-003</w:t>
            </w:r>
          </w:p>
        </w:tc>
        <w:tc>
          <w:tcPr>
            <w:tcW w:type="dxa" w:w="1285"/>
          </w:tcPr>
          <w:p>
            <w:r>
              <w:t>Invalid Login Validation</w:t>
            </w:r>
          </w:p>
        </w:tc>
        <w:tc>
          <w:tcPr>
            <w:tcW w:type="dxa" w:w="2245"/>
          </w:tcPr>
          <w:p>
            <w:r>
              <w:t>1. Open Login page</w:t>
              <w:br/>
              <w:t>2. Enter invalid credentials</w:t>
              <w:br/>
              <w:t>3. Submit login form</w:t>
            </w:r>
          </w:p>
        </w:tc>
        <w:tc>
          <w:tcPr>
            <w:tcW w:type="dxa" w:w="1276"/>
          </w:tcPr>
          <w:p>
            <w:r>
              <w:t>Application rejects invalid credentials and displays an appropriate error.</w:t>
            </w:r>
          </w:p>
        </w:tc>
        <w:tc>
          <w:tcPr>
            <w:tcW w:type="dxa" w:w="1275"/>
          </w:tcPr>
          <w:p>
            <w:r>
              <w:t>Invalid login was rejected as expected.</w:t>
            </w:r>
          </w:p>
        </w:tc>
        <w:tc>
          <w:tcPr>
            <w:tcW w:type="dxa" w:w="1276"/>
          </w:tcPr>
          <w:p>
            <w:r>
              <w:t>Pass</w:t>
            </w:r>
          </w:p>
        </w:tc>
      </w:tr>
      <w:tr>
        <w:tc>
          <w:tcPr>
            <w:tcW w:type="dxa" w:w="1285"/>
          </w:tcPr>
          <w:p>
            <w:r>
              <w:t>TC-004</w:t>
            </w:r>
          </w:p>
        </w:tc>
        <w:tc>
          <w:tcPr>
            <w:tcW w:type="dxa" w:w="1285"/>
          </w:tcPr>
          <w:p>
            <w:r>
              <w:t>Profile Management</w:t>
            </w:r>
          </w:p>
        </w:tc>
        <w:tc>
          <w:tcPr>
            <w:tcW w:type="dxa" w:w="2245"/>
          </w:tcPr>
          <w:p>
            <w:r>
              <w:t>1. Log in as user</w:t>
              <w:br/>
              <w:t>2. Open Profile page</w:t>
              <w:br/>
              <w:t>3. View or update profile information</w:t>
            </w:r>
          </w:p>
        </w:tc>
        <w:tc>
          <w:tcPr>
            <w:tcW w:type="dxa" w:w="1276"/>
          </w:tcPr>
          <w:p>
            <w:r>
              <w:t>User profile information is displayed and supported updates are processed correctly.</w:t>
            </w:r>
          </w:p>
        </w:tc>
        <w:tc>
          <w:tcPr>
            <w:tcW w:type="dxa" w:w="1275"/>
          </w:tcPr>
          <w:p>
            <w:r>
              <w:t>Profile functionality worked as expected.</w:t>
            </w:r>
          </w:p>
        </w:tc>
        <w:tc>
          <w:tcPr>
            <w:tcW w:type="dxa" w:w="1276"/>
          </w:tcPr>
          <w:p>
            <w:r>
              <w:t>Pass</w:t>
            </w:r>
          </w:p>
        </w:tc>
      </w:tr>
      <w:tr>
        <w:tc>
          <w:tcPr>
            <w:tcW w:type="dxa" w:w="1285"/>
          </w:tcPr>
          <w:p>
            <w:r>
              <w:t>TC-005</w:t>
            </w:r>
          </w:p>
        </w:tc>
        <w:tc>
          <w:tcPr>
            <w:tcW w:type="dxa" w:w="1285"/>
          </w:tcPr>
          <w:p>
            <w:r>
              <w:t>View and Search Stocks</w:t>
            </w:r>
          </w:p>
        </w:tc>
        <w:tc>
          <w:tcPr>
            <w:tcW w:type="dxa" w:w="2245"/>
          </w:tcPr>
          <w:p>
            <w:r>
              <w:t>1. Log in</w:t>
              <w:br/>
              <w:t>2. Open stock section</w:t>
              <w:br/>
              <w:t>3. Search or select a stock</w:t>
            </w:r>
          </w:p>
        </w:tc>
        <w:tc>
          <w:tcPr>
            <w:tcW w:type="dxa" w:w="1276"/>
          </w:tcPr>
          <w:p>
            <w:r>
              <w:t>Relevant stock information is displayed to the user.</w:t>
            </w:r>
          </w:p>
        </w:tc>
        <w:tc>
          <w:tcPr>
            <w:tcW w:type="dxa" w:w="1275"/>
          </w:tcPr>
          <w:p>
            <w:r>
              <w:t>Stock information and search functionality worked correctly.</w:t>
            </w:r>
          </w:p>
        </w:tc>
        <w:tc>
          <w:tcPr>
            <w:tcW w:type="dxa" w:w="1276"/>
          </w:tcPr>
          <w:p>
            <w:r>
              <w:t>Pass</w:t>
            </w:r>
          </w:p>
        </w:tc>
      </w:tr>
      <w:tr>
        <w:tc>
          <w:tcPr>
            <w:tcW w:type="dxa" w:w="1285"/>
          </w:tcPr>
          <w:p>
            <w:r>
              <w:t>TC-006</w:t>
            </w:r>
          </w:p>
        </w:tc>
        <w:tc>
          <w:tcPr>
            <w:tcW w:type="dxa" w:w="1285"/>
          </w:tcPr>
          <w:p>
            <w:r>
              <w:t>Buy Stock</w:t>
            </w:r>
          </w:p>
        </w:tc>
        <w:tc>
          <w:tcPr>
            <w:tcW w:type="dxa" w:w="2245"/>
          </w:tcPr>
          <w:p>
            <w:r>
              <w:t>1. Select a stock</w:t>
              <w:br/>
              <w:t>2. Enter valid buy details</w:t>
              <w:br/>
              <w:t>3. Confirm purchase</w:t>
            </w:r>
          </w:p>
        </w:tc>
        <w:tc>
          <w:tcPr>
            <w:tcW w:type="dxa" w:w="1276"/>
          </w:tcPr>
          <w:p>
            <w:r>
              <w:t>Buy order is processed and relevant portfolio, wallet, and order data are updated.</w:t>
            </w:r>
          </w:p>
        </w:tc>
        <w:tc>
          <w:tcPr>
            <w:tcW w:type="dxa" w:w="1275"/>
          </w:tcPr>
          <w:p>
            <w:r>
              <w:t>Simulated stock purchase completed successfully.</w:t>
            </w:r>
          </w:p>
        </w:tc>
        <w:tc>
          <w:tcPr>
            <w:tcW w:type="dxa" w:w="1276"/>
          </w:tcPr>
          <w:p>
            <w:r>
              <w:t>Pass</w:t>
            </w:r>
          </w:p>
        </w:tc>
      </w:tr>
      <w:tr>
        <w:tc>
          <w:tcPr>
            <w:tcW w:type="dxa" w:w="1285"/>
          </w:tcPr>
          <w:p>
            <w:r>
              <w:t>TC-007</w:t>
            </w:r>
          </w:p>
        </w:tc>
        <w:tc>
          <w:tcPr>
            <w:tcW w:type="dxa" w:w="1285"/>
          </w:tcPr>
          <w:p>
            <w:r>
              <w:t>Sell Stock</w:t>
            </w:r>
          </w:p>
        </w:tc>
        <w:tc>
          <w:tcPr>
            <w:tcW w:type="dxa" w:w="2245"/>
          </w:tcPr>
          <w:p>
            <w:r>
              <w:t>1. Open portfolio</w:t>
              <w:br/>
              <w:t>2. Select an owned stock</w:t>
              <w:br/>
              <w:t>3. Enter valid sell details</w:t>
              <w:br/>
              <w:t>4. Confirm sale</w:t>
            </w:r>
          </w:p>
        </w:tc>
        <w:tc>
          <w:tcPr>
            <w:tcW w:type="dxa" w:w="1276"/>
          </w:tcPr>
          <w:p>
            <w:r>
              <w:t>Sell order is processed and holdings, wallet, and order records are updated.</w:t>
            </w:r>
          </w:p>
        </w:tc>
        <w:tc>
          <w:tcPr>
            <w:tcW w:type="dxa" w:w="1275"/>
          </w:tcPr>
          <w:p>
            <w:r>
              <w:t>Simulated stock sale completed successfully.</w:t>
            </w:r>
          </w:p>
        </w:tc>
        <w:tc>
          <w:tcPr>
            <w:tcW w:type="dxa" w:w="1276"/>
          </w:tcPr>
          <w:p>
            <w:r>
              <w:t>Pass</w:t>
            </w:r>
          </w:p>
        </w:tc>
      </w:tr>
      <w:tr>
        <w:tc>
          <w:tcPr>
            <w:tcW w:type="dxa" w:w="1285"/>
          </w:tcPr>
          <w:p>
            <w:r>
              <w:t>TC-008</w:t>
            </w:r>
          </w:p>
        </w:tc>
        <w:tc>
          <w:tcPr>
            <w:tcW w:type="dxa" w:w="1285"/>
          </w:tcPr>
          <w:p>
            <w:r>
              <w:t>Portfolio Management</w:t>
            </w:r>
          </w:p>
        </w:tc>
        <w:tc>
          <w:tcPr>
            <w:tcW w:type="dxa" w:w="2245"/>
          </w:tcPr>
          <w:p>
            <w:r>
              <w:t>1. Log in</w:t>
              <w:br/>
              <w:t>2. Open Portfolio page</w:t>
              <w:br/>
              <w:t>3. Review holdings</w:t>
            </w:r>
          </w:p>
        </w:tc>
        <w:tc>
          <w:tcPr>
            <w:tcW w:type="dxa" w:w="1276"/>
          </w:tcPr>
          <w:p>
            <w:r>
              <w:t>Current simulated stock holdings and portfolio information are displayed.</w:t>
            </w:r>
          </w:p>
        </w:tc>
        <w:tc>
          <w:tcPr>
            <w:tcW w:type="dxa" w:w="1275"/>
          </w:tcPr>
          <w:p>
            <w:r>
              <w:t>Portfolio information displayed correctly.</w:t>
            </w:r>
          </w:p>
        </w:tc>
        <w:tc>
          <w:tcPr>
            <w:tcW w:type="dxa" w:w="1276"/>
          </w:tcPr>
          <w:p>
            <w:r>
              <w:t>Pass</w:t>
            </w:r>
          </w:p>
        </w:tc>
      </w:tr>
      <w:tr>
        <w:tc>
          <w:tcPr>
            <w:tcW w:type="dxa" w:w="1285"/>
          </w:tcPr>
          <w:p>
            <w:r>
              <w:t>TC-009</w:t>
            </w:r>
          </w:p>
        </w:tc>
        <w:tc>
          <w:tcPr>
            <w:tcW w:type="dxa" w:w="1285"/>
          </w:tcPr>
          <w:p>
            <w:r>
              <w:t>Wallet Transactions</w:t>
            </w:r>
          </w:p>
        </w:tc>
        <w:tc>
          <w:tcPr>
            <w:tcW w:type="dxa" w:w="2245"/>
          </w:tcPr>
          <w:p>
            <w:r>
              <w:t>1. Log in</w:t>
              <w:br/>
              <w:t>2. Open wallet/transaction section</w:t>
              <w:br/>
              <w:t>3. Review transaction records</w:t>
            </w:r>
          </w:p>
        </w:tc>
        <w:tc>
          <w:tcPr>
            <w:tcW w:type="dxa" w:w="1276"/>
          </w:tcPr>
          <w:p>
            <w:r>
              <w:t>Wallet and transaction information is displayed accurately.</w:t>
            </w:r>
          </w:p>
        </w:tc>
        <w:tc>
          <w:tcPr>
            <w:tcW w:type="dxa" w:w="1275"/>
          </w:tcPr>
          <w:p>
            <w:r>
              <w:t>Wallet transaction records were displayed correctly.</w:t>
            </w:r>
          </w:p>
        </w:tc>
        <w:tc>
          <w:tcPr>
            <w:tcW w:type="dxa" w:w="1276"/>
          </w:tcPr>
          <w:p>
            <w:r>
              <w:t>Pass</w:t>
            </w:r>
          </w:p>
        </w:tc>
      </w:tr>
      <w:tr>
        <w:tc>
          <w:tcPr>
            <w:tcW w:type="dxa" w:w="1285"/>
          </w:tcPr>
          <w:p>
            <w:r>
              <w:t>TC-010</w:t>
            </w:r>
          </w:p>
        </w:tc>
        <w:tc>
          <w:tcPr>
            <w:tcW w:type="dxa" w:w="1285"/>
          </w:tcPr>
          <w:p>
            <w:r>
              <w:t>Order History</w:t>
            </w:r>
          </w:p>
        </w:tc>
        <w:tc>
          <w:tcPr>
            <w:tcW w:type="dxa" w:w="2245"/>
          </w:tcPr>
          <w:p>
            <w:r>
              <w:t>1. Log in</w:t>
              <w:br/>
              <w:t>2. Open order history</w:t>
              <w:br/>
              <w:t>3. Review previous orders</w:t>
            </w:r>
          </w:p>
        </w:tc>
        <w:tc>
          <w:tcPr>
            <w:tcW w:type="dxa" w:w="1276"/>
          </w:tcPr>
          <w:p>
            <w:r>
              <w:t>User can view recorded buy and sell order history.</w:t>
            </w:r>
          </w:p>
        </w:tc>
        <w:tc>
          <w:tcPr>
            <w:tcW w:type="dxa" w:w="1275"/>
          </w:tcPr>
          <w:p>
            <w:r>
              <w:t>Order history displayed successfully.</w:t>
            </w:r>
          </w:p>
        </w:tc>
        <w:tc>
          <w:tcPr>
            <w:tcW w:type="dxa" w:w="1276"/>
          </w:tcPr>
          <w:p>
            <w:r>
              <w:t>Pass</w:t>
            </w:r>
          </w:p>
        </w:tc>
      </w:tr>
      <w:tr>
        <w:tc>
          <w:tcPr>
            <w:tcW w:type="dxa" w:w="1285"/>
          </w:tcPr>
          <w:p>
            <w:r>
              <w:t>TC-011</w:t>
            </w:r>
          </w:p>
        </w:tc>
        <w:tc>
          <w:tcPr>
            <w:tcW w:type="dxa" w:w="1285"/>
          </w:tcPr>
          <w:p>
            <w:r>
              <w:t>Stock Charts</w:t>
            </w:r>
          </w:p>
        </w:tc>
        <w:tc>
          <w:tcPr>
            <w:tcW w:type="dxa" w:w="2245"/>
          </w:tcPr>
          <w:p>
            <w:r>
              <w:t>1. Open a stock/chart page</w:t>
              <w:br/>
              <w:t>2. View chart data</w:t>
            </w:r>
          </w:p>
        </w:tc>
        <w:tc>
          <w:tcPr>
            <w:tcW w:type="dxa" w:w="1276"/>
          </w:tcPr>
          <w:p>
            <w:r>
              <w:t>Interactive stock chart is displayed for visualization.</w:t>
            </w:r>
          </w:p>
        </w:tc>
        <w:tc>
          <w:tcPr>
            <w:tcW w:type="dxa" w:w="1275"/>
          </w:tcPr>
          <w:p>
            <w:r>
              <w:t>Stock chart rendered successfully.</w:t>
            </w:r>
          </w:p>
        </w:tc>
        <w:tc>
          <w:tcPr>
            <w:tcW w:type="dxa" w:w="1276"/>
          </w:tcPr>
          <w:p>
            <w:r>
              <w:t>Pass</w:t>
            </w:r>
          </w:p>
        </w:tc>
      </w:tr>
      <w:tr>
        <w:tc>
          <w:tcPr>
            <w:tcW w:type="dxa" w:w="1285"/>
          </w:tcPr>
          <w:p>
            <w:r>
              <w:t>TC-012</w:t>
            </w:r>
          </w:p>
        </w:tc>
        <w:tc>
          <w:tcPr>
            <w:tcW w:type="dxa" w:w="1285"/>
          </w:tcPr>
          <w:p>
            <w:r>
              <w:t>Admin Dashboard Access</w:t>
            </w:r>
          </w:p>
        </w:tc>
        <w:tc>
          <w:tcPr>
            <w:tcW w:type="dxa" w:w="2245"/>
          </w:tcPr>
          <w:p>
            <w:r>
              <w:t>1. Log in with admin account</w:t>
              <w:br/>
              <w:t>2. Open Admin Dashboard</w:t>
            </w:r>
          </w:p>
        </w:tc>
        <w:tc>
          <w:tcPr>
            <w:tcW w:type="dxa" w:w="1276"/>
          </w:tcPr>
          <w:p>
            <w:r>
              <w:t>Authorized admin can access administrative features.</w:t>
            </w:r>
          </w:p>
        </w:tc>
        <w:tc>
          <w:tcPr>
            <w:tcW w:type="dxa" w:w="1275"/>
          </w:tcPr>
          <w:p>
            <w:r>
              <w:t>Admin Dashboard opened successfully.</w:t>
            </w:r>
          </w:p>
        </w:tc>
        <w:tc>
          <w:tcPr>
            <w:tcW w:type="dxa" w:w="1276"/>
          </w:tcPr>
          <w:p>
            <w:r>
              <w:t>Pass</w:t>
            </w:r>
          </w:p>
        </w:tc>
      </w:tr>
      <w:tr>
        <w:tc>
          <w:tcPr>
            <w:tcW w:type="dxa" w:w="1285"/>
          </w:tcPr>
          <w:p>
            <w:r>
              <w:t>TC-013</w:t>
            </w:r>
          </w:p>
        </w:tc>
        <w:tc>
          <w:tcPr>
            <w:tcW w:type="dxa" w:w="1285"/>
          </w:tcPr>
          <w:p>
            <w:r>
              <w:t>Admin Manage Users</w:t>
            </w:r>
          </w:p>
        </w:tc>
        <w:tc>
          <w:tcPr>
            <w:tcW w:type="dxa" w:w="2245"/>
          </w:tcPr>
          <w:p>
            <w:r>
              <w:t>1. Open Manage Users</w:t>
              <w:br/>
              <w:t>2. View available users</w:t>
              <w:br/>
              <w:t>3. Perform supported management action</w:t>
            </w:r>
          </w:p>
        </w:tc>
        <w:tc>
          <w:tcPr>
            <w:tcW w:type="dxa" w:w="1276"/>
          </w:tcPr>
          <w:p>
            <w:r>
              <w:t>Admin can view and manage user records as implemented.</w:t>
            </w:r>
          </w:p>
        </w:tc>
        <w:tc>
          <w:tcPr>
            <w:tcW w:type="dxa" w:w="1275"/>
          </w:tcPr>
          <w:p>
            <w:r>
              <w:t>User management functionality worked as expected.</w:t>
            </w:r>
          </w:p>
        </w:tc>
        <w:tc>
          <w:tcPr>
            <w:tcW w:type="dxa" w:w="1276"/>
          </w:tcPr>
          <w:p>
            <w:r>
              <w:t>Pass</w:t>
            </w:r>
          </w:p>
        </w:tc>
      </w:tr>
      <w:tr>
        <w:tc>
          <w:tcPr>
            <w:tcW w:type="dxa" w:w="1285"/>
          </w:tcPr>
          <w:p>
            <w:r>
              <w:t>TC-014</w:t>
            </w:r>
          </w:p>
        </w:tc>
        <w:tc>
          <w:tcPr>
            <w:tcW w:type="dxa" w:w="1285"/>
          </w:tcPr>
          <w:p>
            <w:r>
              <w:t>Admin Manage Stocks</w:t>
            </w:r>
          </w:p>
        </w:tc>
        <w:tc>
          <w:tcPr>
            <w:tcW w:type="dxa" w:w="2245"/>
          </w:tcPr>
          <w:p>
            <w:r>
              <w:t>1. Open Manage Stocks</w:t>
              <w:br/>
              <w:t>2. Add/edit/delete a stock record</w:t>
            </w:r>
          </w:p>
        </w:tc>
        <w:tc>
          <w:tcPr>
            <w:tcW w:type="dxa" w:w="1276"/>
          </w:tcPr>
          <w:p>
            <w:r>
              <w:t>Stock records are updated according to the selected admin operation.</w:t>
            </w:r>
          </w:p>
        </w:tc>
        <w:tc>
          <w:tcPr>
            <w:tcW w:type="dxa" w:w="1275"/>
          </w:tcPr>
          <w:p>
            <w:r>
              <w:t>Stock management operations worked successfully.</w:t>
            </w:r>
          </w:p>
        </w:tc>
        <w:tc>
          <w:tcPr>
            <w:tcW w:type="dxa" w:w="1276"/>
          </w:tcPr>
          <w:p>
            <w:r>
              <w:t>Pass</w:t>
            </w:r>
          </w:p>
        </w:tc>
      </w:tr>
      <w:tr>
        <w:tc>
          <w:tcPr>
            <w:tcW w:type="dxa" w:w="1285"/>
          </w:tcPr>
          <w:p>
            <w:r>
              <w:t>TC-015</w:t>
            </w:r>
          </w:p>
        </w:tc>
        <w:tc>
          <w:tcPr>
            <w:tcW w:type="dxa" w:w="1285"/>
          </w:tcPr>
          <w:p>
            <w:r>
              <w:t>Admin Manage Orders</w:t>
            </w:r>
          </w:p>
        </w:tc>
        <w:tc>
          <w:tcPr>
            <w:tcW w:type="dxa" w:w="2245"/>
          </w:tcPr>
          <w:p>
            <w:r>
              <w:t>1. Open Manage Orders</w:t>
              <w:br/>
              <w:t>2. View available order records</w:t>
            </w:r>
          </w:p>
        </w:tc>
        <w:tc>
          <w:tcPr>
            <w:tcW w:type="dxa" w:w="1276"/>
          </w:tcPr>
          <w:p>
            <w:r>
              <w:t>Admin can view and manage order information as implemented.</w:t>
            </w:r>
          </w:p>
        </w:tc>
        <w:tc>
          <w:tcPr>
            <w:tcW w:type="dxa" w:w="1275"/>
          </w:tcPr>
          <w:p>
            <w:r>
              <w:t>Order management page worked as expected.</w:t>
            </w:r>
          </w:p>
        </w:tc>
        <w:tc>
          <w:tcPr>
            <w:tcW w:type="dxa" w:w="1276"/>
          </w:tcPr>
          <w:p>
            <w:r>
              <w:t>Pass</w:t>
            </w:r>
          </w:p>
        </w:tc>
      </w:tr>
    </w:tbl>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Bug Tracking:</w:t>
      </w:r>
    </w:p>
    <w:tbl>
      <w:tblPr>
        <w:tblStyle w:val="Table3"/>
        <w:tblpPr w:leftFromText="180" w:rightFromText="180" w:topFromText="180" w:bottomFromText="180" w:vertAnchor="text" w:horzAnchor="text" w:tblpX="9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85"/>
        <w:gridCol w:w="2205"/>
        <w:gridCol w:w="1275"/>
        <w:gridCol w:w="1140"/>
        <w:gridCol w:w="1410"/>
        <w:tblGridChange w:id="0">
          <w:tblGrid>
            <w:gridCol w:w="1125"/>
            <w:gridCol w:w="1485"/>
            <w:gridCol w:w="2205"/>
            <w:gridCol w:w="1275"/>
            <w:gridCol w:w="1140"/>
            <w:gridCol w:w="1410"/>
          </w:tblGrid>
        </w:tblGridChange>
      </w:tblGrid>
      <w:tr>
        <w:trPr>
          <w:cantSplit w:val="0"/>
          <w:trHeight w:val="841" w:hRule="atLeast"/>
          <w:tblHeader w:val="0"/>
        </w:trPr>
        <w:tc>
          <w:tcPr/>
          <w:p w:rsidR="00000000" w:rsidDel="00000000" w:rsidP="00000000" w:rsidRDefault="00000000" w:rsidRPr="00000000" w14:paraId="0000002D">
            <w:pPr>
              <w:spacing w:after="277" w:before="277" w:lineRule="auto"/>
              <w:rPr>
                <w:b w:val="1"/>
                <w:bCs w:val="1"/>
                <w:color w:val="1f1f1f"/>
              </w:rPr>
            </w:pPr>
            <w:r w:rsidDel="00000000" w:rsidR="00000000" w:rsidRPr="00000000">
              <w:rPr>
                <w:b w:val="1"/>
                <w:bCs w:val="1"/>
                <w:color w:val="1f1f1f"/>
                <w:rtl w:val="0"/>
              </w:rPr>
              <w:t xml:space="preserve">Bug ID</w:t>
            </w:r>
          </w:p>
        </w:tc>
        <w:tc>
          <w:tcPr/>
          <w:p w:rsidR="00000000" w:rsidDel="00000000" w:rsidP="00000000" w:rsidRDefault="00000000" w:rsidRPr="00000000" w14:paraId="0000002E">
            <w:pPr>
              <w:spacing w:after="277" w:before="277" w:lineRule="auto"/>
              <w:rPr>
                <w:b w:val="1"/>
                <w:bCs w:val="1"/>
                <w:color w:val="1f1f1f"/>
              </w:rPr>
            </w:pPr>
            <w:r w:rsidDel="00000000" w:rsidR="00000000" w:rsidRPr="00000000">
              <w:rPr>
                <w:b w:val="1"/>
                <w:bCs w:val="1"/>
                <w:color w:val="1f1f1f"/>
                <w:rtl w:val="0"/>
              </w:rPr>
              <w:t xml:space="preserve">Bug Description</w:t>
            </w:r>
          </w:p>
        </w:tc>
        <w:tc>
          <w:tcPr/>
          <w:p w:rsidR="00000000" w:rsidDel="00000000" w:rsidP="00000000" w:rsidRDefault="00000000" w:rsidRPr="00000000" w14:paraId="0000002F">
            <w:pPr>
              <w:spacing w:after="277" w:before="277" w:lineRule="auto"/>
              <w:rPr>
                <w:b w:val="1"/>
                <w:bCs w:val="1"/>
                <w:color w:val="1f1f1f"/>
              </w:rPr>
            </w:pPr>
            <w:r w:rsidDel="00000000" w:rsidR="00000000" w:rsidRPr="00000000">
              <w:rPr>
                <w:b w:val="1"/>
                <w:bCs w:val="1"/>
                <w:color w:val="1f1f1f"/>
                <w:rtl w:val="0"/>
              </w:rPr>
              <w:t xml:space="preserve">Steps to reproduce</w:t>
            </w:r>
          </w:p>
        </w:tc>
        <w:tc>
          <w:tcPr/>
          <w:p w:rsidR="00000000" w:rsidDel="00000000" w:rsidP="00000000" w:rsidRDefault="00000000" w:rsidRPr="00000000" w14:paraId="00000030">
            <w:pPr>
              <w:spacing w:after="277" w:before="277" w:lineRule="auto"/>
              <w:rPr>
                <w:b w:val="1"/>
                <w:bCs w:val="1"/>
                <w:color w:val="1f1f1f"/>
              </w:rPr>
            </w:pPr>
            <w:r w:rsidDel="00000000" w:rsidR="00000000" w:rsidRPr="00000000">
              <w:rPr>
                <w:b w:val="1"/>
                <w:bCs w:val="1"/>
                <w:color w:val="1f1f1f"/>
                <w:rtl w:val="0"/>
              </w:rPr>
              <w:t xml:space="preserve">Severity</w:t>
            </w:r>
          </w:p>
        </w:tc>
        <w:tc>
          <w:tcPr/>
          <w:p w:rsidR="00000000" w:rsidDel="00000000" w:rsidP="00000000" w:rsidRDefault="00000000" w:rsidRPr="00000000" w14:paraId="00000031">
            <w:pPr>
              <w:spacing w:after="277" w:before="277" w:lineRule="auto"/>
              <w:rPr>
                <w:b w:val="1"/>
                <w:bCs w:val="1"/>
                <w:color w:val="1f1f1f"/>
              </w:rPr>
            </w:pPr>
            <w:r w:rsidDel="00000000" w:rsidR="00000000" w:rsidRPr="00000000">
              <w:rPr>
                <w:b w:val="1"/>
                <w:bCs w:val="1"/>
                <w:color w:val="1f1f1f"/>
                <w:rtl w:val="0"/>
              </w:rPr>
              <w:t xml:space="preserve">Status</w:t>
            </w:r>
          </w:p>
        </w:tc>
        <w:tc>
          <w:tcPr/>
          <w:p w:rsidR="00000000" w:rsidDel="00000000" w:rsidP="00000000" w:rsidRDefault="00000000" w:rsidRPr="00000000" w14:paraId="00000032">
            <w:pPr>
              <w:spacing w:after="277" w:before="277" w:lineRule="auto"/>
              <w:rPr>
                <w:b w:val="1"/>
                <w:bCs w:val="1"/>
                <w:color w:val="1f1f1f"/>
              </w:rPr>
            </w:pPr>
            <w:r w:rsidDel="00000000" w:rsidR="00000000" w:rsidRPr="00000000">
              <w:rPr>
                <w:b w:val="1"/>
                <w:bCs w:val="1"/>
                <w:color w:val="1f1f1f"/>
                <w:rtl w:val="0"/>
              </w:rPr>
              <w:t xml:space="preserve">Additional feedback</w:t>
            </w:r>
          </w:p>
        </w:tc>
      </w:tr>
      <w:tr>
        <w:tc>
          <w:tcPr>
            <w:tcW w:type="dxa" w:w="1125"/>
          </w:tcPr>
          <w:p>
            <w:r>
              <w:t>BG-001</w:t>
            </w:r>
          </w:p>
        </w:tc>
        <w:tc>
          <w:tcPr>
            <w:tcW w:type="dxa" w:w="1485"/>
          </w:tcPr>
          <w:p>
            <w:r>
              <w:t>No critical blocking defects observed during final functional testing.</w:t>
            </w:r>
          </w:p>
        </w:tc>
        <w:tc>
          <w:tcPr>
            <w:tcW w:type="dxa" w:w="2205"/>
          </w:tcPr>
          <w:p>
            <w:r>
              <w:t>N/A – final tested build completed core functional flows successfully.</w:t>
            </w:r>
          </w:p>
        </w:tc>
        <w:tc>
          <w:tcPr>
            <w:tcW w:type="dxa" w:w="1275"/>
          </w:tcPr>
          <w:p>
            <w:r>
              <w:t>Low</w:t>
            </w:r>
          </w:p>
        </w:tc>
        <w:tc>
          <w:tcPr>
            <w:tcW w:type="dxa" w:w="1140"/>
          </w:tcPr>
          <w:p>
            <w:r>
              <w:t>Closed</w:t>
            </w:r>
          </w:p>
        </w:tc>
        <w:tc>
          <w:tcPr>
            <w:tcW w:type="dxa" w:w="1410"/>
          </w:tcPr>
          <w:p>
            <w:r>
              <w:t>Core application features were verified in the local development environment.</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Sign-off:</w:t>
      </w:r>
    </w:p>
    <w:p w:rsidR="00000000" w:rsidDel="00000000" w:rsidP="00000000" w:rsidRDefault="00000000" w:rsidRPr="00000000" w14:paraId="00000044">
      <w:pPr>
        <w:rPr/>
      </w:pPr>
      <w:r>
        <w:t>Tester Name: Shanmukha Krishna Kodiboina</w:t>
      </w:r>
    </w:p>
    <w:p w:rsidR="00000000" w:rsidDel="00000000" w:rsidP="00000000" w:rsidRDefault="00000000" w:rsidRPr="00000000" w14:paraId="00000045">
      <w:pPr>
        <w:rPr/>
      </w:pPr>
      <w:r>
        <w:t>Date: 16 July 2026</w:t>
      </w:r>
    </w:p>
    <w:p w:rsidR="00000000" w:rsidDel="00000000" w:rsidP="00000000" w:rsidRDefault="00000000" w:rsidRPr="00000000" w14:paraId="00000046">
      <w:pPr>
        <w:rPr/>
      </w:pPr>
      <w:r>
        <w:t>Signature: ____________________</w:t>
      </w:r>
    </w:p>
    <w:p w:rsidR="00000000" w:rsidDel="00000000" w:rsidP="00000000" w:rsidRDefault="00000000" w:rsidRPr="00000000" w14:paraId="00000047">
      <w:pPr>
        <w:rPr>
          <w:b w:val="1"/>
          <w:bCs w:val="1"/>
        </w:rPr>
      </w:pPr>
      <w:r w:rsidDel="00000000" w:rsidR="00000000" w:rsidRPr="00000000">
        <w:rPr>
          <w:b w:val="1"/>
          <w:bCs w:val="1"/>
          <w:rtl w:val="0"/>
        </w:rPr>
        <w:t xml:space="preserve">Notes: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that all test cases cover both positive and negative scenarios.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Encourage testers to provide detailed feedback, including any suggestions for improvement.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Bug tracking should include details such as severity, status, and steps to reproduce.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Obtain sign-off from both the project manager and product owner before proceeding with deployment.</w:t>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