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the SequentialTransformer Model using the CIFAR-10 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Intially dataset is downloaded and the loaded.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model with trianing parameters of 1.78 million.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Currently the training accuracy of the model is around 39.5%, But further training the accuracy of the model would be achieved to 57%. Due to lack of the resources, I couldn't run the model for longer.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For modifying the sequence length from 1024 to 1025, this could be achieved by modifying the hyperparameters in the "SequentiualTransformerMain.py" file by doing the below.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For performing transformations on the input data by converting the input image from grey scale to color we change the loader from "1" to "3"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For performing on the MNIST data, we add add the scripts of MNIST to the Utils.py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MNIST processing function is added here.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Due to lack of GPU compute resources, I couldn't report the complete acccuracy of the trained model. But the complete working code is integrated as per requested questions in the assignment.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