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168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板宽尺寸48mm*36mm</w:t>
      </w:r>
    </w:p>
    <w:p w14:paraId="652C9712">
      <w:r>
        <w:drawing>
          <wp:inline distT="0" distB="0" distL="114300" distR="114300">
            <wp:extent cx="5264785" cy="3717925"/>
            <wp:effectExtent l="0" t="0" r="1206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F6B8"/>
    <w:p w14:paraId="42DF5C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采用盘中孔，删除多余铜皮</w:t>
      </w:r>
    </w:p>
    <w:p w14:paraId="2283523F">
      <w:r>
        <w:drawing>
          <wp:inline distT="0" distB="0" distL="114300" distR="114300">
            <wp:extent cx="5267960" cy="331216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3FBD">
      <w:r>
        <w:drawing>
          <wp:inline distT="0" distB="0" distL="114300" distR="114300">
            <wp:extent cx="5270500" cy="2640965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83CC"/>
    <w:p w14:paraId="2AD40B4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左上角和右下角分别做了定位孔（1.8mm）和相应的maker点</w:t>
      </w:r>
    </w:p>
    <w:p w14:paraId="37F47F02">
      <w:r>
        <w:drawing>
          <wp:inline distT="0" distB="0" distL="114300" distR="114300">
            <wp:extent cx="5271135" cy="3900805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688D"/>
    <w:p w14:paraId="3BD246F3"/>
    <w:p w14:paraId="0BFDD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DB31B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BUS目前是空焊盘，模组只能单独使用，无法跟烘干机主板通信</w:t>
      </w:r>
    </w:p>
    <w:p w14:paraId="543EC016">
      <w:r>
        <w:drawing>
          <wp:inline distT="0" distB="0" distL="114300" distR="114300">
            <wp:extent cx="5273040" cy="3469005"/>
            <wp:effectExtent l="0" t="0" r="381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C0B0"/>
    <w:p w14:paraId="7376D47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两种射频方案的区别</w:t>
      </w:r>
    </w:p>
    <w:p w14:paraId="224EFB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“RF2+射频开关”作双RX时：</w:t>
      </w:r>
    </w:p>
    <w:p w14:paraId="6913DC54">
      <w:r>
        <w:drawing>
          <wp:inline distT="0" distB="0" distL="114300" distR="114300">
            <wp:extent cx="5269865" cy="3874135"/>
            <wp:effectExtent l="0" t="0" r="698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AE3A"/>
    <w:p w14:paraId="057F9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B4D2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“RF1+RF2”作双RX时：</w:t>
      </w:r>
    </w:p>
    <w:p w14:paraId="5250D192">
      <w:r>
        <w:drawing>
          <wp:inline distT="0" distB="0" distL="114300" distR="114300">
            <wp:extent cx="5265420" cy="3240405"/>
            <wp:effectExtent l="0" t="0" r="1143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0406"/>
    <w:p w14:paraId="15DAF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两种不同的天线方案</w:t>
      </w:r>
    </w:p>
    <w:p w14:paraId="3A569BBE">
      <w:r>
        <w:drawing>
          <wp:inline distT="0" distB="0" distL="114300" distR="114300">
            <wp:extent cx="5264785" cy="3897630"/>
            <wp:effectExtent l="0" t="0" r="1206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980815"/>
            <wp:effectExtent l="0" t="0" r="952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61A0"/>
    <w:p w14:paraId="4C963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以下射频微带线作50Ω阻抗设计：</w:t>
      </w:r>
    </w:p>
    <w:p w14:paraId="28A79E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853815"/>
            <wp:effectExtent l="0" t="0" r="8255" b="133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2A79">
      <w:pPr>
        <w:rPr>
          <w:rFonts w:hint="eastAsia"/>
          <w:lang w:val="en-US" w:eastAsia="zh-CN"/>
        </w:rPr>
      </w:pPr>
    </w:p>
    <w:p w14:paraId="3904F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叠层如下：</w:t>
      </w:r>
    </w:p>
    <w:p w14:paraId="60EE8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6190" cy="4086225"/>
            <wp:effectExtent l="0" t="0" r="3810" b="952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4"/>
                  </pic:blipFill>
                  <pic:spPr>
                    <a:xfrm>
                      <a:off x="0" y="0"/>
                      <a:ext cx="380619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5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制版工艺：</w:t>
      </w:r>
    </w:p>
    <w:p w14:paraId="5DA035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树脂塞孔、电镀填平、盘中孔、沉金、最小孔径0.15mm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38A6"/>
    <w:rsid w:val="08996A07"/>
    <w:rsid w:val="219072C7"/>
    <w:rsid w:val="4D091E00"/>
    <w:rsid w:val="6ABB40F3"/>
    <w:rsid w:val="6AEA5EDC"/>
    <w:rsid w:val="6BA5206F"/>
    <w:rsid w:val="6CE87877"/>
    <w:rsid w:val="6F8C6D7A"/>
    <w:rsid w:val="78FE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2026-09-09T07:39:00Z</dcterms:created>
  <dc:creator>licf</dc:creator>
  <cp:lastModifiedBy>licf</cp:lastModifiedBy>
  <dcterms:modified xsi:type="dcterms:W3CDTF">2026-09-09T08:56:49Z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eyJoZGlkIjoiMzljY2RiZWNmODM1ODZjMjQyN2E5NzdhZWJjNGI3MmMifQ==</vt:lpwstr>
  </property>
  <property fmtid="{D5CDD505-2E9C-101B-9397-08002B2CF9AE}" pid="4" name="ICV">
    <vt:lpwstr>71503C23311F49CE8819091FB904FE78_12</vt:lpwstr>
  </property>
</Properties>
</file>