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22" w:rsidRDefault="00563622" w:rsidP="0056362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尚一飞。有较多的项目管理经验。</w:t>
      </w:r>
    </w:p>
    <w:p w:rsidR="00563622" w:rsidRDefault="00563622" w:rsidP="0056362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尚一飞。熟悉互联网和网购产品，了解用户特征，对产品品质要求高。</w:t>
      </w:r>
    </w:p>
    <w:p w:rsidR="00563622" w:rsidRDefault="00563622" w:rsidP="0056362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技术人员：</w:t>
      </w:r>
      <w:r>
        <w:rPr>
          <w:rFonts w:hint="eastAsia"/>
          <w:sz w:val="28"/>
          <w:szCs w:val="28"/>
        </w:rPr>
        <w:t>张茜贤，杨旭辉，赵璐。</w:t>
      </w:r>
    </w:p>
    <w:p w:rsidR="00563622" w:rsidRDefault="00563622" w:rsidP="0056362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测试人员：</w:t>
      </w:r>
      <w:r>
        <w:rPr>
          <w:rFonts w:hint="eastAsia"/>
          <w:sz w:val="28"/>
          <w:szCs w:val="28"/>
        </w:rPr>
        <w:t>李伟娟。细心、耐心，融洽地与技术团队配合。</w:t>
      </w:r>
    </w:p>
    <w:p w:rsidR="00613767" w:rsidRPr="00563622" w:rsidRDefault="00613767" w:rsidP="00563622">
      <w:bookmarkStart w:id="0" w:name="_GoBack"/>
      <w:bookmarkEnd w:id="0"/>
    </w:p>
    <w:sectPr w:rsidR="00613767" w:rsidRPr="0056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222" w:rsidRDefault="00EE1222" w:rsidP="00CA03B3">
      <w:r>
        <w:separator/>
      </w:r>
    </w:p>
  </w:endnote>
  <w:endnote w:type="continuationSeparator" w:id="0">
    <w:p w:rsidR="00EE1222" w:rsidRDefault="00EE1222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222" w:rsidRDefault="00EE1222" w:rsidP="00CA03B3">
      <w:r>
        <w:separator/>
      </w:r>
    </w:p>
  </w:footnote>
  <w:footnote w:type="continuationSeparator" w:id="0">
    <w:p w:rsidR="00EE1222" w:rsidRDefault="00EE1222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3622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E1222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EA130E-D128-4B5B-9DD2-7FA751A1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User</cp:lastModifiedBy>
  <cp:revision>10</cp:revision>
  <dcterms:created xsi:type="dcterms:W3CDTF">2012-08-30T06:32:00Z</dcterms:created>
  <dcterms:modified xsi:type="dcterms:W3CDTF">2019-03-15T02:47:00Z</dcterms:modified>
</cp:coreProperties>
</file>