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lang w:val="en-US" w:eastAsia="zh-CN"/>
        </w:rPr>
      </w:pPr>
      <w:r>
        <w:rPr>
          <w:rFonts w:ascii="黑体" w:eastAsia="黑体"/>
          <w:sz w:val="44"/>
          <w:lang w:val="en-US" w:eastAsia="zh-CN"/>
        </w:rPr>
        <w:t>校园悬赏令</w:t>
      </w:r>
      <w:bookmarkStart w:id="0" w:name="_GoBack"/>
      <w:bookmarkEnd w:id="0"/>
    </w:p>
    <w:p/>
    <w:p>
      <w:pPr>
        <w:jc w:val="center"/>
        <w:rPr>
          <w:rFonts w:ascii="黑体" w:eastAsia="黑体"/>
          <w:sz w:val="44"/>
        </w:rPr>
      </w:pPr>
      <w:r>
        <w:rPr>
          <w:rFonts w:ascii="黑体" w:eastAsia="黑体" w:hint="eastAsia"/>
          <w:sz w:val="44"/>
        </w:rPr>
        <w:t>测试计划</w:t>
      </w:r>
    </w:p>
    <w:p/>
    <w:p>
      <w:pPr>
        <w:jc w:val="center"/>
        <w:rPr>
          <w:rFonts w:ascii="方正姚体" w:eastAsia="方正姚体"/>
          <w:sz w:val="36"/>
        </w:rPr>
      </w:pPr>
      <w:r>
        <w:rPr>
          <w:rFonts w:ascii="方正姚体" w:eastAsia="方正姚体" w:hint="eastAsia"/>
          <w:sz w:val="36"/>
        </w:rPr>
        <w:t>版本1.0</w:t>
      </w:r>
    </w:p>
    <w:p/>
    <w:p/>
    <w:p/>
    <w:p/>
    <w:p/>
    <w:p/>
    <w:p/>
    <w:p/>
    <w:p/>
    <w:p/>
    <w:p/>
    <w:p/>
    <w:p/>
    <w:p/>
    <w:p/>
    <w:p/>
    <w:p/>
    <w:p/>
    <w:p/>
    <w:p/>
    <w:p/>
    <w:p>
      <w:pPr>
        <w:rPr>
          <w:rFonts w:ascii="黑体" w:eastAsia="黑体"/>
          <w:sz w:val="44"/>
        </w:rPr>
      </w:pPr>
      <w:r>
        <w:br w:type="page"/>
      </w:r>
      <w:r>
        <w:rPr>
          <w:rFonts w:ascii="黑体" w:eastAsia="黑体" w:hint="eastAsia"/>
          <w:sz w:val="44"/>
        </w:rPr>
        <w:t>文档属性</w:t>
      </w:r>
    </w:p>
    <w:p>
      <w:pPr>
        <w:rPr>
          <w:lang w:val="en-GB"/>
        </w:rPr>
      </w:pPr>
      <w:r>
        <w:rPr>
          <w:rFonts w:hint="eastAsia"/>
          <w:lang w:val="en-GB"/>
        </w:rPr>
        <w:t>文档属性</w:t>
      </w:r>
    </w:p>
    <w:tbl>
      <w:tblPr>
        <w:jc w:val="left"/>
        <w:tblInd w:w="142" w:type="dxa"/>
        <w:tblW w:w="7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66"/>
        <w:gridCol w:w="6120"/>
      </w:tblGrid>
      <w:tr>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行途旅游系统</w:t>
            </w:r>
            <w:r>
              <w:rPr>
                <w:rFonts w:hint="eastAsia"/>
                <w:lang w:val="en-GB"/>
              </w:rPr>
              <w:t>测试计划</w:t>
            </w:r>
          </w:p>
        </w:tc>
      </w:tr>
      <w:tr>
        <w:trPr>
          <w:cantSplit/>
        </w:trPr>
        <w:tc>
          <w:tcPr>
            <w:tcW w:w="1766" w:type="dxa"/>
          </w:tcPr>
          <w:p>
            <w:pPr>
              <w:rPr>
                <w:lang w:val="en-GB"/>
              </w:rPr>
            </w:pPr>
            <w:r>
              <w:rPr>
                <w:rFonts w:hint="eastAsia"/>
                <w:lang w:val="en-GB"/>
              </w:rPr>
              <w:t>整理人</w:t>
            </w:r>
          </w:p>
        </w:tc>
        <w:tc>
          <w:tcPr>
            <w:tcW w:w="6120" w:type="dxa"/>
          </w:tcPr>
          <w:p>
            <w:pPr>
              <w:rPr>
                <w:rFonts w:eastAsia="宋体" w:hint="eastAsia"/>
                <w:lang w:val="en-US" w:eastAsia="zh-CN"/>
              </w:rPr>
            </w:pPr>
            <w:r>
              <w:rPr>
                <w:rFonts w:hint="eastAsia"/>
                <w:lang w:val="en-US" w:eastAsia="zh-CN"/>
              </w:rPr>
              <w:t>田悦霖</w:t>
            </w:r>
          </w:p>
        </w:tc>
      </w:tr>
      <w:tr>
        <w:trPr>
          <w:cantSplit/>
        </w:trPr>
        <w:tc>
          <w:tcPr>
            <w:tcW w:w="1766" w:type="dxa"/>
          </w:tcPr>
          <w:p>
            <w:pPr>
              <w:rPr>
                <w:lang w:val="en-GB"/>
              </w:rPr>
            </w:pPr>
            <w:r>
              <w:rPr>
                <w:rFonts w:hint="eastAsia"/>
                <w:lang w:val="en-GB"/>
              </w:rPr>
              <w:t>创建日期</w:t>
            </w:r>
          </w:p>
        </w:tc>
        <w:tc>
          <w:tcPr>
            <w:tcW w:w="6120" w:type="dxa"/>
          </w:tcPr>
          <w:p>
            <w:pPr>
              <w:rPr>
                <w:rFonts w:eastAsia="宋体"/>
                <w:lang w:val="en-US" w:eastAsia="zh-CN"/>
              </w:rPr>
            </w:pPr>
            <w:r>
              <w:rPr>
                <w:rFonts w:hint="eastAsia"/>
                <w:lang w:val="en-US" w:eastAsia="zh-CN"/>
              </w:rPr>
              <w:t>20190420</w:t>
            </w:r>
          </w:p>
        </w:tc>
      </w:tr>
      <w:tr>
        <w:trPr>
          <w:cantSplit/>
        </w:trPr>
        <w:tc>
          <w:tcPr>
            <w:tcW w:w="1766" w:type="dxa"/>
          </w:tcPr>
          <w:p>
            <w:pPr>
              <w:rPr>
                <w:lang w:val="en-GB"/>
              </w:rPr>
            </w:pPr>
            <w:r>
              <w:rPr>
                <w:rFonts w:hint="eastAsia"/>
                <w:lang w:val="en-GB"/>
              </w:rPr>
              <w:t>最后修改日期</w:t>
            </w:r>
          </w:p>
        </w:tc>
        <w:tc>
          <w:tcPr>
            <w:tcW w:w="6120" w:type="dxa"/>
          </w:tcPr>
          <w:p>
            <w:pPr>
              <w:rPr>
                <w:rFonts w:eastAsia="宋体"/>
                <w:lang w:val="en-US" w:eastAsia="zh-CN"/>
              </w:rPr>
            </w:pPr>
            <w:r>
              <w:rPr>
                <w:rFonts w:hint="eastAsia"/>
                <w:lang w:val="en-US" w:eastAsia="zh-CN"/>
              </w:rPr>
              <w:t>20190425</w:t>
            </w:r>
          </w:p>
        </w:tc>
      </w:tr>
    </w:tbl>
    <w:p/>
    <w:p>
      <w:pPr>
        <w:rPr>
          <w:lang w:val="en-GB"/>
        </w:rPr>
      </w:pPr>
      <w:r>
        <w:rPr>
          <w:rFonts w:hint="eastAsia"/>
          <w:lang w:val="en-GB"/>
        </w:rPr>
        <w:t>修改记录</w:t>
      </w:r>
    </w:p>
    <w:tbl>
      <w:tblPr>
        <w:jc w:val="left"/>
        <w:tblInd w:w="142" w:type="dxa"/>
        <w:tblW w:w="7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96" w:type="dxa"/>
          <w:bottom w:w="0" w:type="dxa"/>
          <w:right w:w="96" w:type="dxa"/>
        </w:tblCellMar>
      </w:tblPr>
      <w:tblGrid>
        <w:gridCol w:w="1372"/>
        <w:gridCol w:w="1508"/>
        <w:gridCol w:w="760"/>
        <w:gridCol w:w="4324"/>
      </w:tblGrid>
      <w:tr>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rPr>
          <w:cantSplit/>
        </w:trPr>
        <w:tc>
          <w:tcPr>
            <w:tcW w:w="1372" w:type="dxa"/>
          </w:tcPr>
          <w:p>
            <w:pPr>
              <w:rPr>
                <w:lang w:val="en-GB"/>
              </w:rPr>
            </w:pPr>
            <w:bookmarkStart w:id="1" w:name="RevisionSheet"/>
            <w:bookmarkEnd w:id="1"/>
          </w:p>
        </w:tc>
        <w:tc>
          <w:tcPr>
            <w:tcW w:w="1508" w:type="dxa"/>
          </w:tcPr>
          <w:p>
            <w:pPr>
              <w:rPr>
                <w:lang w:val="en-GB"/>
              </w:rPr>
            </w:pPr>
          </w:p>
        </w:tc>
        <w:tc>
          <w:tcPr>
            <w:tcW w:w="760" w:type="dxa"/>
          </w:tcPr>
          <w:p>
            <w:pPr>
              <w:rPr>
                <w:lang w:val="en-GB"/>
              </w:rPr>
            </w:pPr>
          </w:p>
        </w:tc>
        <w:tc>
          <w:tcPr>
            <w:tcW w:w="4324" w:type="dxa"/>
          </w:tcPr>
          <w:p>
            <w:pPr>
              <w:rPr>
                <w:lang w:val="en-GB"/>
              </w:rPr>
            </w:pPr>
          </w:p>
        </w:tc>
      </w:tr>
      <w:tr>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jc w:val="left"/>
        <w:tblInd w:w="142" w:type="dxa"/>
        <w:tblW w:w="7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46"/>
        <w:gridCol w:w="2160"/>
        <w:gridCol w:w="2520"/>
        <w:gridCol w:w="1350"/>
      </w:tblGrid>
      <w:tr>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1"/>
        <w:rPr>
          <w:lang w:val="zh-CN"/>
        </w:rPr>
      </w:pPr>
    </w:p>
    <w:p>
      <w:pPr>
        <w:pStyle w:val="25"/>
      </w:pPr>
      <w:r>
        <w:rPr>
          <w:lang w:val="zh-CN"/>
        </w:rPr>
        <w:br w:type="page"/>
      </w:r>
      <w:bookmarkStart w:id="2" w:name="_Toc268598247"/>
      <w:bookmarkStart w:id="3" w:name="_Toc292985457"/>
    </w:p>
    <w:p>
      <w:pPr>
        <w:pStyle w:val="31"/>
      </w:pPr>
      <w:r>
        <w:rPr>
          <w:lang w:val="zh-CN"/>
        </w:rPr>
        <w:t>目录</w:t>
      </w:r>
    </w:p>
    <w:p>
      <w:pPr>
        <w:pStyle w:val="23"/>
        <w:tabs>
          <w:tab w:val="left" w:pos="440"/>
          <w:tab w:val="right" w:leader="dot" w:pos="8296"/>
        </w:tabs>
        <w:rPr>
          <w:rFonts w:ascii="Calibri" w:eastAsia="宋体" w:cs="Arial" w:hAnsi="Calibr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t>1.</w:t>
      </w:r>
      <w:r>
        <w:rPr>
          <w:rFonts w:ascii="Calibri" w:eastAsia="宋体" w:cs="Arial" w:hAnsi="Calibri"/>
          <w:b w:val="0"/>
          <w:snapToGrid/>
          <w:kern w:val="2"/>
          <w:sz w:val="21"/>
          <w:szCs w:val="22"/>
        </w:rPr>
        <w:tab/>
      </w:r>
      <w:r>
        <w:rPr>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"_Toc304268687" </w:instrText>
      </w:r>
      <w:r>
        <w:fldChar w:fldCharType="separate"/>
      </w:r>
      <w:r>
        <w:t>1.1</w:t>
      </w:r>
      <w:r>
        <w:rPr>
          <w:rFonts w:ascii="Calibri" w:eastAsia="宋体" w:cs="Arial" w:hAnsi="Calibri"/>
          <w:kern w:val="2"/>
          <w:sz w:val="21"/>
        </w:rPr>
        <w:tab/>
      </w:r>
      <w:r>
        <w:rPr>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"_Toc304268688" </w:instrText>
      </w:r>
      <w:r>
        <w:fldChar w:fldCharType="separate"/>
      </w:r>
      <w:r>
        <w:t>1.2</w:t>
      </w:r>
      <w:r>
        <w:rPr>
          <w:rFonts w:ascii="Calibri" w:eastAsia="宋体" w:cs="Arial" w:hAnsi="Calibri"/>
          <w:kern w:val="2"/>
          <w:sz w:val="21"/>
        </w:rPr>
        <w:tab/>
      </w:r>
      <w:r>
        <w:rPr>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"_Toc304268689" </w:instrText>
      </w:r>
      <w:r>
        <w:fldChar w:fldCharType="separate"/>
      </w:r>
      <w:r>
        <w:t>1.3</w:t>
      </w:r>
      <w:r>
        <w:rPr>
          <w:rFonts w:ascii="Calibri" w:eastAsia="宋体" w:cs="Arial" w:hAnsi="Calibri"/>
          <w:kern w:val="2"/>
          <w:sz w:val="21"/>
        </w:rPr>
        <w:tab/>
      </w:r>
      <w:r>
        <w:rPr>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"_Toc304268690" </w:instrText>
      </w:r>
      <w:r>
        <w:fldChar w:fldCharType="separate"/>
      </w:r>
      <w:r>
        <w:t>1.4</w:t>
      </w:r>
      <w:r>
        <w:rPr>
          <w:rFonts w:ascii="Calibri" w:eastAsia="宋体" w:cs="Arial" w:hAnsi="Calibri"/>
          <w:kern w:val="2"/>
          <w:sz w:val="21"/>
        </w:rPr>
        <w:tab/>
      </w:r>
      <w:r>
        <w:rPr>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23"/>
        <w:tabs>
          <w:tab w:val="left" w:pos="440"/>
          <w:tab w:val="right" w:leader="dot" w:pos="8296"/>
        </w:tabs>
        <w:rPr>
          <w:rFonts w:ascii="Calibri" w:eastAsia="宋体" w:cs="Arial" w:hAnsi="Calibri"/>
          <w:b w:val="0"/>
          <w:snapToGrid/>
          <w:kern w:val="2"/>
          <w:sz w:val="21"/>
          <w:szCs w:val="22"/>
        </w:rPr>
      </w:pPr>
      <w:r>
        <w:fldChar w:fldCharType="begin"/>
      </w:r>
      <w:r>
        <w:instrText xml:space="preserve"> HYPERLINK \l "_Toc304268691" </w:instrText>
      </w:r>
      <w:r>
        <w:fldChar w:fldCharType="separate"/>
      </w:r>
      <w:r>
        <w:t>2.</w:t>
      </w:r>
      <w:r>
        <w:rPr>
          <w:rFonts w:ascii="Calibri" w:eastAsia="宋体" w:cs="Arial" w:hAnsi="Calibri"/>
          <w:b w:val="0"/>
          <w:snapToGrid/>
          <w:kern w:val="2"/>
          <w:sz w:val="21"/>
          <w:szCs w:val="22"/>
        </w:rPr>
        <w:tab/>
      </w:r>
      <w:r>
        <w:rPr>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9"/>
        <w:tabs>
          <w:tab w:val="left" w:pos="1260"/>
          <w:tab w:val="right" w:leader="dot" w:pos="8296"/>
        </w:tabs>
        <w:rPr>
          <w:rFonts w:ascii="Calibri" w:eastAsia="宋体" w:cs="Arial" w:hAnsi="Calibri"/>
          <w:kern w:val="2"/>
          <w:sz w:val="21"/>
        </w:rPr>
      </w:pPr>
      <w:r>
        <w:fldChar w:fldCharType="begin"/>
      </w:r>
      <w:r>
        <w:instrText xml:space="preserve"> HYPERLINK \l "_Toc304268692" </w:instrText>
      </w:r>
      <w:r>
        <w:fldChar w:fldCharType="separate"/>
      </w:r>
      <w:r>
        <w:t>2.1.1</w:t>
      </w:r>
      <w:r>
        <w:rPr>
          <w:rFonts w:ascii="Calibri" w:eastAsia="宋体" w:cs="Arial" w:hAnsi="Calibri"/>
          <w:kern w:val="2"/>
          <w:sz w:val="21"/>
        </w:rPr>
        <w:tab/>
      </w:r>
      <w:r>
        <w:rPr>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23"/>
        <w:tabs>
          <w:tab w:val="left" w:pos="440"/>
          <w:tab w:val="right" w:leader="dot" w:pos="8296"/>
        </w:tabs>
        <w:rPr>
          <w:rFonts w:ascii="Calibri" w:eastAsia="宋体" w:cs="Arial" w:hAnsi="Calibri"/>
          <w:b w:val="0"/>
          <w:snapToGrid/>
          <w:kern w:val="2"/>
          <w:sz w:val="21"/>
          <w:szCs w:val="22"/>
        </w:rPr>
      </w:pPr>
      <w:r>
        <w:fldChar w:fldCharType="begin"/>
      </w:r>
      <w:r>
        <w:instrText xml:space="preserve"> HYPERLINK \l "_Toc304268693" </w:instrText>
      </w:r>
      <w:r>
        <w:fldChar w:fldCharType="separate"/>
      </w:r>
      <w:r>
        <w:t>3.</w:t>
      </w:r>
      <w:r>
        <w:rPr>
          <w:rFonts w:ascii="Calibri" w:eastAsia="宋体" w:cs="Arial" w:hAnsi="Calibri"/>
          <w:b w:val="0"/>
          <w:snapToGrid/>
          <w:kern w:val="2"/>
          <w:sz w:val="21"/>
          <w:szCs w:val="22"/>
        </w:rPr>
        <w:tab/>
      </w:r>
      <w:r>
        <w:rPr>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"_Toc304268694" </w:instrText>
      </w:r>
      <w:r>
        <w:fldChar w:fldCharType="separate"/>
      </w:r>
      <w:r>
        <w:t>3.1</w:t>
      </w:r>
      <w:r>
        <w:rPr>
          <w:rFonts w:ascii="Calibri" w:eastAsia="宋体" w:cs="Arial" w:hAnsi="Calibri"/>
          <w:kern w:val="2"/>
          <w:sz w:val="21"/>
        </w:rPr>
        <w:tab/>
      </w:r>
      <w:r>
        <w:rPr>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9"/>
        <w:tabs>
          <w:tab w:val="left" w:pos="1260"/>
          <w:tab w:val="right" w:leader="dot" w:pos="8296"/>
        </w:tabs>
        <w:rPr>
          <w:rFonts w:ascii="Calibri" w:eastAsia="宋体" w:cs="Arial" w:hAnsi="Calibri"/>
          <w:kern w:val="2"/>
          <w:sz w:val="21"/>
        </w:rPr>
      </w:pPr>
      <w:r>
        <w:fldChar w:fldCharType="begin"/>
      </w:r>
      <w:r>
        <w:instrText xml:space="preserve"> HYPERLINK \l "_Toc304268695" </w:instrText>
      </w:r>
      <w:r>
        <w:fldChar w:fldCharType="separate"/>
      </w:r>
      <w:r>
        <w:t>3.1.1</w:t>
      </w:r>
      <w:r>
        <w:rPr>
          <w:rFonts w:ascii="Calibri" w:eastAsia="宋体" w:cs="Arial" w:hAnsi="Calibri"/>
          <w:kern w:val="2"/>
          <w:sz w:val="21"/>
        </w:rPr>
        <w:tab/>
      </w:r>
      <w:r>
        <w:rPr>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9"/>
        <w:tabs>
          <w:tab w:val="left" w:pos="1260"/>
          <w:tab w:val="right" w:leader="dot" w:pos="8296"/>
        </w:tabs>
        <w:rPr>
          <w:rFonts w:ascii="Calibri" w:eastAsia="宋体" w:cs="Arial" w:hAnsi="Calibri"/>
          <w:kern w:val="2"/>
          <w:sz w:val="21"/>
        </w:rPr>
      </w:pPr>
      <w:r>
        <w:fldChar w:fldCharType="begin"/>
      </w:r>
      <w:r>
        <w:instrText xml:space="preserve"> HYPERLINK \l "_Toc304268696" </w:instrText>
      </w:r>
      <w:r>
        <w:fldChar w:fldCharType="separate"/>
      </w:r>
      <w:r>
        <w:t>3.1.2</w:t>
      </w:r>
      <w:r>
        <w:rPr>
          <w:rFonts w:ascii="Calibri" w:eastAsia="宋体" w:cs="Arial" w:hAnsi="Calibri"/>
          <w:kern w:val="2"/>
          <w:sz w:val="21"/>
        </w:rPr>
        <w:tab/>
      </w:r>
      <w:r>
        <w:rPr>
          <w:rFonts w:hint="eastAsia"/>
        </w:rPr>
        <w:t>界面</w:t>
      </w:r>
      <w:r>
        <w:t>/</w:t>
      </w:r>
      <w:r>
        <w:rPr>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9"/>
        <w:tabs>
          <w:tab w:val="left" w:pos="1260"/>
          <w:tab w:val="right" w:leader="dot" w:pos="8296"/>
        </w:tabs>
        <w:rPr>
          <w:rFonts w:ascii="Calibri" w:eastAsia="宋体" w:cs="Arial" w:hAnsi="Calibri"/>
          <w:kern w:val="2"/>
          <w:sz w:val="21"/>
        </w:rPr>
      </w:pPr>
      <w:r>
        <w:fldChar w:fldCharType="begin"/>
      </w:r>
      <w:r>
        <w:instrText xml:space="preserve"> HYPERLINK \l "_Toc304268697" </w:instrText>
      </w:r>
      <w:r>
        <w:fldChar w:fldCharType="separate"/>
      </w:r>
      <w:r>
        <w:t>3.1.3</w:t>
      </w:r>
      <w:r>
        <w:rPr>
          <w:rFonts w:ascii="Calibri" w:eastAsia="宋体" w:cs="Arial" w:hAnsi="Calibri"/>
          <w:kern w:val="2"/>
          <w:sz w:val="21"/>
        </w:rPr>
        <w:tab/>
      </w:r>
      <w:r>
        <w:t>BVT/</w:t>
      </w:r>
      <w:r>
        <w:rPr>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"_Toc304268698" </w:instrText>
      </w:r>
      <w:r>
        <w:fldChar w:fldCharType="separate"/>
      </w:r>
      <w:r>
        <w:t>3.2</w:t>
      </w:r>
      <w:r>
        <w:rPr>
          <w:rFonts w:ascii="Calibri" w:eastAsia="宋体" w:cs="Arial" w:hAnsi="Calibri"/>
          <w:kern w:val="2"/>
          <w:sz w:val="21"/>
        </w:rPr>
        <w:tab/>
      </w:r>
      <w:r>
        <w:rPr>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"_Toc304268699" </w:instrText>
      </w:r>
      <w:r>
        <w:fldChar w:fldCharType="separate"/>
      </w:r>
      <w:r>
        <w:t>3.3</w:t>
      </w:r>
      <w:r>
        <w:rPr>
          <w:rFonts w:ascii="Calibri" w:eastAsia="宋体" w:cs="Arial" w:hAnsi="Calibri"/>
          <w:kern w:val="2"/>
          <w:sz w:val="21"/>
        </w:rPr>
        <w:tab/>
      </w:r>
      <w:r>
        <w:rPr>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"_Toc304268700" </w:instrText>
      </w:r>
      <w:r>
        <w:fldChar w:fldCharType="separate"/>
      </w:r>
      <w:r>
        <w:t>3.4</w:t>
      </w:r>
      <w:r>
        <w:rPr>
          <w:rFonts w:ascii="Calibri" w:eastAsia="宋体" w:cs="Arial" w:hAnsi="Calibri"/>
          <w:kern w:val="2"/>
          <w:sz w:val="21"/>
        </w:rPr>
        <w:tab/>
      </w:r>
      <w:r>
        <w:t>Bug</w:t>
      </w:r>
      <w:r>
        <w:rPr>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9"/>
        <w:tabs>
          <w:tab w:val="left" w:pos="1260"/>
          <w:tab w:val="right" w:leader="dot" w:pos="8296"/>
        </w:tabs>
        <w:rPr>
          <w:rFonts w:ascii="Calibri" w:eastAsia="宋体" w:cs="Arial" w:hAnsi="Calibri"/>
          <w:kern w:val="2"/>
          <w:sz w:val="21"/>
        </w:rPr>
      </w:pPr>
      <w:r>
        <w:fldChar w:fldCharType="begin"/>
      </w:r>
      <w:r>
        <w:instrText xml:space="preserve"> HYPERLINK \l "_Toc304268701" </w:instrText>
      </w:r>
      <w:r>
        <w:fldChar w:fldCharType="separate"/>
      </w:r>
      <w:r>
        <w:t>3.4.1</w:t>
      </w:r>
      <w:r>
        <w:rPr>
          <w:rFonts w:ascii="Calibri" w:eastAsia="宋体" w:cs="Arial" w:hAnsi="Calibri"/>
          <w:kern w:val="2"/>
          <w:sz w:val="21"/>
        </w:rPr>
        <w:tab/>
      </w:r>
      <w:r>
        <w:rPr>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9"/>
        <w:tabs>
          <w:tab w:val="left" w:pos="1260"/>
          <w:tab w:val="right" w:leader="dot" w:pos="8296"/>
        </w:tabs>
        <w:rPr>
          <w:rFonts w:ascii="Calibri" w:eastAsia="宋体" w:cs="Arial" w:hAnsi="Calibri"/>
          <w:kern w:val="2"/>
          <w:sz w:val="21"/>
        </w:rPr>
      </w:pPr>
      <w:r>
        <w:fldChar w:fldCharType="begin"/>
      </w:r>
      <w:r>
        <w:instrText xml:space="preserve"> HYPERLINK \l "_Toc304268702" </w:instrText>
      </w:r>
      <w:r>
        <w:fldChar w:fldCharType="separate"/>
      </w:r>
      <w:r>
        <w:t>3.4.2</w:t>
      </w:r>
      <w:r>
        <w:rPr>
          <w:rFonts w:ascii="Calibri" w:eastAsia="宋体" w:cs="Arial" w:hAnsi="Calibri"/>
          <w:kern w:val="2"/>
          <w:sz w:val="21"/>
        </w:rPr>
        <w:tab/>
      </w:r>
      <w:r>
        <w:rPr>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9"/>
        <w:tabs>
          <w:tab w:val="left" w:pos="1260"/>
          <w:tab w:val="right" w:leader="dot" w:pos="8296"/>
        </w:tabs>
        <w:rPr>
          <w:rFonts w:ascii="Calibri" w:eastAsia="宋体" w:cs="Arial" w:hAnsi="Calibri"/>
          <w:kern w:val="2"/>
          <w:sz w:val="21"/>
        </w:rPr>
      </w:pPr>
      <w:r>
        <w:fldChar w:fldCharType="begin"/>
      </w:r>
      <w:r>
        <w:instrText xml:space="preserve"> HYPERLINK \l "_Toc304268703" </w:instrText>
      </w:r>
      <w:r>
        <w:fldChar w:fldCharType="separate"/>
      </w:r>
      <w:r>
        <w:t>3.4.3</w:t>
      </w:r>
      <w:r>
        <w:rPr>
          <w:rFonts w:ascii="Calibri" w:eastAsia="宋体" w:cs="Arial" w:hAnsi="Calibri"/>
          <w:kern w:val="2"/>
          <w:sz w:val="21"/>
        </w:rPr>
        <w:tab/>
      </w:r>
      <w:r>
        <w:rPr>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9"/>
        <w:tabs>
          <w:tab w:val="left" w:pos="1260"/>
          <w:tab w:val="right" w:leader="dot" w:pos="8296"/>
        </w:tabs>
        <w:rPr>
          <w:rFonts w:ascii="Calibri" w:eastAsia="宋体" w:cs="Arial" w:hAnsi="Calibri"/>
          <w:kern w:val="2"/>
          <w:sz w:val="21"/>
        </w:rPr>
      </w:pPr>
      <w:r>
        <w:fldChar w:fldCharType="begin"/>
      </w:r>
      <w:r>
        <w:instrText xml:space="preserve"> HYPERLINK \l "_Toc304268704" </w:instrText>
      </w:r>
      <w:r>
        <w:fldChar w:fldCharType="separate"/>
      </w:r>
      <w:r>
        <w:t>3.4.4</w:t>
      </w:r>
      <w:r>
        <w:rPr>
          <w:rFonts w:ascii="Calibri" w:eastAsia="宋体" w:cs="Arial" w:hAnsi="Calibri"/>
          <w:kern w:val="2"/>
          <w:sz w:val="21"/>
        </w:rPr>
        <w:tab/>
      </w:r>
      <w:r>
        <w:rPr>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"_Toc304268705" </w:instrText>
      </w:r>
      <w:r>
        <w:fldChar w:fldCharType="separate"/>
      </w:r>
      <w:r>
        <w:t>3.5</w:t>
      </w:r>
      <w:r>
        <w:rPr>
          <w:rFonts w:ascii="Calibri" w:eastAsia="宋体" w:cs="Arial" w:hAnsi="Calibri"/>
          <w:kern w:val="2"/>
          <w:sz w:val="21"/>
        </w:rPr>
        <w:tab/>
      </w:r>
      <w:r>
        <w:rPr>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"_Toc304268706" </w:instrText>
      </w:r>
      <w:r>
        <w:fldChar w:fldCharType="separate"/>
      </w:r>
      <w:r>
        <w:t>3.6</w:t>
      </w:r>
      <w:r>
        <w:rPr>
          <w:rFonts w:ascii="Calibri" w:eastAsia="宋体" w:cs="Arial" w:hAnsi="Calibri"/>
          <w:kern w:val="2"/>
          <w:sz w:val="21"/>
        </w:rPr>
        <w:tab/>
      </w:r>
      <w:r>
        <w:rPr>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23"/>
        <w:tabs>
          <w:tab w:val="left" w:pos="440"/>
          <w:tab w:val="right" w:leader="dot" w:pos="8296"/>
        </w:tabs>
        <w:rPr>
          <w:rFonts w:ascii="Calibri" w:eastAsia="宋体" w:cs="Arial" w:hAnsi="Calibri"/>
          <w:b w:val="0"/>
          <w:snapToGrid/>
          <w:kern w:val="2"/>
          <w:sz w:val="21"/>
          <w:szCs w:val="22"/>
        </w:rPr>
      </w:pPr>
      <w:r>
        <w:fldChar w:fldCharType="begin"/>
      </w:r>
      <w:r>
        <w:instrText xml:space="preserve"> HYPERLINK \l "_Toc304268707" </w:instrText>
      </w:r>
      <w:r>
        <w:fldChar w:fldCharType="separate"/>
      </w:r>
      <w:r>
        <w:t>4.</w:t>
      </w:r>
      <w:r>
        <w:rPr>
          <w:rFonts w:ascii="Calibri" w:eastAsia="宋体" w:cs="Arial" w:hAnsi="Calibri"/>
          <w:b w:val="0"/>
          <w:snapToGrid/>
          <w:kern w:val="2"/>
          <w:sz w:val="21"/>
          <w:szCs w:val="22"/>
        </w:rPr>
        <w:tab/>
      </w:r>
      <w:r>
        <w:rPr>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23"/>
        <w:tabs>
          <w:tab w:val="left" w:pos="440"/>
          <w:tab w:val="right" w:leader="dot" w:pos="8296"/>
        </w:tabs>
        <w:rPr>
          <w:rFonts w:ascii="Calibri" w:eastAsia="宋体" w:cs="Arial" w:hAnsi="Calibri"/>
          <w:b w:val="0"/>
          <w:snapToGrid/>
          <w:kern w:val="2"/>
          <w:sz w:val="21"/>
          <w:szCs w:val="22"/>
        </w:rPr>
      </w:pPr>
      <w:r>
        <w:fldChar w:fldCharType="begin"/>
      </w:r>
      <w:r>
        <w:instrText xml:space="preserve"> HYPERLINK \l "_Toc304268708" </w:instrText>
      </w:r>
      <w:r>
        <w:fldChar w:fldCharType="separate"/>
      </w:r>
      <w:r>
        <w:t>5.</w:t>
      </w:r>
      <w:r>
        <w:rPr>
          <w:rFonts w:ascii="Calibri" w:eastAsia="宋体" w:cs="Arial" w:hAnsi="Calibri"/>
          <w:b w:val="0"/>
          <w:snapToGrid/>
          <w:kern w:val="2"/>
          <w:sz w:val="21"/>
          <w:szCs w:val="22"/>
        </w:rPr>
        <w:tab/>
      </w:r>
      <w:r>
        <w:rPr>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23"/>
        <w:tabs>
          <w:tab w:val="left" w:pos="440"/>
          <w:tab w:val="right" w:leader="dot" w:pos="8296"/>
        </w:tabs>
        <w:rPr>
          <w:rFonts w:ascii="Calibri" w:eastAsia="宋体" w:cs="Arial" w:hAnsi="Calibri"/>
          <w:b w:val="0"/>
          <w:snapToGrid/>
          <w:kern w:val="2"/>
          <w:sz w:val="21"/>
          <w:szCs w:val="22"/>
        </w:rPr>
      </w:pPr>
      <w:r>
        <w:fldChar w:fldCharType="begin"/>
      </w:r>
      <w:r>
        <w:instrText xml:space="preserve"> HYPERLINK \l "_Toc304268709" </w:instrText>
      </w:r>
      <w:r>
        <w:fldChar w:fldCharType="separate"/>
      </w:r>
      <w:r>
        <w:t>6.</w:t>
      </w:r>
      <w:r>
        <w:rPr>
          <w:rFonts w:ascii="Calibri" w:eastAsia="宋体" w:cs="Arial" w:hAnsi="Calibri"/>
          <w:b w:val="0"/>
          <w:snapToGrid/>
          <w:kern w:val="2"/>
          <w:sz w:val="21"/>
          <w:szCs w:val="22"/>
        </w:rPr>
        <w:tab/>
      </w:r>
      <w:r>
        <w:rPr>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23"/>
        <w:tabs>
          <w:tab w:val="left" w:pos="440"/>
          <w:tab w:val="right" w:leader="dot" w:pos="8296"/>
        </w:tabs>
        <w:rPr>
          <w:rFonts w:ascii="Calibri" w:eastAsia="宋体" w:cs="Arial" w:hAnsi="Calibri"/>
          <w:b w:val="0"/>
          <w:snapToGrid/>
          <w:kern w:val="2"/>
          <w:sz w:val="21"/>
          <w:szCs w:val="22"/>
        </w:rPr>
      </w:pPr>
      <w:r>
        <w:fldChar w:fldCharType="begin"/>
      </w:r>
      <w:r>
        <w:instrText xml:space="preserve"> HYPERLINK \l "_Toc304268710" </w:instrText>
      </w:r>
      <w:r>
        <w:fldChar w:fldCharType="separate"/>
      </w:r>
      <w:r>
        <w:t>7.</w:t>
      </w:r>
      <w:r>
        <w:rPr>
          <w:rFonts w:ascii="Calibri" w:eastAsia="宋体" w:cs="Arial" w:hAnsi="Calibri"/>
          <w:b w:val="0"/>
          <w:snapToGrid/>
          <w:kern w:val="2"/>
          <w:sz w:val="21"/>
          <w:szCs w:val="22"/>
        </w:rPr>
        <w:tab/>
      </w:r>
      <w:r>
        <w:rPr>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23"/>
        <w:tabs>
          <w:tab w:val="left" w:pos="440"/>
          <w:tab w:val="right" w:leader="dot" w:pos="8296"/>
        </w:tabs>
        <w:rPr>
          <w:rFonts w:ascii="Calibri" w:eastAsia="宋体" w:cs="Arial" w:hAnsi="Calibri"/>
          <w:b w:val="0"/>
          <w:snapToGrid/>
          <w:kern w:val="2"/>
          <w:sz w:val="21"/>
          <w:szCs w:val="22"/>
        </w:rPr>
      </w:pPr>
      <w:r>
        <w:fldChar w:fldCharType="begin"/>
      </w:r>
      <w:r>
        <w:instrText xml:space="preserve"> HYPERLINK \l "_Toc304268711" </w:instrText>
      </w:r>
      <w:r>
        <w:fldChar w:fldCharType="separate"/>
      </w:r>
      <w:r>
        <w:rPr>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23"/>
        <w:tabs>
          <w:tab w:val="left" w:pos="440"/>
          <w:tab w:val="right" w:leader="dot" w:pos="8296"/>
        </w:tabs>
        <w:rPr>
          <w:rFonts w:ascii="Calibri" w:eastAsia="宋体" w:cs="Arial" w:hAnsi="Calibri"/>
          <w:b w:val="0"/>
          <w:snapToGrid/>
          <w:kern w:val="2"/>
          <w:sz w:val="21"/>
          <w:szCs w:val="22"/>
        </w:rPr>
      </w:pPr>
      <w:r>
        <w:fldChar w:fldCharType="begin"/>
      </w:r>
      <w:r>
        <w:instrText xml:space="preserve"> HYPERLINK \l "_Toc304268712" </w:instrText>
      </w:r>
      <w:r>
        <w:fldChar w:fldCharType="separate"/>
      </w:r>
      <w:r>
        <w:t>8.</w:t>
      </w:r>
      <w:r>
        <w:rPr>
          <w:rFonts w:ascii="Calibri" w:eastAsia="宋体" w:cs="Arial" w:hAnsi="Calibri"/>
          <w:b w:val="0"/>
          <w:snapToGrid/>
          <w:kern w:val="2"/>
          <w:sz w:val="21"/>
          <w:szCs w:val="22"/>
        </w:rPr>
        <w:tab/>
      </w:r>
      <w:r>
        <w:rPr>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4"/>
        <w:tabs>
          <w:tab w:val="left" w:pos="840"/>
          <w:tab w:val="right" w:leader="dot" w:pos="8296"/>
        </w:tabs>
        <w:rPr>
          <w:rFonts w:ascii="Calibri" w:eastAsia="宋体" w:cs="Arial" w:hAnsi="Calibri"/>
          <w:kern w:val="2"/>
          <w:sz w:val="21"/>
        </w:rPr>
      </w:pPr>
      <w:r>
        <w:fldChar w:fldCharType="begin"/>
      </w:r>
      <w:r>
        <w:instrText xml:space="preserve"> HYPERLINK \l "_Toc304268713" </w:instrText>
      </w:r>
      <w:r>
        <w:fldChar w:fldCharType="separate"/>
      </w:r>
      <w:r>
        <w:t>8.1</w:t>
      </w:r>
      <w:r>
        <w:rPr>
          <w:rFonts w:ascii="Calibri" w:eastAsia="宋体" w:cs="Arial" w:hAnsi="Calibri"/>
          <w:kern w:val="2"/>
          <w:sz w:val="21"/>
        </w:rPr>
        <w:tab/>
      </w:r>
      <w:r>
        <w:rPr>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p>
      <w:pPr>
        <w:widowControl/>
        <w:spacing w:line="240" w:lineRule="auto"/>
        <w:rPr>
          <w:b/>
          <w:bCs/>
          <w:sz w:val="32"/>
          <w:szCs w:val="32"/>
        </w:rPr>
      </w:pPr>
      <w:r>
        <w:br w:type="page"/>
      </w:r>
    </w:p>
    <w:p>
      <w:pPr>
        <w:pStyle w:val="1"/>
        <w:spacing w:before="100" w:beforeAutospacing="1" w:after="100" w:afterAutospacing="1" w:line="240" w:lineRule="auto"/>
      </w:pPr>
      <w:bookmarkStart w:id="4" w:name="_Toc304268686"/>
      <w:r>
        <w:rPr>
          <w:rFonts w:hint="eastAsia"/>
        </w:rPr>
        <w:t>引言</w:t>
      </w:r>
      <w:bookmarkEnd w:id="2"/>
      <w:bookmarkEnd w:id="3"/>
      <w:bookmarkEnd w:id="4"/>
    </w:p>
    <w:p>
      <w:pPr>
        <w:pStyle w:val="2"/>
        <w:spacing w:before="100" w:beforeAutospacing="1" w:after="100" w:afterAutospacing="1" w:line="240" w:lineRule="auto"/>
        <w:rPr>
          <w:sz w:val="28"/>
          <w:szCs w:val="28"/>
        </w:rPr>
      </w:pPr>
      <w:bookmarkStart w:id="5" w:name="_Toc304268687"/>
      <w:bookmarkStart w:id="6" w:name="_Toc292985458"/>
      <w:bookmarkStart w:id="7" w:name="_Toc268598248"/>
      <w:r>
        <w:rPr>
          <w:rFonts w:hint="eastAsia"/>
          <w:sz w:val="28"/>
          <w:szCs w:val="28"/>
        </w:rPr>
        <w:t>编写目的</w:t>
      </w:r>
      <w:bookmarkEnd w:id="5"/>
      <w:bookmarkEnd w:id="6"/>
      <w:bookmarkEnd w:id="7"/>
    </w:p>
    <w:p>
      <w:pPr>
        <w:spacing w:before="100" w:beforeAutospacing="1" w:after="100" w:afterAutospacing="1" w:line="240" w:lineRule="auto"/>
        <w:rPr>
          <w:rFonts w:ascii="宋体" w:eastAsia="宋体"/>
          <w:sz w:val="21"/>
          <w:szCs w:val="21"/>
        </w:rPr>
      </w:pPr>
      <w:r>
        <w:rPr>
          <w:rFonts w:ascii="宋体" w:hint="eastAsia"/>
          <w:sz w:val="24"/>
          <w:szCs w:val="24"/>
        </w:rPr>
        <w:t xml:space="preserve">  </w:t>
      </w:r>
      <w:r>
        <w:rPr>
          <w:rFonts w:ascii="宋体" w:hint="eastAsia"/>
          <w:sz w:val="21"/>
          <w:szCs w:val="21"/>
        </w:rPr>
        <w:t xml:space="preserve">  </w:t>
      </w:r>
      <w:r>
        <w:rPr>
          <w:rFonts w:ascii="宋体" w:eastAsia="宋体" w:hint="eastAsia"/>
          <w:sz w:val="21"/>
          <w:szCs w:val="21"/>
        </w:rPr>
        <w:t>针对</w:t>
      </w:r>
      <w:r>
        <w:rPr>
          <w:rFonts w:ascii="宋体" w:eastAsia="宋体" w:hint="eastAsia"/>
          <w:sz w:val="21"/>
          <w:szCs w:val="21"/>
          <w:lang w:val="en-US" w:eastAsia="zh-CN"/>
        </w:rPr>
        <w:t>行途旅游系统</w:t>
      </w:r>
      <w:r>
        <w:rPr>
          <w:rFonts w:ascii="宋体" w:eastAsia="宋体"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宋体" w:eastAsia="宋体"/>
          <w:sz w:val="21"/>
          <w:szCs w:val="21"/>
        </w:rPr>
      </w:pPr>
      <w:r>
        <w:rPr>
          <w:rFonts w:ascii="宋体" w:eastAsia="宋体" w:hint="eastAsia"/>
          <w:sz w:val="21"/>
          <w:szCs w:val="21"/>
        </w:rPr>
        <w:tab/>
        <w:t>该计划阅读对象包括：测试人员、开发人员、项目其他人员。</w:t>
      </w:r>
    </w:p>
    <w:p>
      <w:pPr>
        <w:pStyle w:val="2"/>
        <w:rPr>
          <w:sz w:val="28"/>
          <w:szCs w:val="28"/>
        </w:rPr>
      </w:pPr>
      <w:bookmarkStart w:id="8" w:name="_Toc304268688"/>
      <w:r>
        <w:rPr>
          <w:rFonts w:hint="eastAsia"/>
          <w:sz w:val="28"/>
          <w:szCs w:val="28"/>
        </w:rPr>
        <w:t>背景</w:t>
      </w:r>
      <w:bookmarkEnd w:id="8"/>
    </w:p>
    <w:p>
      <w:pPr>
        <w:pStyle w:val="15"/>
        <w:ind w:firstLine="390"/>
        <w:rPr>
          <w:sz w:val="21"/>
        </w:rPr>
      </w:pPr>
      <w:r>
        <w:rPr>
          <w:rFonts w:hint="eastAsia"/>
          <w:sz w:val="21"/>
        </w:rPr>
        <w:t>项目名称：</w:t>
      </w:r>
      <w:r>
        <w:rPr>
          <w:rFonts w:hint="eastAsia"/>
          <w:sz w:val="21"/>
          <w:lang w:val="en-US" w:eastAsia="zh-CN"/>
        </w:rPr>
        <w:t>行途旅游系统</w:t>
      </w:r>
      <w:r>
        <w:rPr>
          <w:rFonts w:hint="eastAsia"/>
          <w:sz w:val="21"/>
        </w:rPr>
        <w:t>一期</w:t>
      </w:r>
    </w:p>
    <w:p>
      <w:pPr>
        <w:pStyle w:val="15"/>
        <w:ind w:firstLine="390"/>
        <w:rPr>
          <w:rFonts w:eastAsia="宋体"/>
          <w:sz w:val="21"/>
          <w:lang w:val="en-US" w:eastAsia="zh-CN"/>
        </w:rPr>
      </w:pPr>
      <w:r>
        <w:rPr>
          <w:rFonts w:hint="eastAsia"/>
          <w:sz w:val="21"/>
        </w:rPr>
        <w:t>项目提出者：河北师大软件学院</w:t>
      </w:r>
      <w:r>
        <w:rPr>
          <w:rFonts w:hint="eastAsia"/>
          <w:sz w:val="21"/>
          <w:lang w:val="en-US" w:eastAsia="zh-CN"/>
        </w:rPr>
        <w:t>QTL小组</w:t>
      </w:r>
    </w:p>
    <w:p>
      <w:pPr>
        <w:pStyle w:val="15"/>
        <w:ind w:firstLine="390"/>
        <w:rPr>
          <w:sz w:val="21"/>
        </w:rPr>
      </w:pPr>
      <w:r>
        <w:rPr>
          <w:rFonts w:hint="eastAsia"/>
          <w:sz w:val="21"/>
        </w:rPr>
        <w:t>开发人员：河北师大软件学院</w:t>
      </w:r>
      <w:r>
        <w:rPr>
          <w:rFonts w:hint="eastAsia"/>
          <w:sz w:val="21"/>
          <w:lang w:val="en-US" w:eastAsia="zh-CN"/>
        </w:rPr>
        <w:t>QTL小组</w:t>
      </w:r>
    </w:p>
    <w:p>
      <w:pPr>
        <w:pStyle w:val="15"/>
        <w:ind w:firstLine="390"/>
        <w:rPr>
          <w:sz w:val="21"/>
        </w:rPr>
      </w:pPr>
      <w:r>
        <w:rPr>
          <w:rFonts w:hint="eastAsia"/>
          <w:sz w:val="21"/>
        </w:rPr>
        <w:t>测试人员：河北师大软件学院</w:t>
      </w:r>
      <w:r>
        <w:rPr>
          <w:rFonts w:hint="eastAsia"/>
          <w:sz w:val="21"/>
          <w:lang w:val="en-US" w:eastAsia="zh-CN"/>
        </w:rPr>
        <w:t>QTL小组</w:t>
      </w:r>
    </w:p>
    <w:p>
      <w:pPr>
        <w:ind w:firstLine="390"/>
        <w:rPr>
          <w:rFonts w:ascii="宋体"/>
          <w:sz w:val="21"/>
        </w:rPr>
      </w:pPr>
      <w:bookmarkStart w:id="9" w:name="_Toc268598251"/>
      <w:bookmarkStart w:id="10" w:name="_Toc292985461"/>
      <w:r>
        <w:rPr>
          <w:rFonts w:hint="eastAsia"/>
          <w:sz w:val="21"/>
        </w:rPr>
        <w:t>项目目标：</w:t>
      </w:r>
      <w:r>
        <w:rPr>
          <w:rFonts w:hint="eastAsia"/>
          <w:sz w:val="21"/>
          <w:lang w:val="en-US" w:eastAsia="zh-CN"/>
        </w:rPr>
        <w:t>为广大有出游需求的大学生提供需求建议与行程个性化定制</w:t>
      </w:r>
      <w:r>
        <w:rPr>
          <w:rFonts w:ascii="宋体" w:hint="eastAsia"/>
          <w:sz w:val="21"/>
        </w:rPr>
        <w:t>。</w:t>
      </w:r>
    </w:p>
    <w:p>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pPr>
        <w:spacing w:before="100" w:beforeAutospacing="1" w:after="100" w:afterAutospacing="1" w:line="240" w:lineRule="auto"/>
        <w:rPr>
          <w:rFonts w:ascii="宋体"/>
          <w:sz w:val="21"/>
          <w:szCs w:val="21"/>
        </w:rPr>
      </w:pPr>
      <w:bookmarkStart w:id="12" w:name="_Toc268598252"/>
      <w:r>
        <w:rPr>
          <w:rFonts w:ascii="宋体" w:hint="eastAsia"/>
          <w:sz w:val="21"/>
          <w:szCs w:val="21"/>
        </w:rPr>
        <w:t>《</w:t>
      </w:r>
      <w:r>
        <w:rPr>
          <w:rFonts w:ascii="宋体" w:hint="eastAsia"/>
          <w:sz w:val="21"/>
          <w:szCs w:val="21"/>
          <w:lang w:val="en-US" w:eastAsia="zh-CN"/>
        </w:rPr>
        <w:t>行途旅游网</w:t>
      </w:r>
      <w:r>
        <w:rPr>
          <w:rFonts w:ascii="宋体" w:hint="eastAsia"/>
          <w:sz w:val="21"/>
          <w:szCs w:val="21"/>
        </w:rPr>
        <w:t>项目章程V1.1.</w:t>
      </w:r>
      <w:r>
        <w:t xml:space="preserve"> </w:t>
      </w:r>
      <w:r>
        <w:rPr>
          <w:rFonts w:ascii="宋体"/>
          <w:sz w:val="21"/>
          <w:szCs w:val="21"/>
        </w:rPr>
        <w:t>docx</w:t>
      </w:r>
      <w:r>
        <w:rPr>
          <w:rFonts w:ascii="宋体" w:hint="eastAsia"/>
          <w:sz w:val="21"/>
          <w:szCs w:val="21"/>
        </w:rPr>
        <w:t>》</w:t>
      </w:r>
    </w:p>
    <w:p>
      <w:pPr>
        <w:spacing w:before="100" w:beforeAutospacing="1" w:after="100" w:afterAutospacing="1" w:line="240" w:lineRule="auto"/>
        <w:rPr>
          <w:rFonts w:ascii="宋体"/>
          <w:sz w:val="21"/>
          <w:szCs w:val="21"/>
        </w:rPr>
      </w:pPr>
      <w:r>
        <w:rPr>
          <w:rFonts w:ascii="宋体" w:hint="eastAsia"/>
          <w:sz w:val="21"/>
          <w:szCs w:val="21"/>
        </w:rPr>
        <w:t>《</w:t>
      </w:r>
      <w:r>
        <w:rPr>
          <w:rFonts w:ascii="宋体" w:hint="eastAsia"/>
          <w:sz w:val="21"/>
          <w:szCs w:val="21"/>
          <w:lang w:val="en-US" w:eastAsia="zh-CN"/>
        </w:rPr>
        <w:t>行途旅游网</w:t>
      </w:r>
      <w:r>
        <w:rPr>
          <w:rFonts w:ascii="宋体" w:hint="eastAsia"/>
          <w:sz w:val="21"/>
          <w:szCs w:val="21"/>
        </w:rPr>
        <w:t>需求确认书 V1.1.</w:t>
      </w:r>
      <w:r>
        <w:t xml:space="preserve"> </w:t>
      </w:r>
      <w:r>
        <w:rPr>
          <w:rFonts w:ascii="宋体"/>
          <w:sz w:val="21"/>
          <w:szCs w:val="21"/>
        </w:rPr>
        <w:t>docx</w:t>
      </w:r>
      <w:r>
        <w:rPr>
          <w:rFonts w:ascii="宋体" w:hint="eastAsia"/>
          <w:sz w:val="21"/>
          <w:szCs w:val="21"/>
        </w:rPr>
        <w:t>》</w:t>
      </w:r>
    </w:p>
    <w:p>
      <w:pPr>
        <w:spacing w:before="100" w:beforeAutospacing="1" w:after="100" w:afterAutospacing="1" w:line="240" w:lineRule="auto"/>
        <w:rPr>
          <w:rFonts w:ascii="宋体"/>
          <w:sz w:val="21"/>
          <w:szCs w:val="21"/>
        </w:rPr>
      </w:pPr>
      <w:r>
        <w:rPr>
          <w:rFonts w:ascii="宋体" w:hint="eastAsia"/>
          <w:sz w:val="21"/>
          <w:szCs w:val="21"/>
        </w:rPr>
        <w:t>《</w:t>
      </w:r>
      <w:r>
        <w:rPr>
          <w:rFonts w:ascii="宋体" w:hint="eastAsia"/>
          <w:sz w:val="21"/>
          <w:szCs w:val="21"/>
          <w:lang w:val="en-US" w:eastAsia="zh-CN"/>
        </w:rPr>
        <w:t>行途旅游网</w:t>
      </w:r>
      <w:r>
        <w:rPr>
          <w:rFonts w:ascii="宋体" w:hint="eastAsia"/>
          <w:sz w:val="21"/>
          <w:szCs w:val="21"/>
        </w:rPr>
        <w:t xml:space="preserve"> V1.1.eap》</w:t>
      </w:r>
    </w:p>
    <w:p>
      <w:pPr>
        <w:spacing w:before="100" w:beforeAutospacing="1" w:after="100" w:afterAutospacing="1" w:line="240" w:lineRule="auto"/>
        <w:rPr>
          <w:rFonts w:ascii="宋体"/>
          <w:sz w:val="21"/>
          <w:szCs w:val="21"/>
        </w:rPr>
      </w:pPr>
      <w:r>
        <w:rPr>
          <w:rFonts w:ascii="宋体" w:hint="eastAsia"/>
          <w:sz w:val="21"/>
          <w:szCs w:val="21"/>
        </w:rPr>
        <w:t>《进度计划.mpp》</w:t>
      </w:r>
    </w:p>
    <w:p>
      <w:pPr>
        <w:pStyle w:val="15"/>
      </w:pPr>
    </w:p>
    <w:p>
      <w:pPr>
        <w:pStyle w:val="2"/>
        <w:tabs>
          <w:tab w:val="clear" w:pos="0"/>
          <w:tab w:val="left" w:pos="426"/>
        </w:tabs>
        <w:spacing w:before="100" w:beforeAutospacing="1" w:after="100" w:afterAutospacing="1" w:line="240" w:lineRule="auto"/>
        <w:rPr>
          <w:sz w:val="28"/>
          <w:szCs w:val="28"/>
        </w:rPr>
      </w:pPr>
      <w:bookmarkStart w:id="13" w:name="_Toc255679406"/>
      <w:bookmarkStart w:id="14" w:name="_Toc304268690"/>
      <w:bookmarkStart w:id="15" w:name="_Toc292985462"/>
      <w:r>
        <w:rPr>
          <w:rFonts w:hint="eastAsia"/>
          <w:sz w:val="28"/>
          <w:szCs w:val="28"/>
        </w:rPr>
        <w:t>测试提交</w:t>
      </w:r>
      <w:bookmarkEnd w:id="13"/>
      <w:r>
        <w:rPr>
          <w:rFonts w:hint="eastAsia"/>
          <w:sz w:val="28"/>
          <w:szCs w:val="28"/>
        </w:rPr>
        <w:t>成果</w:t>
      </w:r>
      <w:bookmarkEnd w:id="14"/>
      <w:bookmarkEnd w:id="15"/>
    </w:p>
    <w:p>
      <w:pPr>
        <w:spacing w:before="100" w:beforeAutospacing="1" w:after="100" w:afterAutospacing="1" w:line="240" w:lineRule="auto"/>
        <w:rPr>
          <w:rFonts w:ascii="宋体"/>
          <w:sz w:val="21"/>
          <w:szCs w:val="21"/>
        </w:rPr>
      </w:pPr>
      <w:r>
        <w:rPr>
          <w:rFonts w:ascii="宋体" w:hint="eastAsia"/>
          <w:sz w:val="21"/>
          <w:szCs w:val="21"/>
        </w:rPr>
        <w:t>《</w:t>
      </w:r>
      <w:r>
        <w:rPr>
          <w:rFonts w:ascii="宋体" w:hint="eastAsia"/>
          <w:sz w:val="21"/>
          <w:szCs w:val="21"/>
          <w:lang w:val="en-US" w:eastAsia="zh-CN"/>
        </w:rPr>
        <w:t>行途旅游</w:t>
      </w:r>
      <w:r>
        <w:rPr>
          <w:rFonts w:ascii="宋体" w:hint="eastAsia"/>
          <w:sz w:val="21"/>
          <w:szCs w:val="21"/>
        </w:rPr>
        <w:t>系统测试计划.doc》</w:t>
      </w:r>
    </w:p>
    <w:p>
      <w:pPr>
        <w:spacing w:before="100" w:beforeAutospacing="1" w:after="100" w:afterAutospacing="1" w:line="240" w:lineRule="auto"/>
        <w:rPr>
          <w:rFonts w:ascii="宋体"/>
          <w:sz w:val="21"/>
          <w:szCs w:val="21"/>
        </w:rPr>
      </w:pPr>
      <w:r>
        <w:rPr>
          <w:rFonts w:ascii="宋体" w:hint="eastAsia"/>
          <w:sz w:val="21"/>
          <w:szCs w:val="21"/>
        </w:rPr>
        <w:t>《</w:t>
      </w:r>
      <w:r>
        <w:rPr>
          <w:rFonts w:ascii="宋体" w:hint="eastAsia"/>
          <w:sz w:val="21"/>
          <w:szCs w:val="21"/>
          <w:lang w:val="en-US" w:eastAsia="zh-CN"/>
        </w:rPr>
        <w:t>行途旅游</w:t>
      </w:r>
      <w:r>
        <w:rPr>
          <w:rFonts w:ascii="宋体" w:hint="eastAsia"/>
          <w:sz w:val="21"/>
          <w:szCs w:val="21"/>
        </w:rPr>
        <w:t>系统测试用例.doc》</w:t>
      </w:r>
    </w:p>
    <w:p>
      <w:pPr>
        <w:spacing w:before="100" w:beforeAutospacing="1" w:after="100" w:afterAutospacing="1" w:line="240" w:lineRule="auto"/>
        <w:rPr>
          <w:rFonts w:ascii="宋体"/>
          <w:sz w:val="21"/>
          <w:szCs w:val="21"/>
        </w:rPr>
      </w:pPr>
      <w:r>
        <w:rPr>
          <w:rFonts w:ascii="宋体" w:hint="eastAsia"/>
          <w:sz w:val="21"/>
          <w:szCs w:val="21"/>
        </w:rPr>
        <w:t>《</w:t>
      </w:r>
      <w:r>
        <w:rPr>
          <w:rFonts w:ascii="宋体" w:hint="eastAsia"/>
          <w:sz w:val="21"/>
          <w:szCs w:val="21"/>
          <w:lang w:val="en-US" w:eastAsia="zh-CN"/>
        </w:rPr>
        <w:t>行途旅游</w:t>
      </w:r>
      <w:r>
        <w:rPr>
          <w:rFonts w:ascii="宋体" w:hint="eastAsia"/>
          <w:sz w:val="21"/>
          <w:szCs w:val="21"/>
        </w:rPr>
        <w:t>系统缺陷报告》</w:t>
      </w:r>
    </w:p>
    <w:p>
      <w:pPr>
        <w:spacing w:before="100" w:beforeAutospacing="1" w:after="100" w:afterAutospacing="1" w:line="240" w:lineRule="auto"/>
        <w:rPr>
          <w:rFonts w:ascii="宋体"/>
          <w:sz w:val="21"/>
          <w:szCs w:val="21"/>
        </w:rPr>
      </w:pPr>
      <w:r>
        <w:rPr>
          <w:rFonts w:ascii="宋体" w:hint="eastAsia"/>
          <w:sz w:val="21"/>
          <w:szCs w:val="21"/>
        </w:rPr>
        <w:t>《</w:t>
      </w:r>
      <w:r>
        <w:rPr>
          <w:rFonts w:ascii="宋体" w:hint="eastAsia"/>
          <w:sz w:val="21"/>
          <w:szCs w:val="21"/>
          <w:lang w:val="en-US" w:eastAsia="zh-CN"/>
        </w:rPr>
        <w:t>行途旅游</w:t>
      </w:r>
      <w:r>
        <w:rPr>
          <w:rFonts w:ascii="宋体" w:hint="eastAsia"/>
          <w:sz w:val="21"/>
          <w:szCs w:val="21"/>
        </w:rPr>
        <w:t>系统测试总结报告.doc》</w:t>
      </w:r>
    </w:p>
    <w:p>
      <w:pPr>
        <w:pStyle w:val="1"/>
        <w:spacing w:before="100" w:beforeAutospacing="1" w:after="100" w:afterAutospacing="1" w:line="240" w:lineRule="auto"/>
        <w:rPr>
          <w:rFonts w:ascii="宋体"/>
          <w:sz w:val="21"/>
          <w:szCs w:val="21"/>
        </w:rPr>
      </w:pPr>
      <w:bookmarkStart w:id="16" w:name="_Toc304268691"/>
      <w:bookmarkStart w:id="17" w:name="_Toc292985463"/>
      <w:r>
        <w:rPr>
          <w:rFonts w:hint="eastAsia"/>
        </w:rPr>
        <w:t>测试需求</w:t>
      </w:r>
      <w:bookmarkEnd w:id="12"/>
      <w:bookmarkEnd w:id="16"/>
      <w:bookmarkEnd w:id="17"/>
    </w:p>
    <w:p>
      <w:pPr>
        <w:spacing w:before="100" w:beforeAutospacing="1" w:after="100" w:afterAutospacing="1" w:line="240" w:lineRule="auto"/>
        <w:rPr>
          <w:rFonts w:ascii="宋体"/>
          <w:sz w:val="21"/>
          <w:szCs w:val="21"/>
        </w:rPr>
      </w:pPr>
      <w:r>
        <w:rPr>
          <w:rFonts w:ascii="宋体" w:hint="eastAsia"/>
          <w:sz w:val="21"/>
          <w:szCs w:val="21"/>
        </w:rPr>
        <w:tab/>
        <w:t>本阶段测试重点针对</w:t>
      </w:r>
      <w:r>
        <w:rPr>
          <w:rFonts w:ascii="宋体" w:hint="eastAsia"/>
          <w:sz w:val="21"/>
          <w:szCs w:val="21"/>
          <w:lang w:val="en-US" w:eastAsia="zh-CN"/>
        </w:rPr>
        <w:t>行途网站整体</w:t>
      </w:r>
      <w:r>
        <w:rPr>
          <w:rFonts w:ascii="宋体" w:hint="eastAsia"/>
          <w:sz w:val="21"/>
          <w:szCs w:val="21"/>
        </w:rPr>
        <w:t>进行测试。主要测试范围如下：</w:t>
      </w:r>
    </w:p>
    <w:p>
      <w:pPr>
        <w:spacing w:before="100" w:beforeAutospacing="1" w:after="100" w:afterAutospacing="1" w:line="240" w:lineRule="auto"/>
        <w:rPr>
          <w:rFonts w:ascii="宋体" w:eastAsia="宋体"/>
          <w:sz w:val="21"/>
          <w:szCs w:val="21"/>
          <w:lang w:val="en-US" w:eastAsia="zh-CN"/>
        </w:rPr>
      </w:pPr>
      <w:r>
        <w:rPr>
          <w:rFonts w:ascii="宋体" w:hint="eastAsia"/>
          <w:sz w:val="21"/>
          <w:szCs w:val="21"/>
        </w:rPr>
        <w:tab/>
      </w:r>
      <w:r>
        <w:rPr>
          <w:rFonts w:ascii="宋体" w:hint="eastAsia"/>
          <w:sz w:val="21"/>
          <w:szCs w:val="21"/>
          <w:lang w:val="en-US" w:eastAsia="zh-CN"/>
        </w:rPr>
        <w:t>行途网站</w:t>
      </w:r>
      <w:r>
        <w:rPr>
          <w:rFonts w:ascii="宋体" w:hint="eastAsia"/>
          <w:sz w:val="21"/>
          <w:szCs w:val="21"/>
        </w:rPr>
        <w:t>功能：登录、</w:t>
      </w:r>
      <w:r>
        <w:rPr>
          <w:rFonts w:ascii="宋体" w:hint="eastAsia"/>
          <w:sz w:val="21"/>
          <w:szCs w:val="21"/>
          <w:lang w:val="en-US" w:eastAsia="zh-CN"/>
        </w:rPr>
        <w:t>定制行程、位置查看、添加标签、景点展示、相册上传、私聊、创建行程、创建攻略</w:t>
      </w:r>
    </w:p>
    <w:p>
      <w:pPr>
        <w:spacing w:before="100" w:beforeAutospacing="1" w:after="100" w:afterAutospacing="1" w:line="240" w:lineRule="auto"/>
        <w:rPr>
          <w:rFonts w:ascii="宋体"/>
          <w:sz w:val="21"/>
          <w:szCs w:val="21"/>
        </w:rPr>
      </w:pPr>
      <w:r>
        <w:rPr>
          <w:rFonts w:ascii="宋体" w:hint="eastAsia"/>
          <w:sz w:val="21"/>
          <w:szCs w:val="21"/>
        </w:rPr>
        <w:tab/>
      </w:r>
      <w:bookmarkStart w:id="18" w:name="_Toc292985464"/>
      <w:bookmarkStart w:id="19" w:name="_Toc268598253"/>
      <w:r>
        <w:rPr>
          <w:rFonts w:hint="eastAsia"/>
          <w:sz w:val="28"/>
          <w:szCs w:val="28"/>
        </w:rPr>
        <w:t>功能性测试</w:t>
      </w:r>
      <w:bookmarkEnd w:id="18"/>
      <w:bookmarkEnd w:id="19"/>
      <w:r>
        <w:rPr>
          <w:rFonts w:hint="eastAsia"/>
          <w:sz w:val="28"/>
          <w:szCs w:val="28"/>
        </w:rPr>
        <w:t>范围</w:t>
      </w:r>
    </w:p>
    <w:p>
      <w:pPr>
        <w:pStyle w:val="3"/>
      </w:pPr>
      <w:r>
        <w:rPr>
          <w:rFonts w:hint="eastAsia"/>
        </w:rPr>
        <w:tab/>
      </w:r>
      <w:bookmarkStart w:id="20" w:name="_Toc304268692"/>
      <w:r>
        <w:rPr>
          <w:rFonts w:hint="eastAsia"/>
        </w:rPr>
        <w:t>测试功能模块：</w:t>
      </w:r>
      <w:bookmarkEnd w:id="20"/>
    </w:p>
    <w:tbl>
      <w:tblPr>
        <w:jc w:val="left"/>
        <w:tblInd w:w="93" w:type="dxa"/>
        <w:tblW w:w="9240" w:type="dxa"/>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960"/>
        <w:gridCol w:w="1780"/>
        <w:gridCol w:w="840"/>
        <w:gridCol w:w="5660"/>
      </w:tblGrid>
      <w:tr>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pPr>
              <w:widowControl/>
              <w:spacing w:line="240" w:lineRule="auto"/>
              <w:jc w:val="center"/>
              <w:rPr>
                <w:rFonts w:ascii="宋体" w:eastAsia="宋体" w:cs="宋体"/>
                <w:snapToGrid/>
                <w:color w:val="000000"/>
                <w:sz w:val="21"/>
                <w:szCs w:val="21"/>
                <w:lang w:val="en-US" w:eastAsia="zh-CN"/>
              </w:rPr>
            </w:pPr>
            <w:r>
              <w:rPr>
                <w:rFonts w:ascii="宋体" w:cs="宋体" w:hint="eastAsia"/>
                <w:snapToGrid/>
                <w:color w:val="000000"/>
                <w:sz w:val="21"/>
                <w:szCs w:val="21"/>
                <w:lang w:val="en-US" w:eastAsia="zh-CN"/>
              </w:rPr>
              <w:t>行途网站客户端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pPr>
              <w:widowControl/>
              <w:spacing w:line="240" w:lineRule="auto"/>
              <w:rPr>
                <w:rFonts w:ascii="宋体" w:cs="宋体"/>
                <w:snapToGrid/>
                <w:color w:val="000000"/>
                <w:sz w:val="22"/>
                <w:szCs w:val="22"/>
              </w:rPr>
            </w:pPr>
            <w:r>
              <w:rPr>
                <w:rFonts w:asci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pPr>
              <w:widowControl/>
              <w:spacing w:line="240" w:lineRule="auto"/>
              <w:jc w:val="center"/>
              <w:rPr>
                <w:rFonts w:ascii="宋体" w:cs="宋体"/>
                <w:snapToGrid/>
                <w:color w:val="000000"/>
                <w:sz w:val="22"/>
                <w:szCs w:val="22"/>
              </w:rPr>
            </w:pPr>
            <w:r>
              <w:rPr>
                <w:rFonts w:asci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pPr>
              <w:widowControl/>
              <w:spacing w:line="240" w:lineRule="auto"/>
              <w:rPr>
                <w:rFonts w:ascii="宋体" w:cs="宋体"/>
                <w:snapToGrid/>
                <w:color w:val="000000"/>
                <w:sz w:val="22"/>
                <w:szCs w:val="22"/>
              </w:rPr>
            </w:pPr>
            <w:r>
              <w:rPr>
                <w:rFonts w:ascii="宋体" w:cs="宋体" w:hint="eastAsia"/>
                <w:snapToGrid/>
                <w:color w:val="000000"/>
                <w:sz w:val="22"/>
                <w:szCs w:val="22"/>
              </w:rPr>
              <w:t>说明</w:t>
            </w:r>
          </w:p>
        </w:tc>
      </w:tr>
      <w:tr>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tc>
        <w:tc>
          <w:tcPr>
            <w:tcW w:w="178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cs="宋体"/>
                <w:snapToGrid/>
                <w:color w:val="000000"/>
                <w:sz w:val="21"/>
                <w:szCs w:val="21"/>
              </w:rPr>
            </w:pPr>
            <w:r>
              <w:rPr>
                <w:rFonts w:asci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pPr>
              <w:widowControl/>
              <w:spacing w:line="240" w:lineRule="auto"/>
              <w:jc w:val="center"/>
              <w:rPr>
                <w:rFonts w:ascii="宋体" w:cs="宋体"/>
                <w:snapToGrid/>
                <w:color w:val="000000"/>
                <w:sz w:val="22"/>
                <w:szCs w:val="22"/>
              </w:rPr>
            </w:pPr>
            <w:r>
              <w:rPr>
                <w:rFonts w:asci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cs="宋体"/>
                <w:snapToGrid/>
                <w:color w:val="000000"/>
                <w:sz w:val="22"/>
                <w:szCs w:val="22"/>
              </w:rPr>
            </w:pPr>
            <w:r>
              <w:rPr>
                <w:rFonts w:ascii="宋体" w:cs="宋体" w:hint="eastAsia"/>
                <w:snapToGrid/>
                <w:color w:val="000000"/>
                <w:sz w:val="22"/>
                <w:szCs w:val="22"/>
                <w:lang w:val="en-US" w:eastAsia="zh-CN"/>
              </w:rPr>
              <w:t>大学生</w:t>
            </w:r>
            <w:r>
              <w:rPr>
                <w:rFonts w:ascii="宋体" w:cs="宋体" w:hint="eastAsia"/>
                <w:snapToGrid/>
                <w:color w:val="000000"/>
                <w:sz w:val="22"/>
                <w:szCs w:val="22"/>
              </w:rPr>
              <w:t>登录</w:t>
            </w:r>
          </w:p>
        </w:tc>
      </w:tr>
      <w:tr>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tc>
        <w:tc>
          <w:tcPr>
            <w:tcW w:w="178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hint="eastAsia"/>
                <w:snapToGrid/>
                <w:color w:val="000000"/>
                <w:sz w:val="22"/>
                <w:szCs w:val="22"/>
                <w:lang w:val="en-US" w:eastAsia="zh-CN"/>
              </w:rPr>
            </w:pPr>
            <w:r>
              <w:rPr>
                <w:rFonts w:ascii="宋体" w:cs="宋体" w:hint="eastAsia"/>
                <w:snapToGrid/>
                <w:color w:val="000000"/>
                <w:sz w:val="22"/>
                <w:szCs w:val="22"/>
                <w:lang w:val="en-US" w:eastAsia="zh-CN"/>
              </w:rPr>
              <w:t>定制行程</w:t>
            </w:r>
          </w:p>
        </w:tc>
        <w:tc>
          <w:tcPr>
            <w:tcW w:w="840" w:type="dxa"/>
            <w:tcBorders>
              <w:top w:val="nil"/>
              <w:left w:val="nil"/>
              <w:bottom w:val="single" w:sz="4" w:space="0" w:color="auto"/>
              <w:right w:val="single" w:sz="4" w:space="0" w:color="auto"/>
            </w:tcBorders>
            <w:shd w:val="clear" w:color="auto" w:fill="auto"/>
            <w:noWrap/>
            <w:vAlign w:val="center"/>
          </w:tcPr>
          <w:p>
            <w:pPr>
              <w:widowControl/>
              <w:spacing w:line="240" w:lineRule="auto"/>
              <w:jc w:val="center"/>
              <w:rPr>
                <w:rFonts w:ascii="宋体" w:cs="宋体"/>
                <w:snapToGrid/>
                <w:color w:val="000000"/>
                <w:sz w:val="22"/>
                <w:szCs w:val="22"/>
              </w:rPr>
            </w:pPr>
            <w:r>
              <w:rPr>
                <w:rFonts w:asci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定制今日旅游行程</w:t>
            </w:r>
          </w:p>
        </w:tc>
      </w:tr>
      <w:tr>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tc>
        <w:tc>
          <w:tcPr>
            <w:tcW w:w="178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位置查看</w:t>
            </w:r>
          </w:p>
        </w:tc>
        <w:tc>
          <w:tcPr>
            <w:tcW w:w="840" w:type="dxa"/>
            <w:tcBorders>
              <w:top w:val="nil"/>
              <w:left w:val="nil"/>
              <w:bottom w:val="single" w:sz="4" w:space="0" w:color="auto"/>
              <w:right w:val="single" w:sz="4" w:space="0" w:color="auto"/>
            </w:tcBorders>
            <w:shd w:val="clear" w:color="auto" w:fill="auto"/>
            <w:noWrap/>
            <w:vAlign w:val="center"/>
          </w:tcPr>
          <w:p>
            <w:pPr>
              <w:widowControl/>
              <w:spacing w:line="240" w:lineRule="auto"/>
              <w:jc w:val="center"/>
              <w:rPr>
                <w:rFonts w:ascii="宋体" w:cs="宋体"/>
                <w:snapToGrid/>
                <w:color w:val="000000"/>
                <w:sz w:val="22"/>
                <w:szCs w:val="22"/>
              </w:rPr>
            </w:pPr>
            <w:r>
              <w:rPr>
                <w:rFonts w:asci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查看当前位置</w:t>
            </w:r>
          </w:p>
        </w:tc>
      </w:tr>
      <w:tr>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tc>
        <w:tc>
          <w:tcPr>
            <w:tcW w:w="178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相册上传</w:t>
            </w:r>
          </w:p>
        </w:tc>
        <w:tc>
          <w:tcPr>
            <w:tcW w:w="840" w:type="dxa"/>
            <w:tcBorders>
              <w:top w:val="nil"/>
              <w:left w:val="nil"/>
              <w:bottom w:val="single" w:sz="4" w:space="0" w:color="auto"/>
              <w:right w:val="single" w:sz="4" w:space="0" w:color="auto"/>
            </w:tcBorders>
            <w:shd w:val="clear" w:color="auto" w:fill="auto"/>
            <w:noWrap/>
            <w:vAlign w:val="center"/>
          </w:tcPr>
          <w:p>
            <w:pPr>
              <w:widowControl/>
              <w:spacing w:line="240" w:lineRule="auto"/>
              <w:jc w:val="center"/>
              <w:rPr>
                <w:rFonts w:ascii="宋体" w:cs="宋体"/>
                <w:snapToGrid/>
                <w:color w:val="000000"/>
                <w:sz w:val="22"/>
                <w:szCs w:val="22"/>
              </w:rPr>
            </w:pPr>
            <w:r>
              <w:rPr>
                <w:rFonts w:asci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查看、修改个人相册</w:t>
            </w:r>
          </w:p>
        </w:tc>
      </w:tr>
      <w:tr>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tc>
        <w:tc>
          <w:tcPr>
            <w:tcW w:w="178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hint="eastAsia"/>
                <w:snapToGrid/>
                <w:color w:val="000000"/>
                <w:sz w:val="22"/>
                <w:szCs w:val="22"/>
                <w:lang w:eastAsia="zh-CN"/>
              </w:rPr>
            </w:pPr>
            <w:r>
              <w:rPr>
                <w:rFonts w:ascii="宋体" w:cs="宋体" w:hint="eastAsia"/>
                <w:snapToGrid/>
                <w:color w:val="000000"/>
                <w:sz w:val="22"/>
                <w:szCs w:val="22"/>
                <w:lang w:val="en-US" w:eastAsia="zh-CN"/>
              </w:rPr>
              <w:t>私聊</w:t>
            </w:r>
          </w:p>
        </w:tc>
        <w:tc>
          <w:tcPr>
            <w:tcW w:w="840" w:type="dxa"/>
            <w:tcBorders>
              <w:top w:val="nil"/>
              <w:left w:val="nil"/>
              <w:bottom w:val="single" w:sz="4" w:space="0" w:color="auto"/>
              <w:right w:val="single" w:sz="4" w:space="0" w:color="auto"/>
            </w:tcBorders>
            <w:shd w:val="clear" w:color="auto" w:fill="auto"/>
            <w:noWrap/>
            <w:vAlign w:val="center"/>
          </w:tcPr>
          <w:p>
            <w:pPr>
              <w:widowControl/>
              <w:spacing w:line="240" w:lineRule="auto"/>
              <w:jc w:val="center"/>
              <w:rPr>
                <w:rFonts w:ascii="宋体" w:cs="宋体"/>
                <w:snapToGrid/>
                <w:color w:val="000000"/>
                <w:sz w:val="22"/>
                <w:szCs w:val="22"/>
              </w:rPr>
            </w:pPr>
            <w:r>
              <w:rPr>
                <w:rFonts w:asci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与攻略作者进行私聊</w:t>
            </w:r>
          </w:p>
        </w:tc>
      </w:tr>
      <w:tr>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tc>
        <w:tc>
          <w:tcPr>
            <w:tcW w:w="178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创建行程</w:t>
            </w:r>
          </w:p>
        </w:tc>
        <w:tc>
          <w:tcPr>
            <w:tcW w:w="840" w:type="dxa"/>
            <w:tcBorders>
              <w:top w:val="nil"/>
              <w:left w:val="nil"/>
              <w:bottom w:val="single" w:sz="4" w:space="0" w:color="auto"/>
              <w:right w:val="single" w:sz="4" w:space="0" w:color="auto"/>
            </w:tcBorders>
            <w:shd w:val="clear" w:color="auto" w:fill="auto"/>
            <w:noWrap/>
            <w:vAlign w:val="center"/>
          </w:tcPr>
          <w:p>
            <w:pPr>
              <w:widowControl/>
              <w:spacing w:line="240" w:lineRule="auto"/>
              <w:jc w:val="center"/>
              <w:rPr>
                <w:rFonts w:ascii="宋体" w:cs="宋体"/>
                <w:snapToGrid/>
                <w:color w:val="000000"/>
                <w:sz w:val="22"/>
                <w:szCs w:val="22"/>
              </w:rPr>
            </w:pPr>
            <w:r>
              <w:rPr>
                <w:rFonts w:asci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cs="宋体"/>
                <w:snapToGrid/>
                <w:color w:val="000000"/>
                <w:sz w:val="22"/>
                <w:szCs w:val="22"/>
              </w:rPr>
            </w:pPr>
            <w:r>
              <w:rPr>
                <w:rFonts w:ascii="宋体" w:cs="宋体" w:hint="eastAsia"/>
                <w:snapToGrid/>
                <w:color w:val="000000"/>
                <w:sz w:val="22"/>
                <w:szCs w:val="22"/>
              </w:rPr>
              <w:t>查看、共享个人文件</w:t>
            </w:r>
          </w:p>
        </w:tc>
      </w:tr>
      <w:tr>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tc>
        <w:tc>
          <w:tcPr>
            <w:tcW w:w="178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创建攻略</w:t>
            </w:r>
          </w:p>
        </w:tc>
        <w:tc>
          <w:tcPr>
            <w:tcW w:w="840" w:type="dxa"/>
            <w:tcBorders>
              <w:top w:val="nil"/>
              <w:left w:val="nil"/>
              <w:bottom w:val="single" w:sz="4" w:space="0" w:color="auto"/>
              <w:right w:val="single" w:sz="4" w:space="0" w:color="auto"/>
            </w:tcBorders>
            <w:shd w:val="clear" w:color="auto" w:fill="auto"/>
            <w:noWrap/>
            <w:vAlign w:val="center"/>
          </w:tcPr>
          <w:p>
            <w:pPr>
              <w:widowControl/>
              <w:spacing w:line="240" w:lineRule="auto"/>
              <w:jc w:val="center"/>
              <w:rPr>
                <w:rFonts w:ascii="宋体" w:cs="宋体"/>
                <w:snapToGrid/>
                <w:color w:val="000000"/>
                <w:sz w:val="22"/>
                <w:szCs w:val="22"/>
              </w:rPr>
            </w:pPr>
            <w:r>
              <w:rPr>
                <w:rFonts w:asci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cs="宋体"/>
                <w:snapToGrid/>
                <w:color w:val="000000"/>
                <w:sz w:val="22"/>
                <w:szCs w:val="22"/>
              </w:rPr>
            </w:pPr>
            <w:r>
              <w:rPr>
                <w:rFonts w:ascii="宋体" w:cs="宋体" w:hint="eastAsia"/>
                <w:snapToGrid/>
                <w:color w:val="000000"/>
                <w:sz w:val="22"/>
                <w:szCs w:val="22"/>
              </w:rPr>
              <w:t>查看、更新个人信息</w:t>
            </w:r>
          </w:p>
        </w:tc>
      </w:tr>
      <w:tr>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tc>
        <w:tc>
          <w:tcPr>
            <w:tcW w:w="178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添加标签</w:t>
            </w:r>
          </w:p>
        </w:tc>
        <w:tc>
          <w:tcPr>
            <w:tcW w:w="840" w:type="dxa"/>
            <w:tcBorders>
              <w:top w:val="nil"/>
              <w:left w:val="nil"/>
              <w:bottom w:val="single" w:sz="4" w:space="0" w:color="auto"/>
              <w:right w:val="single" w:sz="4" w:space="0" w:color="auto"/>
            </w:tcBorders>
            <w:shd w:val="clear" w:color="auto" w:fill="auto"/>
            <w:noWrap/>
            <w:vAlign w:val="center"/>
          </w:tcPr>
          <w:p>
            <w:pPr>
              <w:widowControl/>
              <w:spacing w:line="240" w:lineRule="auto"/>
              <w:jc w:val="center"/>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低</w:t>
            </w:r>
          </w:p>
        </w:tc>
        <w:tc>
          <w:tcPr>
            <w:tcW w:w="566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查看并给攻略添加标签</w:t>
            </w:r>
          </w:p>
        </w:tc>
      </w:tr>
      <w:tr>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tc>
        <w:tc>
          <w:tcPr>
            <w:tcW w:w="178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景点展示</w:t>
            </w:r>
          </w:p>
        </w:tc>
        <w:tc>
          <w:tcPr>
            <w:tcW w:w="840" w:type="dxa"/>
            <w:tcBorders>
              <w:top w:val="nil"/>
              <w:left w:val="nil"/>
              <w:bottom w:val="single" w:sz="4" w:space="0" w:color="auto"/>
              <w:right w:val="single" w:sz="4" w:space="0" w:color="auto"/>
            </w:tcBorders>
            <w:shd w:val="clear" w:color="auto" w:fill="auto"/>
            <w:noWrap/>
            <w:vAlign w:val="center"/>
          </w:tcPr>
          <w:p>
            <w:pPr>
              <w:widowControl/>
              <w:spacing w:line="240" w:lineRule="auto"/>
              <w:jc w:val="center"/>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中</w:t>
            </w:r>
          </w:p>
        </w:tc>
        <w:tc>
          <w:tcPr>
            <w:tcW w:w="5660" w:type="dxa"/>
            <w:tcBorders>
              <w:top w:val="nil"/>
              <w:left w:val="nil"/>
              <w:bottom w:val="single" w:sz="4" w:space="0" w:color="auto"/>
              <w:right w:val="single" w:sz="4" w:space="0" w:color="auto"/>
            </w:tcBorders>
            <w:shd w:val="clear" w:color="auto" w:fill="auto"/>
            <w:noWrap/>
            <w:vAlign w:val="bottom"/>
          </w:tcPr>
          <w:p>
            <w:pPr>
              <w:widowControl/>
              <w:spacing w:line="240" w:lineRule="auto"/>
              <w:rPr>
                <w:rFonts w:ascii="宋体" w:eastAsia="宋体" w:cs="宋体"/>
                <w:snapToGrid/>
                <w:color w:val="000000"/>
                <w:sz w:val="22"/>
                <w:szCs w:val="22"/>
                <w:lang w:val="en-US" w:eastAsia="zh-CN"/>
              </w:rPr>
            </w:pPr>
            <w:r>
              <w:rPr>
                <w:rFonts w:ascii="宋体" w:cs="宋体" w:hint="eastAsia"/>
                <w:snapToGrid/>
                <w:color w:val="000000"/>
                <w:sz w:val="22"/>
                <w:szCs w:val="22"/>
                <w:lang w:val="en-US" w:eastAsia="zh-CN"/>
              </w:rPr>
              <w:t>查看景点</w:t>
            </w:r>
          </w:p>
        </w:tc>
      </w:tr>
    </w:tbl>
    <w:p>
      <w:pPr>
        <w:pStyle w:val="15"/>
      </w:pPr>
    </w:p>
    <w:p>
      <w:pPr>
        <w:pStyle w:val="1"/>
        <w:spacing w:before="100" w:beforeAutospacing="1" w:after="100" w:afterAutospacing="1" w:line="240" w:lineRule="auto"/>
      </w:pPr>
      <w:bookmarkStart w:id="21" w:name="_Toc292985466"/>
      <w:bookmarkStart w:id="22" w:name="_Toc304268693"/>
      <w:bookmarkStart w:id="23" w:name="_Toc268598255"/>
      <w:r>
        <w:rPr>
          <w:rFonts w:hint="eastAsia"/>
        </w:rPr>
        <w:t>测试策略</w:t>
      </w:r>
      <w:bookmarkStart w:id="24" w:name="_Toc69790582"/>
      <w:bookmarkStart w:id="25" w:name="_Toc20726768"/>
      <w:bookmarkStart w:id="26" w:name="_Toc136083305"/>
      <w:bookmarkEnd w:id="21"/>
      <w:bookmarkEnd w:id="22"/>
      <w:bookmarkEnd w:id="23"/>
    </w:p>
    <w:p>
      <w:pPr>
        <w:pStyle w:val="2"/>
        <w:spacing w:before="100" w:beforeAutospacing="1" w:after="100" w:afterAutospacing="1" w:line="240" w:lineRule="auto"/>
        <w:rPr>
          <w:sz w:val="28"/>
          <w:szCs w:val="28"/>
        </w:rPr>
      </w:pPr>
      <w:bookmarkStart w:id="27" w:name="_Toc268598256"/>
      <w:bookmarkStart w:id="28" w:name="_Toc304268694"/>
      <w:bookmarkStart w:id="29" w:name="_Toc292985467"/>
      <w:r>
        <w:rPr>
          <w:rFonts w:hint="eastAsia"/>
          <w:sz w:val="28"/>
          <w:szCs w:val="28"/>
        </w:rPr>
        <w:t>测试类型</w:t>
      </w:r>
      <w:bookmarkEnd w:id="27"/>
      <w:bookmarkEnd w:id="28"/>
      <w:bookmarkEnd w:id="29"/>
    </w:p>
    <w:p>
      <w:pPr>
        <w:pStyle w:val="15"/>
      </w:pPr>
      <w:r>
        <w:rPr>
          <w:rFonts w:hint="eastAsia"/>
        </w:rPr>
        <w:t xml:space="preserve">    </w:t>
      </w:r>
      <w:r>
        <w:rPr>
          <w:rFonts w:ascii="宋体" w:hint="eastAsia"/>
          <w:snapToGrid/>
          <w:kern w:val="2"/>
          <w:sz w:val="21"/>
          <w:szCs w:val="21"/>
        </w:rPr>
        <w:t>主要进行功能测试，功能测试之后进行界面/易用性测试，测试的过程中迭代使用BVT/回归测试。</w:t>
      </w:r>
    </w:p>
    <w:p>
      <w:pPr>
        <w:pStyle w:val="3"/>
        <w:spacing w:before="100" w:beforeAutospacing="1" w:after="100" w:afterAutospacing="1" w:line="240" w:lineRule="auto"/>
        <w:rPr>
          <w:i w:val="0"/>
          <w:sz w:val="24"/>
          <w:szCs w:val="24"/>
        </w:rPr>
      </w:pPr>
      <w:bookmarkStart w:id="30" w:name="_Toc304268695"/>
      <w:bookmarkStart w:id="31" w:name="_Toc268598257"/>
      <w:bookmarkStart w:id="32" w:name="_Toc292985468"/>
      <w:r>
        <w:rPr>
          <w:rFonts w:hint="eastAsia"/>
          <w:i w:val="0"/>
          <w:sz w:val="24"/>
          <w:szCs w:val="24"/>
        </w:rPr>
        <w:t>功能测试</w:t>
      </w:r>
      <w:bookmarkEnd w:id="24"/>
      <w:bookmarkEnd w:id="25"/>
      <w:bookmarkEnd w:id="26"/>
      <w:bookmarkEnd w:id="30"/>
      <w:bookmarkEnd w:id="31"/>
      <w:bookmarkEnd w:id="32"/>
    </w:p>
    <w:p>
      <w:pPr>
        <w:pStyle w:val="16"/>
        <w:rPr>
          <w:rFonts w:ascii="宋体"/>
          <w:szCs w:val="21"/>
        </w:rPr>
      </w:pPr>
      <w:r>
        <w:rPr>
          <w:rFonts w:hint="eastAsia"/>
          <w:b/>
          <w:szCs w:val="21"/>
        </w:rPr>
        <w:t>概述：</w:t>
      </w:r>
      <w:r>
        <w:rPr>
          <w:rFonts w:hint="eastAsia"/>
          <w:szCs w:val="21"/>
        </w:rPr>
        <w:t>主要</w:t>
      </w:r>
      <w:r>
        <w:rPr>
          <w:rFonts w:ascii="宋体" w:hint="eastAsia"/>
          <w:szCs w:val="21"/>
        </w:rPr>
        <w:t>验证移动设备客户端</w:t>
      </w:r>
      <w:r>
        <w:rPr>
          <w:rFonts w:hint="eastAsia"/>
          <w:szCs w:val="21"/>
        </w:rPr>
        <w:t>的功能是否满足</w:t>
      </w:r>
      <w:r>
        <w:rPr>
          <w:rFonts w:ascii="宋体" w:hint="eastAsia"/>
          <w:szCs w:val="21"/>
        </w:rPr>
        <w:t>《需求确认书.docx》</w:t>
      </w:r>
      <w:r>
        <w:rPr>
          <w:rFonts w:hint="eastAsia"/>
          <w:szCs w:val="21"/>
        </w:rPr>
        <w:t>中所规定的的功能性需求。</w:t>
      </w:r>
    </w:p>
    <w:p>
      <w:pPr>
        <w:pStyle w:val="15"/>
        <w:numPr>
          <w:ilvl w:val="0"/>
          <w:numId w:val="1"/>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jc w:val="left"/>
        <w:tblInd w:w="0" w:type="dxa"/>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0" w:type="dxa"/>
          <w:left w:w="108" w:type="dxa"/>
          <w:bottom w:w="0" w:type="dxa"/>
          <w:right w:w="108" w:type="dxa"/>
        </w:tblCellMar>
      </w:tblPr>
      <w:tblGrid>
        <w:gridCol w:w="1769"/>
        <w:gridCol w:w="7128"/>
      </w:tblGrid>
      <w:tr>
        <w:trPr>
          <w:cantSplit/>
          <w:trHeight w:val="710"/>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sz w:val="21"/>
                <w:szCs w:val="21"/>
              </w:rPr>
            </w:pPr>
            <w:r>
              <w:rPr>
                <w:rFonts w:ascii="宋体" w:hint="eastAsia"/>
                <w:sz w:val="21"/>
                <w:szCs w:val="21"/>
              </w:rPr>
              <w:t>所有功能测试需求项的功能实现。</w:t>
            </w:r>
          </w:p>
        </w:tc>
      </w:tr>
      <w:tr>
        <w:trPr>
          <w:cantSplit/>
          <w:trHeight w:val="2555"/>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sz w:val="21"/>
                <w:szCs w:val="21"/>
              </w:rPr>
            </w:pPr>
            <w:r>
              <w:rPr>
                <w:rFonts w:ascii="宋体" w:hint="eastAsia"/>
                <w:sz w:val="21"/>
                <w:szCs w:val="21"/>
              </w:rPr>
              <w:t>按照测试需求、通过准则、测试用例，采用黑盒测试法，核实以下内容：</w:t>
            </w:r>
          </w:p>
          <w:p>
            <w:pPr>
              <w:spacing w:before="100" w:beforeAutospacing="1" w:after="100" w:afterAutospacing="1" w:line="240" w:lineRule="auto"/>
              <w:rPr>
                <w:rFonts w:ascii="宋体"/>
                <w:sz w:val="21"/>
                <w:szCs w:val="21"/>
              </w:rPr>
            </w:pPr>
            <w:r>
              <w:rPr>
                <w:rFonts w:ascii="宋体" w:hint="eastAsia"/>
                <w:sz w:val="21"/>
                <w:szCs w:val="21"/>
              </w:rPr>
              <w:t>在使用合法数据时得到正确的结果（客户端、中间件及数据库数据同步验证）。</w:t>
            </w:r>
          </w:p>
          <w:p>
            <w:pPr>
              <w:spacing w:before="100" w:beforeAutospacing="1" w:after="100" w:afterAutospacing="1" w:line="240" w:lineRule="auto"/>
              <w:rPr>
                <w:rFonts w:ascii="宋体"/>
                <w:sz w:val="21"/>
                <w:szCs w:val="21"/>
              </w:rPr>
            </w:pPr>
            <w:r>
              <w:rPr>
                <w:rFonts w:ascii="宋体" w:hint="eastAsia"/>
                <w:sz w:val="21"/>
                <w:szCs w:val="21"/>
              </w:rPr>
              <w:t>在使用非法数据时显示相应的错误信息或警告信息。</w:t>
            </w:r>
          </w:p>
          <w:p>
            <w:pPr>
              <w:spacing w:before="100" w:beforeAutospacing="1" w:after="100" w:afterAutospacing="1" w:line="240" w:lineRule="auto"/>
              <w:rPr>
                <w:rFonts w:ascii="宋体"/>
                <w:sz w:val="21"/>
                <w:szCs w:val="21"/>
              </w:rPr>
            </w:pPr>
            <w:r>
              <w:rPr>
                <w:rFonts w:ascii="宋体" w:hint="eastAsia"/>
                <w:sz w:val="21"/>
                <w:szCs w:val="21"/>
              </w:rPr>
              <w:t>各个功能模块的功能都得到了正确的应用。</w:t>
            </w:r>
          </w:p>
        </w:tc>
      </w:tr>
      <w:tr>
        <w:trPr>
          <w:cantSplit/>
          <w:trHeight w:val="1635"/>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sz w:val="21"/>
                <w:szCs w:val="21"/>
              </w:rPr>
            </w:pPr>
            <w:r>
              <w:rPr>
                <w:rFonts w:ascii="宋体" w:hint="eastAsia"/>
                <w:sz w:val="21"/>
                <w:szCs w:val="21"/>
              </w:rPr>
              <w:t>计划的测试已全部执行。</w:t>
            </w:r>
          </w:p>
          <w:p>
            <w:pPr>
              <w:spacing w:before="100" w:beforeAutospacing="1" w:after="100" w:afterAutospacing="1" w:line="240" w:lineRule="auto"/>
              <w:rPr>
                <w:rFonts w:ascii="宋体"/>
                <w:sz w:val="21"/>
                <w:szCs w:val="21"/>
              </w:rPr>
            </w:pPr>
            <w:r>
              <w:rPr>
                <w:rFonts w:ascii="宋体" w:hint="eastAsia"/>
                <w:sz w:val="21"/>
                <w:szCs w:val="21"/>
              </w:rPr>
              <w:t>发现的缺陷修复率达到通过准则要求。</w:t>
            </w:r>
          </w:p>
          <w:p>
            <w:pPr>
              <w:spacing w:before="100" w:beforeAutospacing="1" w:after="100" w:afterAutospacing="1" w:line="240" w:lineRule="auto"/>
              <w:rPr>
                <w:rFonts w:ascii="宋体"/>
                <w:sz w:val="21"/>
                <w:szCs w:val="21"/>
              </w:rPr>
            </w:pPr>
            <w:r>
              <w:rPr>
                <w:rFonts w:ascii="宋体" w:hint="eastAsia"/>
                <w:sz w:val="21"/>
                <w:szCs w:val="21"/>
              </w:rPr>
              <w:t>不能实现的功能测试需求项开发组给出了合理的说明或作了需求变更。</w:t>
            </w:r>
          </w:p>
          <w:p>
            <w:pPr>
              <w:spacing w:before="100" w:beforeAutospacing="1" w:after="100" w:afterAutospacing="1" w:line="240" w:lineRule="auto"/>
              <w:rPr>
                <w:rFonts w:ascii="宋体"/>
                <w:sz w:val="21"/>
                <w:szCs w:val="21"/>
              </w:rPr>
            </w:pPr>
            <w:r>
              <w:rPr>
                <w:rFonts w:ascii="宋体" w:hint="eastAsia"/>
                <w:sz w:val="21"/>
                <w:szCs w:val="21"/>
              </w:rPr>
              <w:t>所作修改是否已达到需求所定义的。</w:t>
            </w:r>
          </w:p>
        </w:tc>
      </w:tr>
      <w:tr>
        <w:trPr>
          <w:cantSplit/>
          <w:trHeight w:val="1287"/>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sz w:val="24"/>
                <w:szCs w:val="24"/>
              </w:rPr>
            </w:pPr>
            <w:r>
              <w:rPr>
                <w:rFonts w:ascii="宋体" w:hint="eastAsia"/>
                <w:sz w:val="21"/>
                <w:szCs w:val="21"/>
              </w:rPr>
              <w:t>客户端、中间件及数据库三开发组开发进度不同导致功能模块不完整，延缓测试进度。</w:t>
            </w:r>
          </w:p>
        </w:tc>
      </w:tr>
    </w:tbl>
    <w:p>
      <w:pPr>
        <w:pStyle w:val="3"/>
        <w:spacing w:before="100" w:beforeAutospacing="1" w:after="100" w:afterAutospacing="1" w:line="240" w:lineRule="auto"/>
        <w:rPr>
          <w:i w:val="0"/>
          <w:sz w:val="24"/>
          <w:szCs w:val="24"/>
        </w:rPr>
      </w:pPr>
      <w:bookmarkStart w:id="33" w:name="_Toc268598259"/>
      <w:bookmarkStart w:id="34" w:name="_Toc136083308"/>
      <w:bookmarkStart w:id="35" w:name="_Toc304268696"/>
      <w:bookmarkStart w:id="36" w:name="_Toc292985469"/>
      <w:bookmarkStart w:id="37" w:name="_Toc268598258"/>
      <w:bookmarkStart w:id="38" w:name="_Toc136083306"/>
      <w:r>
        <w:rPr>
          <w:rFonts w:hint="eastAsia"/>
          <w:i w:val="0"/>
          <w:sz w:val="24"/>
          <w:szCs w:val="24"/>
        </w:rPr>
        <w:t>界面/易用性测试</w:t>
      </w:r>
      <w:bookmarkEnd w:id="33"/>
      <w:bookmarkEnd w:id="34"/>
      <w:bookmarkEnd w:id="35"/>
      <w:bookmarkEnd w:id="36"/>
    </w:p>
    <w:p>
      <w:pPr>
        <w:pStyle w:val="15"/>
        <w:numPr>
          <w:ilvl w:val="0"/>
          <w:numId w:val="2"/>
        </w:numPr>
        <w:spacing w:before="100" w:beforeAutospacing="1" w:after="100" w:afterAutospacing="1" w:line="240" w:lineRule="auto"/>
        <w:ind w:left="420" w:firstLine="6"/>
        <w:rPr>
          <w:sz w:val="21"/>
          <w:szCs w:val="21"/>
        </w:rPr>
      </w:pPr>
      <w:r>
        <w:rPr>
          <w:rFonts w:ascii="Wingdings" w:eastAsia="Wingdings" w:cs="Wingdings" w:hAnsi="Wingdings"/>
          <w:b/>
          <w:sz w:val="21"/>
          <w:szCs w:val="21"/>
        </w:rPr>
        <w:t>概述：</w:t>
      </w:r>
      <w:r>
        <w:rPr>
          <w:rFonts w:hint="eastAsia"/>
          <w:sz w:val="21"/>
          <w:szCs w:val="21"/>
        </w:rPr>
        <w:t>主要是使用户与软件之间的交互能够正常且简易地进行。</w:t>
      </w:r>
    </w:p>
    <w:p>
      <w:pPr>
        <w:pStyle w:val="15"/>
        <w:numPr>
          <w:ilvl w:val="0"/>
          <w:numId w:val="2"/>
        </w:numPr>
        <w:spacing w:before="100" w:beforeAutospacing="1" w:after="100" w:afterAutospacing="1" w:line="240" w:lineRule="auto"/>
        <w:ind w:left="420" w:firstLine="6"/>
        <w:rPr>
          <w:sz w:val="21"/>
          <w:szCs w:val="21"/>
        </w:rPr>
      </w:pPr>
      <w:r>
        <w:rPr>
          <w:rFonts w:ascii="Wingdings" w:eastAsia="Wingdings" w:cs="Wingdings" w:hAnsi="Wingdings"/>
          <w:b/>
          <w:sz w:val="21"/>
          <w:szCs w:val="21"/>
        </w:rPr>
        <w:t>目标：</w:t>
      </w:r>
      <w:r>
        <w:rPr>
          <w:rFonts w:ascii="Wingdings" w:cs="Wingdings" w:hAnsi="Wingdings"/>
          <w:sz w:val="21"/>
          <w:szCs w:val="21"/>
        </w:rPr>
        <w:t>达到以下目标：</w:t>
      </w:r>
    </w:p>
    <w:p>
      <w:pPr>
        <w:pStyle w:val="15"/>
        <w:numPr>
          <w:ilvl w:val="1"/>
          <w:numId w:val="2"/>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15"/>
        <w:numPr>
          <w:ilvl w:val="1"/>
          <w:numId w:val="2"/>
        </w:numPr>
        <w:spacing w:before="100" w:beforeAutospacing="1" w:after="100" w:afterAutospacing="1" w:line="240" w:lineRule="auto"/>
        <w:rPr>
          <w:sz w:val="21"/>
          <w:szCs w:val="21"/>
        </w:rPr>
      </w:pPr>
      <w:r>
        <w:rPr>
          <w:rFonts w:hint="eastAsia"/>
          <w:sz w:val="21"/>
          <w:szCs w:val="21"/>
        </w:rPr>
        <w:t>确保</w:t>
      </w:r>
      <w:r>
        <w:rPr>
          <w:rFonts w:hint="eastAsia"/>
          <w:sz w:val="21"/>
          <w:szCs w:val="21"/>
          <w:lang w:val="en-US" w:eastAsia="zh-CN"/>
        </w:rPr>
        <w:t>各地大学生都能使用</w:t>
      </w:r>
    </w:p>
    <w:p>
      <w:pPr>
        <w:pStyle w:val="15"/>
        <w:numPr>
          <w:ilvl w:val="1"/>
          <w:numId w:val="2"/>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jc w:val="left"/>
        <w:tblInd w:w="-72" w:type="dxa"/>
        <w:tblW w:w="92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0" w:type="dxa"/>
          <w:left w:w="108" w:type="dxa"/>
          <w:bottom w:w="0" w:type="dxa"/>
          <w:right w:w="108" w:type="dxa"/>
        </w:tblCellMar>
      </w:tblPr>
      <w:tblGrid>
        <w:gridCol w:w="2160"/>
        <w:gridCol w:w="7080"/>
      </w:tblGrid>
      <w:tr>
        <w:trPr>
          <w:cantSplit/>
          <w:trHeight w:val="510"/>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sz w:val="21"/>
                <w:szCs w:val="21"/>
              </w:rPr>
            </w:pPr>
            <w:r>
              <w:rPr>
                <w:rFonts w:ascii="宋体" w:hint="eastAsia"/>
                <w:sz w:val="21"/>
                <w:szCs w:val="21"/>
              </w:rPr>
              <w:t>查看界面排版、文字格式等美观性元素，简单快捷的支持用户操作等。</w:t>
            </w:r>
          </w:p>
          <w:p>
            <w:pPr>
              <w:spacing w:before="100" w:beforeAutospacing="1" w:after="100" w:afterAutospacing="1" w:line="240" w:lineRule="auto"/>
              <w:rPr>
                <w:rFonts w:ascii="宋体"/>
                <w:sz w:val="21"/>
                <w:szCs w:val="21"/>
              </w:rPr>
            </w:pPr>
            <w:r>
              <w:rPr>
                <w:rFonts w:ascii="宋体" w:hint="eastAsia"/>
                <w:sz w:val="21"/>
                <w:szCs w:val="21"/>
              </w:rPr>
              <w:t>中间件使用WEB界面：简洁、操作流程清晰。</w:t>
            </w:r>
          </w:p>
          <w:p>
            <w:pPr>
              <w:spacing w:before="100" w:beforeAutospacing="1" w:after="100" w:afterAutospacing="1" w:line="240" w:lineRule="auto"/>
              <w:rPr>
                <w:rFonts w:ascii="宋体"/>
                <w:sz w:val="21"/>
                <w:szCs w:val="21"/>
              </w:rPr>
            </w:pPr>
            <w:r>
              <w:rPr>
                <w:rFonts w:ascii="宋体" w:hint="eastAsia"/>
                <w:sz w:val="21"/>
                <w:szCs w:val="21"/>
              </w:rPr>
              <w:t>客户端JAVA编写：简单、易用、字体清晰（兼顾年龄较大用户的使用）。</w:t>
            </w:r>
          </w:p>
        </w:tc>
      </w:tr>
      <w:tr>
        <w:trPr>
          <w:cantSplit/>
          <w:trHeight w:val="510"/>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sz w:val="21"/>
                <w:szCs w:val="21"/>
              </w:rPr>
            </w:pPr>
            <w:r>
              <w:rPr>
                <w:rFonts w:ascii="宋体" w:hint="eastAsia"/>
                <w:sz w:val="21"/>
                <w:szCs w:val="21"/>
              </w:rPr>
              <w:t>根据整体架构设计及界面原型检验页面元素</w:t>
            </w:r>
          </w:p>
        </w:tc>
      </w:tr>
      <w:tr>
        <w:trPr>
          <w:cantSplit/>
          <w:trHeight w:val="510"/>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sz w:val="21"/>
                <w:szCs w:val="21"/>
              </w:rPr>
            </w:pPr>
            <w:r>
              <w:rPr>
                <w:rFonts w:ascii="宋体" w:hint="eastAsia"/>
                <w:sz w:val="21"/>
                <w:szCs w:val="21"/>
              </w:rPr>
              <w:t>计划的测试已全部执行。</w:t>
            </w:r>
          </w:p>
          <w:p>
            <w:pPr>
              <w:spacing w:before="100" w:beforeAutospacing="1" w:after="100" w:afterAutospacing="1" w:line="240" w:lineRule="auto"/>
              <w:rPr>
                <w:rFonts w:ascii="宋体"/>
                <w:sz w:val="21"/>
                <w:szCs w:val="21"/>
              </w:rPr>
            </w:pPr>
            <w:r>
              <w:rPr>
                <w:rFonts w:ascii="宋体" w:hint="eastAsia"/>
                <w:sz w:val="21"/>
                <w:szCs w:val="21"/>
              </w:rPr>
              <w:t>发现的缺陷修复率达到通过准则要求。</w:t>
            </w:r>
          </w:p>
        </w:tc>
      </w:tr>
      <w:tr>
        <w:trPr>
          <w:cantSplit/>
          <w:trHeight w:val="510"/>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ascii="宋体" w:hint="eastAsia"/>
                <w:sz w:val="21"/>
                <w:szCs w:val="21"/>
              </w:rPr>
              <w:t>兼顾年龄较大用户的使用。</w:t>
            </w:r>
          </w:p>
        </w:tc>
      </w:tr>
    </w:tbl>
    <w:p>
      <w:pPr>
        <w:pStyle w:val="3"/>
        <w:spacing w:before="100" w:beforeAutospacing="1" w:after="100" w:afterAutospacing="1" w:line="240" w:lineRule="auto"/>
        <w:rPr>
          <w:i w:val="0"/>
          <w:sz w:val="24"/>
          <w:szCs w:val="24"/>
        </w:rPr>
      </w:pPr>
      <w:bookmarkStart w:id="39" w:name="_Toc136083307"/>
      <w:bookmarkStart w:id="40" w:name="_Toc304268697"/>
      <w:bookmarkStart w:id="41" w:name="_Toc268598261"/>
      <w:bookmarkStart w:id="42" w:name="_Toc292985471"/>
      <w:bookmarkEnd w:id="37"/>
      <w:bookmarkEnd w:id="38"/>
      <w:r>
        <w:rPr>
          <w:rFonts w:hint="eastAsia"/>
          <w:i w:val="0"/>
          <w:sz w:val="24"/>
          <w:szCs w:val="24"/>
        </w:rPr>
        <w:t>BVT/回归测试</w:t>
      </w:r>
      <w:bookmarkEnd w:id="39"/>
      <w:bookmarkEnd w:id="40"/>
      <w:bookmarkEnd w:id="41"/>
      <w:bookmarkEnd w:id="42"/>
    </w:p>
    <w:p>
      <w:pPr>
        <w:pStyle w:val="15"/>
        <w:numPr>
          <w:ilvl w:val="0"/>
          <w:numId w:val="3"/>
        </w:numPr>
        <w:spacing w:before="100" w:beforeAutospacing="1" w:after="100" w:afterAutospacing="1" w:line="240" w:lineRule="auto"/>
        <w:ind w:left="420"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15"/>
        <w:numPr>
          <w:ilvl w:val="0"/>
          <w:numId w:val="3"/>
        </w:numPr>
        <w:spacing w:before="100" w:beforeAutospacing="1" w:after="100" w:afterAutospacing="1" w:line="240" w:lineRule="auto"/>
        <w:ind w:left="420" w:firstLine="6"/>
        <w:rPr>
          <w:sz w:val="21"/>
          <w:szCs w:val="21"/>
        </w:rPr>
      </w:pPr>
      <w:r>
        <w:rPr>
          <w:rFonts w:hint="eastAsia"/>
          <w:b/>
          <w:sz w:val="21"/>
          <w:szCs w:val="21"/>
        </w:rPr>
        <w:t>目标：</w:t>
      </w:r>
      <w:r>
        <w:rPr>
          <w:rFonts w:hint="eastAsia"/>
          <w:sz w:val="21"/>
          <w:szCs w:val="21"/>
        </w:rPr>
        <w:t>验证修改后的BUG，查看是否影响了其他的功能。</w:t>
      </w:r>
    </w:p>
    <w:tbl>
      <w:tblPr>
        <w:jc w:val="left"/>
        <w:tblInd w:w="108" w:type="dxa"/>
        <w:tblW w:w="92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0" w:type="dxa"/>
          <w:left w:w="108" w:type="dxa"/>
          <w:bottom w:w="0" w:type="dxa"/>
          <w:right w:w="108" w:type="dxa"/>
        </w:tblCellMar>
      </w:tblPr>
      <w:tblGrid>
        <w:gridCol w:w="2160"/>
        <w:gridCol w:w="7080"/>
      </w:tblGrid>
      <w:tr>
        <w:trPr>
          <w:cantSplit/>
          <w:trHeight w:val="825"/>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sz w:val="21"/>
                <w:szCs w:val="21"/>
              </w:rPr>
            </w:pPr>
            <w:r>
              <w:rPr>
                <w:rFonts w:ascii="宋体" w:hint="eastAsia"/>
                <w:sz w:val="21"/>
                <w:szCs w:val="21"/>
              </w:rPr>
              <w:t>验证修改后的BUG,原先的BUG是否已经修复,并且查看是否影响其他的功能流程。</w:t>
            </w:r>
          </w:p>
        </w:tc>
      </w:tr>
      <w:tr>
        <w:trPr>
          <w:cantSplit/>
          <w:trHeight w:val="825"/>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sz w:val="21"/>
                <w:szCs w:val="21"/>
              </w:rPr>
            </w:pPr>
            <w:r>
              <w:rPr>
                <w:rFonts w:ascii="宋体" w:hint="eastAsia"/>
                <w:sz w:val="21"/>
                <w:szCs w:val="21"/>
              </w:rPr>
              <w:t>主要是验证前一版本提交的BUG,按照提交BUG时给定的数据在最新版本上进行操作验证。</w:t>
            </w:r>
          </w:p>
        </w:tc>
      </w:tr>
      <w:tr>
        <w:trPr>
          <w:cantSplit/>
          <w:trHeight w:val="825"/>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sz w:val="21"/>
                <w:szCs w:val="21"/>
              </w:rPr>
            </w:pPr>
            <w:r>
              <w:rPr>
                <w:rFonts w:ascii="宋体" w:hint="eastAsia"/>
                <w:sz w:val="21"/>
                <w:szCs w:val="21"/>
              </w:rPr>
              <w:t>修复的BUG得到预先需求的确认。</w:t>
            </w:r>
          </w:p>
        </w:tc>
      </w:tr>
      <w:tr>
        <w:trPr>
          <w:cantSplit/>
          <w:trHeight w:val="825"/>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sz w:val="24"/>
                <w:szCs w:val="24"/>
              </w:rPr>
            </w:pPr>
          </w:p>
        </w:tc>
      </w:tr>
    </w:tbl>
    <w:p>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pPr>
        <w:pStyle w:val="2"/>
        <w:spacing w:before="100" w:beforeAutospacing="1" w:after="100" w:afterAutospacing="1" w:line="240" w:lineRule="auto"/>
        <w:rPr>
          <w:sz w:val="28"/>
          <w:szCs w:val="28"/>
        </w:rPr>
      </w:pPr>
      <w:bookmarkStart w:id="47" w:name="_Toc304268699"/>
      <w:bookmarkStart w:id="48" w:name="_Toc255679417"/>
      <w:bookmarkStart w:id="49" w:name="_Toc292985474"/>
      <w:r>
        <w:rPr>
          <w:rFonts w:hint="eastAsia"/>
          <w:sz w:val="28"/>
          <w:szCs w:val="28"/>
        </w:rPr>
        <w:t>阶段测试策略</w:t>
      </w:r>
      <w:bookmarkEnd w:id="47"/>
      <w:bookmarkEnd w:id="48"/>
      <w:bookmarkEnd w:id="49"/>
    </w:p>
    <w:p>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pPr>
        <w:pStyle w:val="2"/>
        <w:spacing w:before="100" w:beforeAutospacing="1" w:after="100" w:afterAutospacing="1" w:line="240" w:lineRule="auto"/>
        <w:rPr>
          <w:sz w:val="28"/>
          <w:szCs w:val="28"/>
        </w:rPr>
      </w:pPr>
      <w:bookmarkStart w:id="50" w:name="_Toc255679418"/>
      <w:bookmarkStart w:id="51" w:name="_Toc304268700"/>
      <w:bookmarkStart w:id="52" w:name="_Toc292985475"/>
      <w:r>
        <w:rPr>
          <w:rFonts w:hint="eastAsia"/>
          <w:sz w:val="28"/>
          <w:szCs w:val="28"/>
        </w:rPr>
        <w:t>Bug管理策略</w:t>
      </w:r>
      <w:bookmarkEnd w:id="50"/>
      <w:bookmarkEnd w:id="51"/>
      <w:bookmarkEnd w:id="52"/>
    </w:p>
    <w:p>
      <w:pPr>
        <w:pStyle w:val="3"/>
      </w:pPr>
      <w:bookmarkStart w:id="53" w:name="_Toc304268701"/>
      <w:r>
        <w:rPr>
          <w:rFonts w:hint="eastAsia"/>
        </w:rPr>
        <w:t>缺陷管理工具</w:t>
      </w:r>
      <w:bookmarkEnd w:id="53"/>
    </w:p>
    <w:p>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pPr>
        <w:pStyle w:val="3"/>
      </w:pPr>
      <w:bookmarkStart w:id="54" w:name="_Toc304268702"/>
      <w:r>
        <w:rPr>
          <w:rFonts w:hint="eastAsia"/>
        </w:rPr>
        <w:t>错误优先级</w:t>
      </w:r>
      <w:bookmarkEnd w:id="54"/>
    </w:p>
    <w:p>
      <w:pPr>
        <w:spacing w:before="100" w:beforeAutospacing="1" w:after="100" w:afterAutospacing="1" w:line="240" w:lineRule="auto"/>
        <w:ind w:firstLineChars="200" w:firstLine="420"/>
        <w:rPr>
          <w:rFonts w:ascii="宋体"/>
          <w:sz w:val="21"/>
          <w:szCs w:val="21"/>
        </w:rPr>
      </w:pPr>
      <w:r>
        <w:rPr>
          <w:rFonts w:ascii="宋体" w:hint="eastAsia"/>
          <w:sz w:val="21"/>
          <w:szCs w:val="21"/>
        </w:rPr>
        <w:t>立刻级别：必须立即修改；</w:t>
      </w:r>
    </w:p>
    <w:p>
      <w:pPr>
        <w:spacing w:before="100" w:beforeAutospacing="1" w:after="100" w:afterAutospacing="1" w:line="240" w:lineRule="auto"/>
        <w:ind w:firstLineChars="200" w:firstLine="420"/>
        <w:rPr>
          <w:rFonts w:ascii="宋体"/>
          <w:sz w:val="21"/>
          <w:szCs w:val="21"/>
        </w:rPr>
      </w:pPr>
      <w:r>
        <w:rPr>
          <w:rFonts w:ascii="宋体" w:hint="eastAsia"/>
          <w:sz w:val="21"/>
          <w:szCs w:val="21"/>
        </w:rPr>
        <w:t>紧急级别：立即修改（最长时间不得超过2天）；</w:t>
      </w:r>
    </w:p>
    <w:p>
      <w:pPr>
        <w:spacing w:before="100" w:beforeAutospacing="1" w:after="100" w:afterAutospacing="1" w:line="240" w:lineRule="auto"/>
        <w:ind w:firstLineChars="200" w:firstLine="420"/>
        <w:rPr>
          <w:rFonts w:ascii="宋体"/>
          <w:sz w:val="21"/>
          <w:szCs w:val="21"/>
        </w:rPr>
      </w:pPr>
      <w:r>
        <w:rPr>
          <w:rFonts w:ascii="宋体" w:hint="eastAsia"/>
          <w:sz w:val="21"/>
          <w:szCs w:val="21"/>
        </w:rPr>
        <w:t>高级级别：在投入正式运行前修改；</w:t>
      </w:r>
    </w:p>
    <w:p>
      <w:pPr>
        <w:spacing w:before="100" w:beforeAutospacing="1" w:after="100" w:afterAutospacing="1" w:line="240" w:lineRule="auto"/>
        <w:ind w:firstLineChars="200" w:firstLine="420"/>
        <w:rPr>
          <w:rFonts w:ascii="宋体"/>
          <w:sz w:val="21"/>
          <w:szCs w:val="21"/>
        </w:rPr>
      </w:pPr>
      <w:r>
        <w:rPr>
          <w:rFonts w:ascii="宋体" w:hint="eastAsia"/>
          <w:sz w:val="21"/>
          <w:szCs w:val="21"/>
        </w:rPr>
        <w:t>普通级别：在投入正式运行前大部分需修改，未修改的缺陷需进行讨论；</w:t>
      </w:r>
    </w:p>
    <w:p>
      <w:pPr>
        <w:spacing w:before="100" w:beforeAutospacing="1" w:after="100" w:afterAutospacing="1" w:line="240" w:lineRule="auto"/>
        <w:ind w:firstLineChars="200" w:firstLine="420"/>
        <w:rPr>
          <w:rFonts w:ascii="宋体"/>
          <w:sz w:val="21"/>
          <w:szCs w:val="21"/>
        </w:rPr>
      </w:pPr>
      <w:r>
        <w:rPr>
          <w:rFonts w:ascii="宋体" w:hint="eastAsia"/>
          <w:sz w:val="21"/>
          <w:szCs w:val="21"/>
        </w:rPr>
        <w:t>低级别：可延期修改或不修改。</w:t>
      </w:r>
    </w:p>
    <w:p>
      <w:pPr>
        <w:pStyle w:val="3"/>
      </w:pPr>
      <w:bookmarkStart w:id="55" w:name="_Toc304268703"/>
      <w:r>
        <w:rPr>
          <w:rFonts w:hint="eastAsia"/>
        </w:rPr>
        <w:t>错误识别依据</w:t>
      </w:r>
      <w:bookmarkEnd w:id="55"/>
    </w:p>
    <w:p>
      <w:pPr>
        <w:pStyle w:val="15"/>
        <w:numPr>
          <w:ilvl w:val="0"/>
          <w:numId w:val="4"/>
        </w:numPr>
      </w:pPr>
      <w:r>
        <w:rPr>
          <w:rFonts w:hint="eastAsia"/>
        </w:rPr>
        <w:t>需求文档</w:t>
      </w:r>
    </w:p>
    <w:p>
      <w:pPr>
        <w:pStyle w:val="15"/>
        <w:numPr>
          <w:ilvl w:val="0"/>
          <w:numId w:val="4"/>
        </w:numPr>
      </w:pPr>
      <w:r>
        <w:rPr>
          <w:rFonts w:hint="eastAsia"/>
        </w:rPr>
        <w:t>技术规格说明</w:t>
      </w:r>
    </w:p>
    <w:p>
      <w:pPr>
        <w:pStyle w:val="3"/>
      </w:pPr>
      <w:bookmarkStart w:id="56" w:name="_Toc304268704"/>
      <w:r>
        <w:rPr>
          <w:rFonts w:hint="eastAsia"/>
        </w:rPr>
        <w:t>严重程度分类</w:t>
      </w:r>
      <w:bookmarkEnd w:id="56"/>
    </w:p>
    <w:p>
      <w:pPr>
        <w:pStyle w:val="15"/>
        <w:ind w:left="390"/>
      </w:pPr>
      <w:r>
        <w:rPr>
          <w:rFonts w:hint="eastAsia"/>
        </w:rPr>
        <w:t xml:space="preserve"> </w:t>
      </w:r>
    </w:p>
    <w:tbl>
      <w:tblPr>
        <w:jc w:val="left"/>
        <w:tblInd w:w="817" w:type="dxa"/>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59"/>
        <w:gridCol w:w="5245"/>
      </w:tblGrid>
      <w:tr>
        <w:trPr>
          <w:trHeight w:val="327"/>
        </w:trPr>
        <w:tc>
          <w:tcPr>
            <w:tcW w:w="1559" w:type="dxa"/>
          </w:tcPr>
          <w:p>
            <w:pPr>
              <w:pStyle w:val="15"/>
              <w:ind w:left="390"/>
            </w:pPr>
            <w:r>
              <w:rPr>
                <w:b/>
                <w:bCs/>
              </w:rPr>
              <w:t xml:space="preserve">严重程度 </w:t>
            </w:r>
          </w:p>
        </w:tc>
        <w:tc>
          <w:tcPr>
            <w:tcW w:w="5245" w:type="dxa"/>
          </w:tcPr>
          <w:p>
            <w:pPr>
              <w:pStyle w:val="15"/>
              <w:ind w:left="390"/>
            </w:pPr>
            <w:r>
              <w:rPr>
                <w:b/>
                <w:bCs/>
              </w:rPr>
              <w:t xml:space="preserve">现象 </w:t>
            </w:r>
          </w:p>
        </w:tc>
      </w:tr>
      <w:tr>
        <w:trPr>
          <w:trHeight w:val="1290"/>
        </w:trPr>
        <w:tc>
          <w:tcPr>
            <w:tcW w:w="1559" w:type="dxa"/>
          </w:tcPr>
          <w:p>
            <w:pPr>
              <w:pStyle w:val="15"/>
              <w:ind w:left="390"/>
            </w:pPr>
            <w:r>
              <w:t xml:space="preserve">严重 </w:t>
            </w:r>
          </w:p>
        </w:tc>
        <w:tc>
          <w:tcPr>
            <w:tcW w:w="5245" w:type="dxa"/>
          </w:tcPr>
          <w:p>
            <w:pPr>
              <w:pStyle w:val="15"/>
              <w:ind w:left="390"/>
            </w:pPr>
            <w:r>
              <w:rPr>
                <w:rFonts w:hint="eastAsia"/>
              </w:rPr>
              <w:t>①</w:t>
            </w:r>
            <w:r>
              <w:t xml:space="preserve">   </w:t>
            </w:r>
            <w:r>
              <w:rPr>
                <w:rFonts w:hint="eastAsia"/>
              </w:rPr>
              <w:t>用户需求未实现（影响到用户完成业务）；</w:t>
            </w:r>
          </w:p>
          <w:p>
            <w:pPr>
              <w:pStyle w:val="15"/>
              <w:ind w:left="390"/>
            </w:pPr>
            <w:r>
              <w:rPr>
                <w:rFonts w:hint="eastAsia"/>
              </w:rPr>
              <w:t>②</w:t>
            </w:r>
            <w:r>
              <w:t xml:space="preserve">   </w:t>
            </w:r>
            <w:r>
              <w:rPr>
                <w:rFonts w:hint="eastAsia"/>
              </w:rPr>
              <w:t>用户需求实现错误（影响到用户完成业务）；</w:t>
            </w:r>
          </w:p>
          <w:p>
            <w:pPr>
              <w:pStyle w:val="15"/>
              <w:ind w:left="390"/>
            </w:pPr>
            <w:r>
              <w:rPr>
                <w:rFonts w:hint="eastAsia"/>
              </w:rPr>
              <w:t>③</w:t>
            </w:r>
            <w:r>
              <w:t xml:space="preserve">   </w:t>
            </w:r>
            <w:r>
              <w:rPr>
                <w:rFonts w:hint="eastAsia"/>
              </w:rPr>
              <w:t>导致被测软件响应明显很慢（假死）、死机、非法退出、崩溃；</w:t>
            </w:r>
          </w:p>
          <w:p>
            <w:pPr>
              <w:pStyle w:val="15"/>
              <w:ind w:left="390"/>
            </w:pPr>
            <w:r>
              <w:rPr>
                <w:rFonts w:hint="eastAsia"/>
              </w:rPr>
              <w:t>④</w:t>
            </w:r>
            <w:r>
              <w:t xml:space="preserve">   </w:t>
            </w:r>
            <w:r>
              <w:rPr>
                <w:rFonts w:hint="eastAsia"/>
              </w:rPr>
              <w:t>导致后台数据受损或丢失</w:t>
            </w:r>
          </w:p>
        </w:tc>
      </w:tr>
      <w:tr>
        <w:trPr>
          <w:trHeight w:val="699"/>
        </w:trPr>
        <w:tc>
          <w:tcPr>
            <w:tcW w:w="1559" w:type="dxa"/>
          </w:tcPr>
          <w:p>
            <w:pPr>
              <w:pStyle w:val="15"/>
              <w:ind w:left="390"/>
            </w:pPr>
            <w:r>
              <w:t xml:space="preserve">中等 </w:t>
            </w:r>
          </w:p>
        </w:tc>
        <w:tc>
          <w:tcPr>
            <w:tcW w:w="5245" w:type="dxa"/>
          </w:tcPr>
          <w:p>
            <w:pPr>
              <w:pStyle w:val="15"/>
              <w:ind w:left="390"/>
            </w:pPr>
            <w:r>
              <w:t> </w:t>
            </w:r>
            <w:r>
              <w:rPr>
                <w:rFonts w:hint="eastAsia"/>
              </w:rPr>
              <w:t>①用户需求实现错误（不影响用户完成业务、用户使用不频繁</w:t>
            </w:r>
            <w:r>
              <w:t>)</w:t>
            </w:r>
            <w:r>
              <w:rPr>
                <w:rFonts w:hint="eastAsia"/>
              </w:rPr>
              <w:t>；</w:t>
            </w:r>
          </w:p>
          <w:p>
            <w:pPr>
              <w:pStyle w:val="15"/>
              <w:ind w:left="390"/>
            </w:pPr>
            <w:r>
              <w:rPr>
                <w:rFonts w:hint="eastAsia"/>
              </w:rPr>
              <w:t>②</w:t>
            </w:r>
            <w:r>
              <w:t> </w:t>
            </w:r>
            <w:r>
              <w:rPr>
                <w:rFonts w:hint="eastAsia"/>
              </w:rPr>
              <w:t>用户操作过程中系统出现异常报错，但不影响系统功能的使用。</w:t>
            </w:r>
          </w:p>
          <w:p>
            <w:pPr>
              <w:pStyle w:val="15"/>
              <w:ind w:left="390"/>
            </w:pPr>
            <w:r>
              <w:rPr>
                <w:rFonts w:hint="eastAsia"/>
              </w:rPr>
              <w:t>③用户使用不频繁的功能，响应时间超出忍耐限度；</w:t>
            </w:r>
            <w:r>
              <w:t xml:space="preserve"> </w:t>
            </w:r>
          </w:p>
          <w:p>
            <w:pPr>
              <w:pStyle w:val="15"/>
              <w:ind w:left="390"/>
            </w:pPr>
            <w:r>
              <w:t xml:space="preserve"> </w:t>
            </w:r>
            <w:r>
              <w:rPr>
                <w:rFonts w:ascii="宋体" w:cs="宋体" w:hint="eastAsia"/>
              </w:rPr>
              <w:t>④</w:t>
            </w:r>
            <w:r>
              <w:rPr>
                <w:rFonts w:cs="Arial"/>
              </w:rPr>
              <w:t> UI</w:t>
            </w:r>
            <w:r>
              <w:rPr>
                <w:rFonts w:hint="eastAsia"/>
              </w:rPr>
              <w:t>上存在错误引导用户的信息。</w:t>
            </w:r>
          </w:p>
        </w:tc>
      </w:tr>
      <w:tr>
        <w:trPr>
          <w:trHeight w:val="564"/>
        </w:trPr>
        <w:tc>
          <w:tcPr>
            <w:tcW w:w="1559" w:type="dxa"/>
          </w:tcPr>
          <w:p>
            <w:pPr>
              <w:pStyle w:val="15"/>
              <w:ind w:left="390"/>
            </w:pPr>
            <w:r>
              <w:t xml:space="preserve">轻微 </w:t>
            </w:r>
          </w:p>
        </w:tc>
        <w:tc>
          <w:tcPr>
            <w:tcW w:w="5245" w:type="dxa"/>
          </w:tcPr>
          <w:p>
            <w:pPr>
              <w:pStyle w:val="15"/>
              <w:ind w:left="390"/>
            </w:pPr>
            <w:r>
              <w:rPr>
                <w:rFonts w:hint="eastAsia"/>
              </w:rPr>
              <w:t>①</w:t>
            </w:r>
            <w:r>
              <w:t>   UI</w:t>
            </w:r>
            <w:r>
              <w:rPr>
                <w:rFonts w:hint="eastAsia"/>
              </w:rPr>
              <w:t>控件不符合界面规范。</w:t>
            </w:r>
          </w:p>
          <w:p>
            <w:pPr>
              <w:pStyle w:val="15"/>
              <w:ind w:left="390"/>
            </w:pPr>
            <w:r>
              <w:rPr>
                <w:rFonts w:hint="eastAsia"/>
              </w:rPr>
              <w:t>②</w:t>
            </w:r>
            <w:r>
              <w:t xml:space="preserve">   </w:t>
            </w:r>
            <w:r>
              <w:rPr>
                <w:rFonts w:hint="eastAsia"/>
              </w:rPr>
              <w:t>影响</w:t>
            </w:r>
            <w:r>
              <w:t>UI</w:t>
            </w:r>
            <w:r>
              <w:rPr>
                <w:rFonts w:hint="eastAsia"/>
              </w:rPr>
              <w:t>友好性</w:t>
            </w:r>
            <w:r>
              <w:t xml:space="preserve"> </w:t>
            </w:r>
          </w:p>
        </w:tc>
      </w:tr>
    </w:tbl>
    <w:p>
      <w:pPr>
        <w:pStyle w:val="15"/>
        <w:ind w:left="390"/>
      </w:pPr>
    </w:p>
    <w:p>
      <w:pPr>
        <w:pStyle w:val="2"/>
        <w:spacing w:before="100" w:beforeAutospacing="1" w:after="100" w:afterAutospacing="1" w:line="240" w:lineRule="auto"/>
        <w:rPr>
          <w:sz w:val="28"/>
          <w:szCs w:val="28"/>
        </w:rPr>
      </w:pPr>
      <w:bookmarkStart w:id="57" w:name="_Toc255679419"/>
      <w:bookmarkStart w:id="58" w:name="_Toc304268705"/>
      <w:bookmarkStart w:id="59" w:name="_Toc292985476"/>
      <w:r>
        <w:rPr>
          <w:rFonts w:hint="eastAsia"/>
          <w:sz w:val="28"/>
          <w:szCs w:val="28"/>
        </w:rPr>
        <w:t>进度反馈策略：</w:t>
      </w:r>
      <w:bookmarkEnd w:id="57"/>
      <w:bookmarkEnd w:id="58"/>
      <w:bookmarkEnd w:id="59"/>
    </w:p>
    <w:p>
      <w:pPr>
        <w:pStyle w:val="34"/>
        <w:numPr>
          <w:ilvl w:val="0"/>
          <w:numId w:val="5"/>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pPr>
        <w:pStyle w:val="34"/>
        <w:numPr>
          <w:ilvl w:val="0"/>
          <w:numId w:val="5"/>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pPr>
        <w:pStyle w:val="15"/>
        <w:numPr>
          <w:ilvl w:val="0"/>
          <w:numId w:val="6"/>
        </w:numPr>
      </w:pPr>
      <w:r>
        <w:rPr>
          <w:rFonts w:hint="eastAsia"/>
        </w:rPr>
        <w:t>执行测试阶段开始后，测试组每天上班前进行测试的作战会议</w:t>
      </w:r>
    </w:p>
    <w:p>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22"/>
      </w:tblGrid>
      <w:tr>
        <w:tc>
          <w:tcPr>
            <w:tcW w:w="8522" w:type="dxa"/>
            <w:tcBorders>
              <w:top w:val="single" w:sz="4" w:space="0" w:color="auto"/>
              <w:left w:val="single" w:sz="4" w:space="0" w:color="auto"/>
              <w:bottom w:val="single" w:sz="4" w:space="0" w:color="auto"/>
              <w:right w:val="single" w:sz="4" w:space="0" w:color="auto"/>
            </w:tcBorders>
            <w:shd w:val="clear" w:color="auto" w:fill="E0E0E0"/>
          </w:tcPr>
          <w:p>
            <w:pPr>
              <w:spacing w:before="100" w:beforeAutospacing="1" w:after="100" w:afterAutospacing="1" w:line="240" w:lineRule="auto"/>
              <w:jc w:val="center"/>
              <w:rPr>
                <w:rFonts w:ascii="宋体" w:cs="宋体"/>
                <w:b/>
                <w:sz w:val="24"/>
                <w:szCs w:val="24"/>
              </w:rPr>
            </w:pPr>
            <w:r>
              <w:rPr>
                <w:rFonts w:ascii="Times New Roman" w:hAnsi="Times New Roman" w:hint="eastAsia"/>
                <w:b/>
                <w:sz w:val="24"/>
                <w:szCs w:val="24"/>
              </w:rPr>
              <w:t>软件环境（相关软件、操作系统等）</w:t>
            </w:r>
          </w:p>
        </w:tc>
      </w:tr>
      <w:tr>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pPr>
              <w:spacing w:before="100" w:beforeAutospacing="1" w:after="100" w:afterAutospacing="1" w:line="240" w:lineRule="auto"/>
              <w:rPr>
                <w:rFonts w:ascii="宋体"/>
                <w:sz w:val="21"/>
                <w:szCs w:val="21"/>
              </w:rPr>
            </w:pPr>
            <w:r>
              <w:rPr>
                <w:rFonts w:ascii="宋体"/>
                <w:sz w:val="21"/>
                <w:szCs w:val="21"/>
              </w:rPr>
              <w:t> </w:t>
            </w:r>
            <w:r>
              <w:rPr>
                <w:rFonts w:ascii="宋体" w:hint="eastAsia"/>
                <w:sz w:val="21"/>
                <w:szCs w:val="21"/>
              </w:rPr>
              <w:t>服务器：</w:t>
            </w:r>
            <w:r>
              <w:rPr>
                <w:rFonts w:ascii="宋体" w:hint="eastAsia"/>
                <w:color w:val="FF0000"/>
                <w:sz w:val="21"/>
                <w:szCs w:val="21"/>
              </w:rPr>
              <w:t xml:space="preserve">SQL Server 2005 +office </w:t>
            </w:r>
            <w:r>
              <w:rPr>
                <w:rFonts w:ascii="宋体"/>
                <w:color w:val="FF0000"/>
                <w:sz w:val="21"/>
                <w:szCs w:val="21"/>
              </w:rPr>
              <w:t>excel</w:t>
            </w:r>
            <w:r>
              <w:rPr>
                <w:rFonts w:ascii="宋体" w:hint="eastAsia"/>
                <w:color w:val="FF0000"/>
                <w:sz w:val="21"/>
                <w:szCs w:val="21"/>
              </w:rPr>
              <w:t>+Excel Server</w:t>
            </w:r>
          </w:p>
        </w:tc>
      </w:tr>
      <w:tr>
        <w:tc>
          <w:tcPr>
            <w:tcW w:w="8522" w:type="dxa"/>
            <w:tcBorders>
              <w:top w:val="single" w:sz="4" w:space="0" w:color="auto"/>
              <w:left w:val="single" w:sz="4" w:space="0" w:color="auto"/>
              <w:bottom w:val="single" w:sz="4" w:space="0" w:color="auto"/>
              <w:right w:val="single" w:sz="4" w:space="0" w:color="auto"/>
            </w:tcBorders>
            <w:shd w:val="clear" w:color="auto" w:fill="auto"/>
          </w:tcPr>
          <w:p>
            <w:pPr>
              <w:spacing w:before="100" w:beforeAutospacing="1" w:after="100" w:afterAutospacing="1" w:line="240" w:lineRule="auto"/>
              <w:rPr>
                <w:rFonts w:ascii="宋体" w:cs="宋体"/>
                <w:sz w:val="24"/>
                <w:szCs w:val="24"/>
              </w:rPr>
            </w:pPr>
            <w:r>
              <w:rPr>
                <w:rFonts w:ascii="宋体"/>
                <w:sz w:val="21"/>
                <w:szCs w:val="21"/>
              </w:rPr>
              <w:t> </w:t>
            </w:r>
            <w:r>
              <w:rPr>
                <w:rFonts w:ascii="宋体" w:hint="eastAsia"/>
                <w:sz w:val="21"/>
                <w:szCs w:val="21"/>
              </w:rPr>
              <w:t>客户端：JDK+Eclipes（pc）</w:t>
            </w:r>
          </w:p>
        </w:tc>
      </w:tr>
      <w:tr>
        <w:tc>
          <w:tcPr>
            <w:tcW w:w="8522" w:type="dxa"/>
            <w:tcBorders>
              <w:top w:val="single" w:sz="4" w:space="0" w:color="auto"/>
              <w:left w:val="single" w:sz="4" w:space="0" w:color="auto"/>
              <w:bottom w:val="single" w:sz="4" w:space="0" w:color="auto"/>
              <w:right w:val="single" w:sz="4" w:space="0" w:color="auto"/>
            </w:tcBorders>
            <w:shd w:val="clear" w:color="auto" w:fill="auto"/>
          </w:tcPr>
          <w:p>
            <w:pPr>
              <w:spacing w:before="100" w:beforeAutospacing="1" w:after="100" w:afterAutospacing="1" w:line="240" w:lineRule="auto"/>
              <w:ind w:firstLineChars="100" w:firstLine="210"/>
              <w:rPr>
                <w:rFonts w:ascii="宋体"/>
                <w:sz w:val="21"/>
                <w:szCs w:val="21"/>
              </w:rPr>
            </w:pPr>
            <w:r>
              <w:rPr>
                <w:rFonts w:ascii="宋体" w:hint="eastAsia"/>
                <w:sz w:val="21"/>
                <w:szCs w:val="21"/>
              </w:rPr>
              <w:t>中间件：JDK+Eclipes</w:t>
            </w:r>
          </w:p>
        </w:tc>
      </w:tr>
      <w:tr>
        <w:tc>
          <w:tcPr>
            <w:tcW w:w="8522" w:type="dxa"/>
            <w:tcBorders>
              <w:top w:val="single" w:sz="4" w:space="0" w:color="auto"/>
              <w:left w:val="single" w:sz="4" w:space="0" w:color="auto"/>
              <w:bottom w:val="single" w:sz="4" w:space="0" w:color="auto"/>
              <w:right w:val="single" w:sz="4" w:space="0" w:color="auto"/>
            </w:tcBorders>
            <w:shd w:val="clear" w:color="auto" w:fill="E0E0E0"/>
          </w:tcPr>
          <w:p>
            <w:pPr>
              <w:spacing w:before="100" w:beforeAutospacing="1" w:after="100" w:afterAutospacing="1" w:line="240" w:lineRule="auto"/>
              <w:jc w:val="center"/>
              <w:rPr>
                <w:rFonts w:ascii="宋体" w:cs="宋体"/>
                <w:b/>
                <w:sz w:val="24"/>
                <w:szCs w:val="24"/>
              </w:rPr>
            </w:pPr>
            <w:r>
              <w:rPr>
                <w:rFonts w:ascii="Times New Roman" w:hAnsi="Times New Roman" w:hint="eastAsia"/>
                <w:b/>
                <w:sz w:val="24"/>
                <w:szCs w:val="24"/>
              </w:rPr>
              <w:t>硬件环境（网络、设备等）</w:t>
            </w:r>
          </w:p>
        </w:tc>
      </w:tr>
      <w:tr>
        <w:tc>
          <w:tcPr>
            <w:tcW w:w="8522" w:type="dxa"/>
            <w:tcBorders>
              <w:top w:val="single" w:sz="4" w:space="0" w:color="auto"/>
              <w:left w:val="single" w:sz="4" w:space="0" w:color="auto"/>
              <w:bottom w:val="single" w:sz="4" w:space="0" w:color="auto"/>
              <w:right w:val="single" w:sz="4" w:space="0" w:color="auto"/>
            </w:tcBorders>
            <w:shd w:val="clear" w:color="auto" w:fill="auto"/>
          </w:tcPr>
          <w:p>
            <w:pPr>
              <w:spacing w:before="100" w:beforeAutospacing="1" w:after="100" w:afterAutospacing="1" w:line="240" w:lineRule="auto"/>
              <w:rPr>
                <w:rFonts w:ascii="宋体"/>
                <w:sz w:val="21"/>
                <w:szCs w:val="21"/>
              </w:rPr>
            </w:pPr>
            <w:r>
              <w:rPr>
                <w:rFonts w:ascii="宋体"/>
                <w:sz w:val="21"/>
                <w:szCs w:val="21"/>
              </w:rPr>
              <w:t> </w:t>
            </w:r>
            <w:r>
              <w:rPr>
                <w:rFonts w:ascii="宋体" w:hint="eastAsia"/>
                <w:sz w:val="21"/>
                <w:szCs w:val="21"/>
              </w:rPr>
              <w:t>测试服务器：尽量模拟真实运行环境</w:t>
            </w:r>
          </w:p>
        </w:tc>
      </w:tr>
      <w:tr>
        <w:tc>
          <w:tcPr>
            <w:tcW w:w="8522" w:type="dxa"/>
            <w:tcBorders>
              <w:top w:val="single" w:sz="4" w:space="0" w:color="auto"/>
              <w:left w:val="single" w:sz="4" w:space="0" w:color="auto"/>
              <w:bottom w:val="single" w:sz="4" w:space="0" w:color="auto"/>
              <w:right w:val="single" w:sz="4" w:space="0" w:color="auto"/>
            </w:tcBorders>
            <w:shd w:val="clear" w:color="auto" w:fill="auto"/>
          </w:tcPr>
          <w:p>
            <w:pPr>
              <w:spacing w:before="100" w:beforeAutospacing="1" w:after="100" w:afterAutospacing="1" w:line="240" w:lineRule="auto"/>
              <w:rPr>
                <w:rFonts w:ascii="宋体" w:eastAsia="宋体"/>
                <w:sz w:val="21"/>
                <w:szCs w:val="21"/>
                <w:lang w:val="en-US" w:eastAsia="zh-CN"/>
              </w:rPr>
            </w:pPr>
            <w:r>
              <w:rPr>
                <w:rFonts w:ascii="宋体"/>
                <w:sz w:val="21"/>
                <w:szCs w:val="21"/>
              </w:rPr>
              <w:t> </w:t>
            </w:r>
            <w:r>
              <w:rPr>
                <w:rFonts w:ascii="宋体" w:hint="eastAsia"/>
                <w:sz w:val="21"/>
                <w:szCs w:val="21"/>
              </w:rPr>
              <w:t>客户端：单元测试阶段</w:t>
            </w:r>
            <w:r>
              <w:rPr>
                <w:rFonts w:ascii="宋体" w:hint="eastAsia"/>
                <w:sz w:val="21"/>
                <w:szCs w:val="21"/>
                <w:lang w:eastAsia="zh-CN"/>
              </w:rPr>
              <w:t>、</w:t>
            </w:r>
            <w:r>
              <w:rPr>
                <w:rFonts w:ascii="宋体" w:hint="eastAsia"/>
                <w:sz w:val="21"/>
                <w:szCs w:val="21"/>
              </w:rPr>
              <w:t>系统测试阶段</w:t>
            </w:r>
            <w:r>
              <w:rPr>
                <w:rFonts w:ascii="宋体" w:hint="eastAsia"/>
                <w:sz w:val="21"/>
                <w:szCs w:val="21"/>
                <w:lang w:val="en-US" w:eastAsia="zh-CN"/>
              </w:rPr>
              <w:t>均用PC端进行测试</w:t>
            </w:r>
          </w:p>
        </w:tc>
      </w:tr>
    </w:tbl>
    <w:p>
      <w:pPr>
        <w:pStyle w:val="1"/>
        <w:spacing w:before="100" w:beforeAutospacing="1" w:after="100" w:afterAutospacing="1" w:line="240" w:lineRule="auto"/>
      </w:pPr>
      <w:bookmarkStart w:id="63" w:name="_Toc7758694"/>
      <w:bookmarkStart w:id="64" w:name="_Toc304268708"/>
      <w:bookmarkStart w:id="65" w:name="_Toc292985478"/>
      <w:bookmarkStart w:id="66" w:name="_Toc268598271"/>
      <w:r>
        <w:rPr>
          <w:rFonts w:hint="eastAsia"/>
        </w:rPr>
        <w:t>测试工具</w:t>
      </w:r>
      <w:bookmarkEnd w:id="63"/>
      <w:bookmarkEnd w:id="64"/>
      <w:bookmarkEnd w:id="65"/>
      <w:bookmarkEnd w:id="66"/>
    </w:p>
    <w:tbl>
      <w:tblPr>
        <w:jc w:val="cent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30"/>
        <w:gridCol w:w="2089"/>
        <w:gridCol w:w="3449"/>
        <w:gridCol w:w="854"/>
      </w:tblGrid>
      <w:tr>
        <w:tc>
          <w:tcPr>
            <w:tcW w:w="2130" w:type="dxa"/>
            <w:tcBorders>
              <w:top w:val="single" w:sz="4" w:space="0" w:color="auto"/>
              <w:left w:val="single" w:sz="4" w:space="0" w:color="auto"/>
              <w:bottom w:val="single" w:sz="4" w:space="0" w:color="auto"/>
              <w:right w:val="single" w:sz="4" w:space="0" w:color="auto"/>
            </w:tcBorders>
            <w:shd w:val="clear" w:color="auto" w:fill="B3B3B3"/>
          </w:tcPr>
          <w:p>
            <w:pPr>
              <w:spacing w:before="100" w:beforeAutospacing="1" w:after="100" w:afterAutospacing="1" w:line="240" w:lineRule="auto"/>
              <w:jc w:val="center"/>
              <w:rPr>
                <w:rFonts w:asci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pPr>
              <w:spacing w:before="100" w:beforeAutospacing="1" w:after="100" w:afterAutospacing="1" w:line="240" w:lineRule="auto"/>
              <w:jc w:val="center"/>
              <w:rPr>
                <w:rFonts w:asci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pPr>
              <w:spacing w:before="100" w:beforeAutospacing="1" w:after="100" w:afterAutospacing="1" w:line="240" w:lineRule="auto"/>
              <w:jc w:val="center"/>
              <w:rPr>
                <w:rFonts w:asci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pPr>
              <w:spacing w:before="100" w:beforeAutospacing="1" w:after="100" w:afterAutospacing="1" w:line="240" w:lineRule="auto"/>
              <w:jc w:val="center"/>
              <w:rPr>
                <w:rFonts w:ascii="宋体" w:cs="宋体"/>
                <w:b/>
                <w:sz w:val="24"/>
                <w:szCs w:val="24"/>
              </w:rPr>
            </w:pPr>
            <w:r>
              <w:rPr>
                <w:rFonts w:ascii="Times New Roman" w:hAnsi="Times New Roman" w:hint="eastAsia"/>
                <w:b/>
                <w:sz w:val="24"/>
                <w:szCs w:val="24"/>
              </w:rPr>
              <w:t>版本</w:t>
            </w:r>
          </w:p>
        </w:tc>
      </w:tr>
      <w:tr>
        <w:tc>
          <w:tcPr>
            <w:tcW w:w="2130" w:type="dxa"/>
            <w:tcBorders>
              <w:top w:val="single" w:sz="4" w:space="0" w:color="auto"/>
              <w:left w:val="single" w:sz="4" w:space="0" w:color="auto"/>
              <w:bottom w:val="single" w:sz="4" w:space="0" w:color="auto"/>
              <w:right w:val="single" w:sz="4" w:space="0" w:color="auto"/>
            </w:tcBorders>
            <w:shd w:val="clear" w:color="auto" w:fill="auto"/>
          </w:tcPr>
          <w:p>
            <w:pPr>
              <w:spacing w:line="360" w:lineRule="auto"/>
              <w:jc w:val="center"/>
              <w:rPr>
                <w:rFonts w:ascii="宋体"/>
                <w:sz w:val="21"/>
              </w:rPr>
            </w:pPr>
            <w:r>
              <w:rPr>
                <w:rFonts w:asci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pPr>
              <w:spacing w:line="360" w:lineRule="auto"/>
              <w:jc w:val="center"/>
              <w:rPr>
                <w:rFonts w:asci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pPr>
              <w:spacing w:line="360" w:lineRule="auto"/>
              <w:jc w:val="center"/>
              <w:rPr>
                <w:rFonts w:asci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pPr>
              <w:spacing w:line="360" w:lineRule="auto"/>
              <w:rPr>
                <w:rFonts w:ascii="宋体"/>
                <w:sz w:val="21"/>
              </w:rPr>
            </w:pPr>
            <w:r>
              <w:rPr>
                <w:rFonts w:ascii="宋体" w:hint="eastAsia"/>
                <w:sz w:val="21"/>
              </w:rPr>
              <w:t xml:space="preserve"> </w:t>
            </w:r>
          </w:p>
        </w:tc>
      </w:tr>
      <w:tr>
        <w:tc>
          <w:tcPr>
            <w:tcW w:w="2130" w:type="dxa"/>
            <w:tcBorders>
              <w:top w:val="single" w:sz="4" w:space="0" w:color="auto"/>
              <w:left w:val="single" w:sz="4" w:space="0" w:color="auto"/>
              <w:bottom w:val="single" w:sz="4" w:space="0" w:color="auto"/>
              <w:right w:val="single" w:sz="4" w:space="0" w:color="auto"/>
            </w:tcBorders>
            <w:shd w:val="clear" w:color="auto" w:fill="auto"/>
          </w:tcPr>
          <w:p>
            <w:pPr>
              <w:spacing w:line="360" w:lineRule="auto"/>
              <w:jc w:val="center"/>
              <w:rPr>
                <w:rFonts w:ascii="宋体"/>
                <w:sz w:val="21"/>
              </w:rPr>
            </w:pPr>
            <w:r>
              <w:rPr>
                <w:rFonts w:asci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pPr>
              <w:spacing w:line="360" w:lineRule="auto"/>
              <w:jc w:val="center"/>
              <w:rPr>
                <w:rFonts w:asci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pPr>
              <w:spacing w:line="360" w:lineRule="auto"/>
              <w:rPr>
                <w:rFonts w:ascii="宋体"/>
                <w:sz w:val="21"/>
              </w:rPr>
            </w:pPr>
          </w:p>
        </w:tc>
      </w:tr>
    </w:tbl>
    <w:p>
      <w:pPr>
        <w:pStyle w:val="1"/>
        <w:spacing w:before="100" w:beforeAutospacing="1" w:after="100" w:afterAutospacing="1" w:line="240" w:lineRule="auto"/>
      </w:pPr>
      <w:bookmarkStart w:id="67" w:name="_Toc292985479"/>
      <w:bookmarkStart w:id="68" w:name="_Toc20726776"/>
      <w:bookmarkStart w:id="69" w:name="_Toc136083318"/>
      <w:bookmarkStart w:id="70" w:name="_Toc69790586"/>
      <w:bookmarkStart w:id="71" w:name="_Toc304268709"/>
      <w:bookmarkStart w:id="72" w:name="_Toc268598273"/>
      <w:r>
        <w:rPr>
          <w:rFonts w:hint="eastAsia"/>
        </w:rPr>
        <w:t>通过准则</w:t>
      </w:r>
      <w:bookmarkEnd w:id="67"/>
      <w:bookmarkEnd w:id="68"/>
      <w:bookmarkEnd w:id="69"/>
      <w:bookmarkEnd w:id="70"/>
      <w:bookmarkEnd w:id="71"/>
      <w:bookmarkEnd w:id="72"/>
    </w:p>
    <w:p>
      <w:pPr>
        <w:pStyle w:val="34"/>
        <w:numPr>
          <w:ilvl w:val="0"/>
          <w:numId w:val="7"/>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pPr>
        <w:pStyle w:val="34"/>
        <w:numPr>
          <w:ilvl w:val="0"/>
          <w:numId w:val="7"/>
        </w:numPr>
        <w:spacing w:before="100" w:beforeAutospacing="1" w:after="100" w:afterAutospacing="1" w:line="240" w:lineRule="auto"/>
        <w:ind w:firstLineChars="0"/>
        <w:rPr>
          <w:rFonts w:ascii="宋体"/>
          <w:szCs w:val="21"/>
        </w:rPr>
      </w:pPr>
      <w:r>
        <w:rPr>
          <w:rFonts w:ascii="宋体" w:hint="eastAsia"/>
          <w:szCs w:val="21"/>
        </w:rPr>
        <w:t>需求覆盖率达到100%。</w:t>
      </w:r>
    </w:p>
    <w:p>
      <w:pPr>
        <w:pStyle w:val="34"/>
        <w:numPr>
          <w:ilvl w:val="0"/>
          <w:numId w:val="7"/>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pPr>
        <w:pStyle w:val="34"/>
        <w:numPr>
          <w:ilvl w:val="0"/>
          <w:numId w:val="7"/>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pPr>
        <w:pStyle w:val="34"/>
        <w:numPr>
          <w:ilvl w:val="0"/>
          <w:numId w:val="7"/>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pPr>
        <w:pStyle w:val="1"/>
        <w:spacing w:before="100" w:beforeAutospacing="1" w:after="100" w:afterAutospacing="1" w:line="240" w:lineRule="auto"/>
      </w:pPr>
      <w:bookmarkStart w:id="73" w:name="_Toc304268710"/>
      <w:r>
        <w:rPr>
          <w:rFonts w:hint="eastAsia"/>
        </w:rPr>
        <w:t>里程碑及人员分配</w:t>
      </w:r>
      <w:bookmarkEnd w:id="73"/>
    </w:p>
    <w:tbl>
      <w:tblPr>
        <w:jc w:val="left"/>
        <w:tblInd w:w="0" w:type="dxa"/>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02"/>
        <w:gridCol w:w="2409"/>
        <w:gridCol w:w="2127"/>
        <w:gridCol w:w="1134"/>
      </w:tblGrid>
      <w:tr>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c>
          <w:tcPr>
            <w:tcW w:w="2802" w:type="dxa"/>
          </w:tcPr>
          <w:p>
            <w:pPr>
              <w:spacing w:line="360" w:lineRule="auto"/>
              <w:jc w:val="center"/>
              <w:rPr>
                <w:sz w:val="21"/>
                <w:szCs w:val="21"/>
              </w:rPr>
            </w:pPr>
            <w:r>
              <w:rPr>
                <w:rFonts w:hint="eastAsia"/>
                <w:sz w:val="21"/>
                <w:szCs w:val="21"/>
              </w:rPr>
              <w:t>测试计划</w:t>
            </w:r>
          </w:p>
          <w:p>
            <w:pPr>
              <w:pStyle w:val="15"/>
              <w:jc w:val="center"/>
              <w:rPr>
                <w:sz w:val="21"/>
                <w:szCs w:val="21"/>
              </w:rPr>
            </w:pPr>
            <w:r>
              <w:rPr>
                <w:rFonts w:hint="eastAsia"/>
                <w:sz w:val="21"/>
                <w:szCs w:val="21"/>
              </w:rPr>
              <w:t>（9月20日）</w:t>
            </w:r>
          </w:p>
        </w:tc>
        <w:tc>
          <w:tcPr>
            <w:tcW w:w="2409" w:type="dxa"/>
          </w:tcPr>
          <w:p>
            <w:pPr>
              <w:pStyle w:val="15"/>
            </w:pPr>
            <w:r>
              <w:rPr>
                <w:rFonts w:hint="eastAsia"/>
                <w:color w:val="000000"/>
                <w:sz w:val="21"/>
                <w:szCs w:val="21"/>
              </w:rPr>
              <w:t>阅读需求，编写测试计划</w:t>
            </w:r>
            <w:r>
              <w:rPr>
                <w:rFonts w:hint="eastAsia"/>
                <w:sz w:val="21"/>
                <w:szCs w:val="21"/>
              </w:rPr>
              <w:t>（生成V1.0），分派测试任务。</w:t>
            </w:r>
          </w:p>
        </w:tc>
        <w:tc>
          <w:tcPr>
            <w:tcW w:w="2127" w:type="dxa"/>
          </w:tcPr>
          <w:p>
            <w:pPr>
              <w:pStyle w:val="15"/>
            </w:pPr>
            <w:r>
              <w:rPr>
                <w:rFonts w:hint="eastAsia"/>
                <w:color w:val="000000"/>
                <w:sz w:val="21"/>
                <w:szCs w:val="21"/>
              </w:rPr>
              <w:t>提交《</w:t>
            </w:r>
            <w:r>
              <w:rPr>
                <w:rFonts w:hint="eastAsia"/>
                <w:sz w:val="21"/>
                <w:szCs w:val="21"/>
                <w:lang w:val="en-US" w:eastAsia="zh-CN"/>
              </w:rPr>
              <w:t>行途旅游网</w:t>
            </w:r>
            <w:r>
              <w:rPr>
                <w:rFonts w:hint="eastAsia"/>
                <w:sz w:val="21"/>
                <w:szCs w:val="21"/>
              </w:rPr>
              <w:t>测试计划</w:t>
            </w:r>
            <w:r>
              <w:rPr>
                <w:rFonts w:hint="eastAsia"/>
                <w:color w:val="000000"/>
                <w:sz w:val="21"/>
                <w:szCs w:val="21"/>
              </w:rPr>
              <w:t>》并通过评审。</w:t>
            </w:r>
          </w:p>
        </w:tc>
        <w:tc>
          <w:tcPr>
            <w:tcW w:w="1134" w:type="dxa"/>
          </w:tcPr>
          <w:p>
            <w:pPr>
              <w:pStyle w:val="15"/>
              <w:rPr>
                <w:sz w:val="21"/>
                <w:szCs w:val="21"/>
              </w:rPr>
            </w:pPr>
            <w:r>
              <w:rPr>
                <w:rFonts w:hint="eastAsia"/>
                <w:sz w:val="21"/>
                <w:szCs w:val="21"/>
              </w:rPr>
              <w:t>马艺宸</w:t>
            </w:r>
          </w:p>
        </w:tc>
      </w:tr>
      <w:tr>
        <w:tc>
          <w:tcPr>
            <w:tcW w:w="2802" w:type="dxa"/>
          </w:tcPr>
          <w:p>
            <w:pPr>
              <w:pStyle w:val="32"/>
              <w:spacing w:line="360" w:lineRule="auto"/>
              <w:jc w:val="center"/>
              <w:rPr>
                <w:sz w:val="21"/>
                <w:szCs w:val="21"/>
                <w:lang w:val="en-GB"/>
              </w:rPr>
            </w:pPr>
            <w:r>
              <w:rPr>
                <w:rFonts w:hint="eastAsia"/>
                <w:sz w:val="21"/>
                <w:szCs w:val="21"/>
                <w:lang w:val="en-GB"/>
              </w:rPr>
              <w:t>设计阶段</w:t>
            </w:r>
          </w:p>
          <w:p>
            <w:pPr>
              <w:pStyle w:val="15"/>
              <w:jc w:val="center"/>
            </w:pPr>
            <w:r>
              <w:rPr>
                <w:rFonts w:hint="eastAsia"/>
                <w:sz w:val="21"/>
                <w:szCs w:val="21"/>
                <w:lang w:val="en-GB"/>
              </w:rPr>
              <w:t>（9月20日—10月7日）</w:t>
            </w:r>
          </w:p>
        </w:tc>
        <w:tc>
          <w:tcPr>
            <w:tcW w:w="2409" w:type="dxa"/>
          </w:tcPr>
          <w:p>
            <w:pPr>
              <w:pStyle w:val="15"/>
            </w:pPr>
            <w:r>
              <w:rPr>
                <w:rFonts w:hint="eastAsia"/>
                <w:sz w:val="21"/>
                <w:szCs w:val="21"/>
              </w:rPr>
              <w:t>熟悉系统需求并设计测试用例；测试中同步细化、更新用例。</w:t>
            </w:r>
          </w:p>
        </w:tc>
        <w:tc>
          <w:tcPr>
            <w:tcW w:w="2127" w:type="dxa"/>
          </w:tcPr>
          <w:p>
            <w:pPr>
              <w:pStyle w:val="15"/>
            </w:pPr>
            <w:r>
              <w:rPr>
                <w:rFonts w:hint="eastAsia"/>
                <w:sz w:val="21"/>
                <w:szCs w:val="21"/>
              </w:rPr>
              <w:t>提交《</w:t>
            </w:r>
            <w:r>
              <w:rPr>
                <w:rFonts w:hint="eastAsia"/>
                <w:sz w:val="21"/>
                <w:szCs w:val="21"/>
                <w:lang w:val="en-US" w:eastAsia="zh-CN"/>
              </w:rPr>
              <w:t>行途旅游网</w:t>
            </w:r>
            <w:r>
              <w:rPr>
                <w:rFonts w:hint="eastAsia"/>
                <w:sz w:val="21"/>
                <w:szCs w:val="21"/>
              </w:rPr>
              <w:t>测试用例设计》。</w:t>
            </w:r>
          </w:p>
        </w:tc>
        <w:tc>
          <w:tcPr>
            <w:tcW w:w="1134" w:type="dxa"/>
          </w:tcPr>
          <w:p>
            <w:pPr>
              <w:pStyle w:val="15"/>
              <w:rPr>
                <w:sz w:val="21"/>
                <w:szCs w:val="21"/>
              </w:rPr>
            </w:pPr>
            <w:r>
              <w:rPr>
                <w:rFonts w:hint="eastAsia"/>
                <w:sz w:val="21"/>
                <w:szCs w:val="21"/>
              </w:rPr>
              <w:t>测试组成员</w:t>
            </w:r>
          </w:p>
        </w:tc>
      </w:tr>
      <w:tr>
        <w:tc>
          <w:tcPr>
            <w:tcW w:w="2802" w:type="dxa"/>
          </w:tcPr>
          <w:p>
            <w:pPr>
              <w:spacing w:line="360" w:lineRule="auto"/>
              <w:jc w:val="center"/>
              <w:rPr>
                <w:sz w:val="21"/>
                <w:szCs w:val="21"/>
                <w:lang w:val="en-GB"/>
              </w:rPr>
            </w:pPr>
            <w:r>
              <w:rPr>
                <w:rFonts w:hint="eastAsia"/>
                <w:sz w:val="21"/>
                <w:szCs w:val="21"/>
                <w:lang w:val="en-GB"/>
              </w:rPr>
              <w:t>执行功能测试</w:t>
            </w:r>
          </w:p>
          <w:p>
            <w:pPr>
              <w:pStyle w:val="15"/>
              <w:jc w:val="center"/>
            </w:pPr>
            <w:r>
              <w:rPr>
                <w:rFonts w:hint="eastAsia"/>
                <w:sz w:val="21"/>
                <w:szCs w:val="21"/>
                <w:lang w:val="en-GB"/>
              </w:rPr>
              <w:t>（10月15日—*月**日）</w:t>
            </w:r>
          </w:p>
        </w:tc>
        <w:tc>
          <w:tcPr>
            <w:tcW w:w="2409" w:type="dxa"/>
          </w:tcPr>
          <w:p>
            <w:pPr>
              <w:pStyle w:val="15"/>
              <w:rPr>
                <w:sz w:val="21"/>
                <w:szCs w:val="21"/>
              </w:rPr>
            </w:pPr>
            <w:r>
              <w:rPr>
                <w:rFonts w:hint="eastAsia"/>
                <w:sz w:val="21"/>
                <w:szCs w:val="21"/>
              </w:rPr>
              <w:t>客户端功能测试，参照开发进度开展；</w:t>
            </w:r>
          </w:p>
          <w:p>
            <w:pPr>
              <w:pStyle w:val="15"/>
              <w:rPr>
                <w:sz w:val="21"/>
                <w:szCs w:val="21"/>
              </w:rPr>
            </w:pPr>
            <w:r>
              <w:rPr>
                <w:rFonts w:hint="eastAsia"/>
                <w:sz w:val="21"/>
                <w:szCs w:val="21"/>
              </w:rPr>
              <w:t>同步进行客户端与中间件交互测试；</w:t>
            </w:r>
          </w:p>
          <w:p>
            <w:pPr>
              <w:pStyle w:val="15"/>
              <w:rPr>
                <w:sz w:val="21"/>
                <w:szCs w:val="21"/>
              </w:rPr>
            </w:pPr>
            <w:r>
              <w:rPr>
                <w:rFonts w:hint="eastAsia"/>
                <w:sz w:val="21"/>
                <w:szCs w:val="21"/>
              </w:rPr>
              <w:t>同步进行BVT及回归测试。</w:t>
            </w:r>
          </w:p>
        </w:tc>
        <w:tc>
          <w:tcPr>
            <w:tcW w:w="2127" w:type="dxa"/>
            <w:vAlign w:val="center"/>
          </w:tcPr>
          <w:p>
            <w:pPr>
              <w:pStyle w:val="15"/>
              <w:rPr>
                <w:sz w:val="21"/>
                <w:szCs w:val="21"/>
              </w:rPr>
            </w:pPr>
            <w:r>
              <w:rPr>
                <w:rFonts w:hint="eastAsia"/>
                <w:sz w:val="21"/>
                <w:szCs w:val="21"/>
              </w:rPr>
              <w:t>达到通过准则</w:t>
            </w:r>
          </w:p>
        </w:tc>
        <w:tc>
          <w:tcPr>
            <w:tcW w:w="1134" w:type="dxa"/>
            <w:vAlign w:val="center"/>
          </w:tcPr>
          <w:p>
            <w:pPr>
              <w:pStyle w:val="15"/>
              <w:rPr>
                <w:sz w:val="21"/>
                <w:szCs w:val="21"/>
              </w:rPr>
            </w:pPr>
            <w:r>
              <w:rPr>
                <w:rFonts w:hint="eastAsia"/>
                <w:sz w:val="21"/>
                <w:szCs w:val="21"/>
              </w:rPr>
              <w:t>测试组成员</w:t>
            </w:r>
          </w:p>
        </w:tc>
      </w:tr>
      <w:tr>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lang w:val="en-GB"/>
                <w:highlight w:val="yellow"/>
              </w:rPr>
            </w:pPr>
            <w:r>
              <w:rPr>
                <w:rFonts w:hint="eastAsia"/>
                <w:sz w:val="21"/>
                <w:szCs w:val="21"/>
                <w:lang w:val="en-GB"/>
              </w:rPr>
              <w:t>（*月**日）</w:t>
            </w:r>
          </w:p>
        </w:tc>
        <w:tc>
          <w:tcPr>
            <w:tcW w:w="2409" w:type="dxa"/>
          </w:tcPr>
          <w:p>
            <w:pPr>
              <w:pStyle w:val="15"/>
              <w:rPr>
                <w:sz w:val="21"/>
                <w:szCs w:val="21"/>
              </w:rPr>
            </w:pPr>
          </w:p>
        </w:tc>
        <w:tc>
          <w:tcPr>
            <w:tcW w:w="2127" w:type="dxa"/>
          </w:tcPr>
          <w:p>
            <w:pPr>
              <w:pStyle w:val="15"/>
              <w:rPr>
                <w:sz w:val="21"/>
                <w:szCs w:val="21"/>
              </w:rPr>
            </w:pPr>
            <w:r>
              <w:rPr>
                <w:rFonts w:hint="eastAsia"/>
                <w:sz w:val="21"/>
                <w:szCs w:val="21"/>
              </w:rPr>
              <w:t>提交《</w:t>
            </w:r>
            <w:r>
              <w:rPr>
                <w:rFonts w:hint="eastAsia"/>
                <w:sz w:val="21"/>
                <w:szCs w:val="21"/>
                <w:lang w:val="en-US" w:eastAsia="zh-CN"/>
              </w:rPr>
              <w:t>行途旅游网</w:t>
            </w:r>
            <w:r>
              <w:rPr>
                <w:rFonts w:hint="eastAsia"/>
                <w:sz w:val="21"/>
                <w:szCs w:val="21"/>
              </w:rPr>
              <w:t>测试总结报告》。</w:t>
            </w:r>
          </w:p>
        </w:tc>
        <w:tc>
          <w:tcPr>
            <w:tcW w:w="1134" w:type="dxa"/>
          </w:tcPr>
          <w:p>
            <w:pPr>
              <w:pStyle w:val="15"/>
              <w:rPr>
                <w:sz w:val="21"/>
              </w:rPr>
            </w:pPr>
            <w:r>
              <w:rPr>
                <w:rFonts w:hint="eastAsia"/>
                <w:sz w:val="21"/>
              </w:rPr>
              <w:t>马艺宸</w:t>
            </w:r>
          </w:p>
        </w:tc>
      </w:tr>
    </w:tbl>
    <w:p>
      <w:pPr>
        <w:pStyle w:val="15"/>
      </w:pPr>
    </w:p>
    <w:p>
      <w:pPr>
        <w:pStyle w:val="15"/>
      </w:pPr>
    </w:p>
    <w:p>
      <w:pPr>
        <w:pStyle w:val="1"/>
        <w:numPr>
          <w:ilvl w:val="0"/>
          <w:numId w:val="0"/>
        </w:numPr>
        <w:spacing w:before="100" w:beforeAutospacing="1" w:after="100" w:afterAutospacing="1" w:line="240" w:lineRule="auto"/>
      </w:pPr>
      <w:bookmarkStart w:id="74" w:name="_Toc292985480"/>
      <w:bookmarkStart w:id="75" w:name="_Toc304268711"/>
      <w:bookmarkStart w:id="76" w:name="_Toc268598274"/>
      <w:r>
        <w:rPr>
          <w:rFonts w:hint="eastAsia"/>
        </w:rPr>
        <w:t>细化测试任务</w:t>
      </w:r>
      <w:bookmarkEnd w:id="74"/>
      <w:bookmarkEnd w:id="75"/>
      <w:bookmarkEnd w:id="76"/>
    </w:p>
    <w:tbl>
      <w:tblPr>
        <w:jc w:val="left"/>
        <w:tblInd w:w="0" w:type="dxa"/>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02"/>
        <w:gridCol w:w="2835"/>
        <w:gridCol w:w="2835"/>
      </w:tblGrid>
      <w:tr>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c>
          <w:tcPr>
            <w:tcW w:w="2802" w:type="dxa"/>
          </w:tcPr>
          <w:p>
            <w:pPr>
              <w:pStyle w:val="32"/>
              <w:spacing w:line="360" w:lineRule="auto"/>
              <w:jc w:val="center"/>
              <w:rPr>
                <w:sz w:val="21"/>
                <w:szCs w:val="21"/>
                <w:lang w:val="en-GB"/>
              </w:rPr>
            </w:pPr>
            <w:r>
              <w:rPr>
                <w:rFonts w:hint="eastAsia"/>
                <w:sz w:val="21"/>
                <w:szCs w:val="21"/>
                <w:lang w:val="en-GB"/>
              </w:rPr>
              <w:t>设计阶段</w:t>
            </w:r>
          </w:p>
          <w:p>
            <w:pPr>
              <w:pStyle w:val="15"/>
              <w:jc w:val="center"/>
            </w:pPr>
            <w:r>
              <w:rPr>
                <w:rFonts w:hint="eastAsia"/>
                <w:sz w:val="21"/>
                <w:szCs w:val="21"/>
                <w:lang w:val="en-GB"/>
              </w:rPr>
              <w:t>（9月20日—10月7日）</w:t>
            </w:r>
          </w:p>
        </w:tc>
        <w:tc>
          <w:tcPr>
            <w:tcW w:w="2835" w:type="dxa"/>
          </w:tcPr>
          <w:p>
            <w:pPr>
              <w:pStyle w:val="15"/>
            </w:pPr>
            <w:r>
              <w:rPr>
                <w:rFonts w:hint="eastAsia"/>
                <w:sz w:val="21"/>
                <w:lang w:val="en-US" w:eastAsia="zh-CN"/>
              </w:rPr>
              <w:t>A</w:t>
            </w:r>
            <w:r>
              <w:rPr>
                <w:rFonts w:hint="eastAsia"/>
              </w:rPr>
              <w:t>：登录+登记外出信息+参加调查评选</w:t>
            </w:r>
          </w:p>
          <w:p>
            <w:pPr>
              <w:pStyle w:val="15"/>
            </w:pPr>
            <w:r>
              <w:rPr>
                <w:rFonts w:hint="eastAsia"/>
                <w:lang w:val="en-US" w:eastAsia="zh-CN"/>
              </w:rPr>
              <w:t>B、C</w:t>
            </w:r>
            <w:r>
              <w:rPr>
                <w:rFonts w:hint="eastAsia"/>
              </w:rPr>
              <w:t>：查看待办事项</w:t>
            </w:r>
          </w:p>
          <w:p>
            <w:pPr>
              <w:pStyle w:val="15"/>
            </w:pPr>
            <w:r>
              <w:rPr>
                <w:rFonts w:hint="eastAsia"/>
                <w:sz w:val="21"/>
                <w:lang w:val="en-US" w:eastAsia="zh-CN"/>
              </w:rPr>
              <w:t>D、E</w:t>
            </w:r>
            <w:r>
              <w:rPr>
                <w:rFonts w:hint="eastAsia"/>
              </w:rPr>
              <w:t>：管理会议</w:t>
            </w:r>
          </w:p>
          <w:p>
            <w:pPr>
              <w:pStyle w:val="15"/>
            </w:pPr>
            <w:r>
              <w:rPr>
                <w:rFonts w:hint="eastAsia"/>
                <w:sz w:val="21"/>
                <w:lang w:val="en-US" w:eastAsia="zh-CN"/>
              </w:rPr>
              <w:t>F</w:t>
            </w:r>
            <w:r>
              <w:rPr>
                <w:rFonts w:hint="eastAsia"/>
              </w:rPr>
              <w:t>：管理日程</w:t>
            </w:r>
          </w:p>
          <w:p>
            <w:pPr>
              <w:pStyle w:val="15"/>
            </w:pPr>
            <w:r>
              <w:rPr>
                <w:rFonts w:hint="eastAsia"/>
                <w:sz w:val="21"/>
                <w:lang w:val="en-US" w:eastAsia="zh-CN"/>
              </w:rPr>
              <w:t>G</w:t>
            </w:r>
            <w:r>
              <w:rPr>
                <w:rFonts w:hint="eastAsia"/>
              </w:rPr>
              <w:t>：管理个人日志、个人文件、个人信息</w:t>
            </w:r>
          </w:p>
        </w:tc>
        <w:tc>
          <w:tcPr>
            <w:tcW w:w="2835" w:type="dxa"/>
          </w:tcPr>
          <w:p>
            <w:pPr>
              <w:pStyle w:val="15"/>
              <w:jc w:val="center"/>
              <w:rPr>
                <w:sz w:val="21"/>
              </w:rPr>
            </w:pPr>
          </w:p>
          <w:p>
            <w:pPr>
              <w:pStyle w:val="15"/>
              <w:jc w:val="center"/>
              <w:rPr>
                <w:sz w:val="21"/>
              </w:rPr>
            </w:pPr>
          </w:p>
          <w:p>
            <w:pPr>
              <w:pStyle w:val="15"/>
              <w:jc w:val="center"/>
              <w:rPr>
                <w:sz w:val="21"/>
              </w:rPr>
            </w:pPr>
          </w:p>
          <w:p>
            <w:pPr>
              <w:pStyle w:val="15"/>
              <w:jc w:val="center"/>
            </w:pPr>
            <w:r>
              <w:rPr>
                <w:rFonts w:hint="eastAsia"/>
                <w:sz w:val="21"/>
              </w:rPr>
              <w:t>测试组成员</w:t>
            </w:r>
          </w:p>
        </w:tc>
      </w:tr>
      <w:tr>
        <w:tc>
          <w:tcPr>
            <w:tcW w:w="2802" w:type="dxa"/>
          </w:tcPr>
          <w:p>
            <w:pPr>
              <w:spacing w:line="360" w:lineRule="auto"/>
              <w:jc w:val="center"/>
              <w:rPr>
                <w:sz w:val="21"/>
                <w:szCs w:val="21"/>
                <w:lang w:val="en-GB"/>
              </w:rPr>
            </w:pPr>
            <w:r>
              <w:rPr>
                <w:rFonts w:hint="eastAsia"/>
                <w:sz w:val="21"/>
                <w:szCs w:val="21"/>
                <w:lang w:val="en-GB"/>
              </w:rPr>
              <w:t>执行功能测试</w:t>
            </w:r>
          </w:p>
          <w:p>
            <w:pPr>
              <w:pStyle w:val="15"/>
              <w:jc w:val="center"/>
              <w:rPr>
                <w:strike/>
                <w:dstrike w:val="0"/>
              </w:rPr>
            </w:pPr>
            <w:r>
              <w:rPr>
                <w:rFonts w:hint="eastAsia"/>
                <w:sz w:val="21"/>
                <w:szCs w:val="21"/>
                <w:lang w:val="en-GB"/>
              </w:rPr>
              <w:t>（10月7日—*月**日）</w:t>
            </w:r>
          </w:p>
        </w:tc>
        <w:tc>
          <w:tcPr>
            <w:tcW w:w="2835" w:type="dxa"/>
          </w:tcPr>
          <w:p>
            <w:pPr>
              <w:pStyle w:val="15"/>
              <w:rPr>
                <w:strike/>
                <w:dstrike w:val="0"/>
                <w:sz w:val="21"/>
                <w:szCs w:val="21"/>
              </w:rPr>
            </w:pPr>
            <w:r>
              <w:rPr>
                <w:rFonts w:hint="eastAsia"/>
                <w:sz w:val="21"/>
              </w:rPr>
              <w:t>测试组成员</w:t>
            </w:r>
            <w:r>
              <w:rPr>
                <w:rFonts w:hint="eastAsia"/>
              </w:rPr>
              <w:t>：客户端功能模块</w:t>
            </w:r>
          </w:p>
        </w:tc>
        <w:tc>
          <w:tcPr>
            <w:tcW w:w="2835" w:type="dxa"/>
            <w:vAlign w:val="center"/>
          </w:tcPr>
          <w:p>
            <w:pPr>
              <w:pStyle w:val="15"/>
              <w:jc w:val="center"/>
              <w:rPr>
                <w:sz w:val="21"/>
                <w:szCs w:val="21"/>
              </w:rPr>
            </w:pPr>
            <w:r>
              <w:rPr>
                <w:rFonts w:hint="eastAsia"/>
                <w:sz w:val="21"/>
              </w:rPr>
              <w:t>测试组成员</w:t>
            </w:r>
          </w:p>
        </w:tc>
      </w:tr>
      <w:tr>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lang w:val="en-GB"/>
                <w:highlight w:val="yellow"/>
              </w:rPr>
            </w:pPr>
            <w:r>
              <w:rPr>
                <w:rFonts w:hint="eastAsia"/>
                <w:sz w:val="21"/>
                <w:szCs w:val="21"/>
                <w:lang w:val="en-GB"/>
              </w:rPr>
              <w:t>（*月**日）</w:t>
            </w:r>
          </w:p>
        </w:tc>
        <w:tc>
          <w:tcPr>
            <w:tcW w:w="2835" w:type="dxa"/>
          </w:tcPr>
          <w:p>
            <w:pPr>
              <w:pStyle w:val="15"/>
              <w:rPr>
                <w:sz w:val="21"/>
                <w:szCs w:val="21"/>
              </w:rPr>
            </w:pPr>
          </w:p>
        </w:tc>
        <w:tc>
          <w:tcPr>
            <w:tcW w:w="2835" w:type="dxa"/>
          </w:tcPr>
          <w:p>
            <w:pPr>
              <w:pStyle w:val="15"/>
            </w:pPr>
            <w:r>
              <w:rPr>
                <w:rFonts w:hint="eastAsia"/>
              </w:rPr>
              <w:t>马艺宸</w:t>
            </w:r>
          </w:p>
        </w:tc>
      </w:tr>
    </w:tbl>
    <w:p>
      <w:pPr>
        <w:pStyle w:val="15"/>
      </w:pPr>
    </w:p>
    <w:p>
      <w:pPr>
        <w:pStyle w:val="15"/>
      </w:pPr>
      <w:bookmarkStart w:id="77" w:name="_Toc292985481"/>
    </w:p>
    <w:p>
      <w:pPr>
        <w:pStyle w:val="1"/>
        <w:spacing w:before="100" w:beforeAutospacing="1" w:after="100" w:afterAutospacing="1" w:line="240" w:lineRule="auto"/>
      </w:pPr>
      <w:bookmarkStart w:id="78" w:name="_Toc304268712"/>
      <w:r>
        <w:rPr>
          <w:rFonts w:hint="eastAsia"/>
        </w:rPr>
        <w:t>测试风险分析</w:t>
      </w:r>
      <w:bookmarkEnd w:id="77"/>
      <w:bookmarkEnd w:id="78"/>
    </w:p>
    <w:p>
      <w:pPr>
        <w:pStyle w:val="2"/>
      </w:pPr>
      <w:bookmarkStart w:id="79" w:name="_Toc304268713"/>
      <w:r>
        <w:rPr>
          <w:rFonts w:hint="eastAsia"/>
        </w:rPr>
        <w:t>计划风险</w:t>
      </w:r>
      <w:bookmarkEnd w:id="79"/>
    </w:p>
    <w:p>
      <w:pPr>
        <w:pStyle w:val="34"/>
        <w:numPr>
          <w:ilvl w:val="0"/>
          <w:numId w:val="8"/>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pPr>
        <w:pStyle w:val="34"/>
        <w:numPr>
          <w:ilvl w:val="0"/>
          <w:numId w:val="8"/>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pPr>
        <w:pStyle w:val="15"/>
        <w:ind w:firstLineChars="200" w:firstLine="400"/>
      </w:pPr>
    </w:p>
    <w:sectPr>
      <w:headerReference w:type="default" r:id="rId2"/>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黑体">
    <w:panose1 w:val="02010609060101010101"/>
    <w:charset w:val="86"/>
    <w:family w:val="auto"/>
    <w:pitch w:val="variable"/>
    <w:sig w:usb0="800002BF" w:usb1="38CF7CFA" w:usb2="00000016" w:usb3="00000000" w:csb0="00040001" w:csb1="00000000"/>
  </w:font>
  <w:font w:name="方正姚体">
    <w:panose1 w:val="02010601030101010101"/>
    <w:charset w:val="86"/>
    <w:family w:val="auto"/>
    <w:pitch w:val="variable"/>
    <w:sig w:usb0="00000003"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Calibri">
    <w:panose1 w:val="020F0502020204030204"/>
    <w:charset w:val="00"/>
    <w:family w:val="swiss"/>
    <w:pitch w:val="variable"/>
    <w:sig w:usb0="E0002AFF" w:usb1="C000247B" w:usb2="00000009" w:usb3="00000000" w:csb0="200001FF" w:csb1="00000000"/>
  </w:font>
  <w:font w:name="Arial">
    <w:panose1 w:val="020B0604020202020204"/>
    <w:charset w:val="01"/>
    <w:family w:val="swiss"/>
    <w:pitch w:val="variable"/>
    <w:sig w:usb0="E0002EFF" w:usb1="C000785B" w:usb2="00000009" w:usb3="00000000" w:csb0="400001FF" w:csb1="FFFF0000"/>
  </w:font>
  <w:font w:name="Wingdings">
    <w:panose1 w:val="05000000000000000000"/>
    <w:charset w:val="02"/>
    <w:family w:val="auto"/>
    <w:pitch w:val="variable"/>
    <w:sig w:usb0="00000000" w:usb1="0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2000019F"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2"/>
      <w:tabs>
        <w:tab w:val="center" w:pos="4153"/>
        <w:tab w:val="right" w:pos="8306"/>
      </w:tabs>
      <w:jc w:val="left"/>
    </w:pPr>
    <w:r>
      <w:rPr>
        <w:snapToGrid/>
      </w:rPr>
      <w:drawing>
        <wp:inline distT="0" distB="0" distL="0" distR="0">
          <wp:extent cx="828675" cy="200025"/>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1"/>
                  <a:stretch>
                    <a:fillRect/>
                  </a:stretch>
                </pic:blipFill>
                <pic:spPr>
                  <a:xfrm rot="0">
                    <a:off x="0" y="0"/>
                    <a:ext cx="828675" cy="200025"/>
                  </a:xfrm>
                  <a:prstGeom prst="rect"/>
                  <a:noFill/>
                  <a:ln w="9525" cmpd="sng" cap="flat">
                    <a:noFill/>
                    <a:prstDash val="solid"/>
                    <a:miter/>
                  </a:ln>
                </pic:spPr>
              </pic:pic>
            </a:graphicData>
          </a:graphic>
        </wp:inline>
      </w:drawing>
    </w:r>
    <w:r>
      <w:rPr>
        <w:rFonts w:hint="eastAsia"/>
      </w:rPr>
      <w:t xml:space="preserve">                                                                     测试计划</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6820A59"/>
    <w:multiLevelType w:val="multilevel"/>
    <w:tmpl w:val="26820A59"/>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1">
    <w:nsid w:val="317E7CCF"/>
    <w:multiLevelType w:val="multilevel"/>
    <w:tmpl w:val="317E7CCF"/>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2">
    <w:nsid w:val="48BB662C"/>
    <w:multiLevelType w:val="multilevel"/>
    <w:tmpl w:val="48BB662C"/>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3">
    <w:nsid w:val="53756C10"/>
    <w:multiLevelType w:val="multilevel"/>
    <w:tmpl w:val="53756C10"/>
    <w:lvl w:ilvl="0">
      <w:start w:val="1"/>
      <w:numFmt w:val="decimal"/>
      <w:lvlRestart w:val="0"/>
      <w:lvlText w:val="%1."/>
      <w:lvlJc w:val="left"/>
      <w:pPr>
        <w:tabs>
          <w:tab w:val="num" w:pos="0"/>
        </w:tabs>
        <w:ind w:left="810" w:hanging="420"/>
      </w:pPr>
    </w:lvl>
    <w:lvl w:ilvl="1">
      <w:start w:val="1"/>
      <w:numFmt w:val="lowerLetter"/>
      <w:lvlText w:val="%2)"/>
      <w:lvlJc w:val="left"/>
      <w:pPr>
        <w:tabs>
          <w:tab w:val="num" w:pos="0"/>
        </w:tabs>
        <w:ind w:left="1230" w:hanging="420"/>
      </w:pPr>
    </w:lvl>
    <w:lvl w:ilvl="2">
      <w:start w:val="1"/>
      <w:numFmt w:val="lowerRoman"/>
      <w:lvlText w:val="%3."/>
      <w:lvlJc w:val="right"/>
      <w:pPr>
        <w:tabs>
          <w:tab w:val="num" w:pos="0"/>
        </w:tabs>
        <w:ind w:left="1650" w:hanging="420"/>
      </w:pPr>
    </w:lvl>
    <w:lvl w:ilvl="3">
      <w:start w:val="1"/>
      <w:numFmt w:val="decimal"/>
      <w:lvlText w:val="%4."/>
      <w:lvlJc w:val="left"/>
      <w:pPr>
        <w:tabs>
          <w:tab w:val="num" w:pos="0"/>
        </w:tabs>
        <w:ind w:left="2070" w:hanging="420"/>
      </w:pPr>
    </w:lvl>
    <w:lvl w:ilvl="4">
      <w:start w:val="1"/>
      <w:numFmt w:val="lowerLetter"/>
      <w:lvlText w:val="%5)"/>
      <w:lvlJc w:val="left"/>
      <w:pPr>
        <w:tabs>
          <w:tab w:val="num" w:pos="0"/>
        </w:tabs>
        <w:ind w:left="2490" w:hanging="420"/>
      </w:pPr>
    </w:lvl>
    <w:lvl w:ilvl="5">
      <w:start w:val="1"/>
      <w:numFmt w:val="lowerRoman"/>
      <w:lvlText w:val="%6."/>
      <w:lvlJc w:val="right"/>
      <w:pPr>
        <w:tabs>
          <w:tab w:val="num" w:pos="0"/>
        </w:tabs>
        <w:ind w:left="2910" w:hanging="420"/>
      </w:pPr>
    </w:lvl>
    <w:lvl w:ilvl="6">
      <w:start w:val="1"/>
      <w:numFmt w:val="decimal"/>
      <w:lvlText w:val="%7."/>
      <w:lvlJc w:val="left"/>
      <w:pPr>
        <w:tabs>
          <w:tab w:val="num" w:pos="0"/>
        </w:tabs>
        <w:ind w:left="3330" w:hanging="420"/>
      </w:pPr>
    </w:lvl>
    <w:lvl w:ilvl="7">
      <w:start w:val="1"/>
      <w:numFmt w:val="lowerLetter"/>
      <w:lvlText w:val="%8)"/>
      <w:lvlJc w:val="left"/>
      <w:pPr>
        <w:tabs>
          <w:tab w:val="num" w:pos="0"/>
        </w:tabs>
        <w:ind w:left="3750" w:hanging="420"/>
      </w:pPr>
    </w:lvl>
    <w:lvl w:ilvl="8">
      <w:start w:val="1"/>
      <w:numFmt w:val="lowerRoman"/>
      <w:lvlText w:val="%9."/>
      <w:lvlJc w:val="right"/>
      <w:pPr>
        <w:tabs>
          <w:tab w:val="num" w:pos="0"/>
        </w:tabs>
        <w:ind w:left="4170" w:hanging="420"/>
      </w:pPr>
    </w:lvl>
  </w:abstractNum>
  <w:abstractNum w:abstractNumId="4">
    <w:nsid w:val="3B3A63EC"/>
    <w:multiLevelType w:val="multilevel"/>
    <w:tmpl w:val="3B3A63EC"/>
    <w:lvl w:ilvl="0">
      <w:start w:val="1"/>
      <w:numFmt w:val="decimal"/>
      <w:lvlRestart w:val="0"/>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5">
    <w:nsid w:val="5A345880"/>
    <w:multiLevelType w:val="multilevel"/>
    <w:tmpl w:val="5A345880"/>
    <w:lvl w:ilvl="0">
      <w:start w:val="1"/>
      <w:numFmt w:val="decimal"/>
      <w:lvlRestart w:val="0"/>
      <w:lvlText w:val="%1."/>
      <w:lvlJc w:val="left"/>
      <w:pPr>
        <w:tabs>
          <w:tab w:val="num" w:pos="0"/>
        </w:tabs>
        <w:ind w:left="900" w:hanging="420"/>
      </w:pPr>
    </w:lvl>
    <w:lvl w:ilvl="1">
      <w:start w:val="1"/>
      <w:numFmt w:val="lowerLetter"/>
      <w:lvlText w:val="%2)"/>
      <w:lvlJc w:val="left"/>
      <w:pPr>
        <w:tabs>
          <w:tab w:val="num" w:pos="0"/>
        </w:tabs>
        <w:ind w:left="1320" w:hanging="420"/>
      </w:pPr>
    </w:lvl>
    <w:lvl w:ilvl="2">
      <w:start w:val="1"/>
      <w:numFmt w:val="lowerRoman"/>
      <w:lvlText w:val="%3."/>
      <w:lvlJc w:val="right"/>
      <w:pPr>
        <w:tabs>
          <w:tab w:val="num" w:pos="0"/>
        </w:tabs>
        <w:ind w:left="1740" w:hanging="420"/>
      </w:pPr>
    </w:lvl>
    <w:lvl w:ilvl="3">
      <w:start w:val="1"/>
      <w:numFmt w:val="decimal"/>
      <w:lvlText w:val="%4."/>
      <w:lvlJc w:val="left"/>
      <w:pPr>
        <w:tabs>
          <w:tab w:val="num" w:pos="0"/>
        </w:tabs>
        <w:ind w:left="2160" w:hanging="420"/>
      </w:pPr>
    </w:lvl>
    <w:lvl w:ilvl="4">
      <w:start w:val="1"/>
      <w:numFmt w:val="lowerLetter"/>
      <w:lvlText w:val="%5)"/>
      <w:lvlJc w:val="left"/>
      <w:pPr>
        <w:tabs>
          <w:tab w:val="num" w:pos="0"/>
        </w:tabs>
        <w:ind w:left="2580" w:hanging="420"/>
      </w:pPr>
    </w:lvl>
    <w:lvl w:ilvl="5">
      <w:start w:val="1"/>
      <w:numFmt w:val="lowerRoman"/>
      <w:lvlText w:val="%6."/>
      <w:lvlJc w:val="right"/>
      <w:pPr>
        <w:tabs>
          <w:tab w:val="num" w:pos="0"/>
        </w:tabs>
        <w:ind w:left="3000" w:hanging="420"/>
      </w:pPr>
    </w:lvl>
    <w:lvl w:ilvl="6">
      <w:start w:val="1"/>
      <w:numFmt w:val="decimal"/>
      <w:lvlText w:val="%7."/>
      <w:lvlJc w:val="left"/>
      <w:pPr>
        <w:tabs>
          <w:tab w:val="num" w:pos="0"/>
        </w:tabs>
        <w:ind w:left="3420" w:hanging="420"/>
      </w:pPr>
    </w:lvl>
    <w:lvl w:ilvl="7">
      <w:start w:val="1"/>
      <w:numFmt w:val="lowerLetter"/>
      <w:lvlText w:val="%8)"/>
      <w:lvlJc w:val="left"/>
      <w:pPr>
        <w:tabs>
          <w:tab w:val="num" w:pos="0"/>
        </w:tabs>
        <w:ind w:left="3840" w:hanging="420"/>
      </w:pPr>
    </w:lvl>
    <w:lvl w:ilvl="8">
      <w:start w:val="1"/>
      <w:numFmt w:val="lowerRoman"/>
      <w:lvlText w:val="%9."/>
      <w:lvlJc w:val="right"/>
      <w:pPr>
        <w:tabs>
          <w:tab w:val="num" w:pos="0"/>
        </w:tabs>
        <w:ind w:left="4260" w:hanging="420"/>
      </w:pPr>
    </w:lvl>
  </w:abstractNum>
  <w:abstractNum w:abstractNumId="6">
    <w:nsid w:val="7A480034"/>
    <w:multiLevelType w:val="multilevel"/>
    <w:tmpl w:val="7A480034"/>
    <w:lvl w:ilvl="0">
      <w:start w:val="1"/>
      <w:numFmt w:val="decimal"/>
      <w:lvlRestart w:val="0"/>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nsid w:val="450F0553"/>
    <w:multiLevelType w:val="multilevel"/>
    <w:tmpl w:val="450F0553"/>
    <w:lvl w:ilvl="0">
      <w:start w:val="1"/>
      <w:numFmt w:val="decimal"/>
      <w:lvlRestart w:val="0"/>
      <w:lvlText w:val="%1."/>
      <w:lvlJc w:val="left"/>
      <w:pPr>
        <w:tabs>
          <w:tab w:val="num" w:pos="0"/>
        </w:tabs>
        <w:ind w:left="1050" w:hanging="420"/>
      </w:pPr>
    </w:lvl>
    <w:lvl w:ilvl="1">
      <w:start w:val="1"/>
      <w:numFmt w:val="lowerLetter"/>
      <w:lvlText w:val="%2)"/>
      <w:lvlJc w:val="left"/>
      <w:pPr>
        <w:tabs>
          <w:tab w:val="num" w:pos="0"/>
        </w:tabs>
        <w:ind w:left="1470" w:hanging="420"/>
      </w:pPr>
    </w:lvl>
    <w:lvl w:ilvl="2">
      <w:start w:val="1"/>
      <w:numFmt w:val="lowerRoman"/>
      <w:lvlText w:val="%3."/>
      <w:lvlJc w:val="right"/>
      <w:pPr>
        <w:tabs>
          <w:tab w:val="num" w:pos="0"/>
        </w:tabs>
        <w:ind w:left="1890" w:hanging="420"/>
      </w:pPr>
    </w:lvl>
    <w:lvl w:ilvl="3">
      <w:start w:val="1"/>
      <w:numFmt w:val="decimal"/>
      <w:lvlText w:val="%4."/>
      <w:lvlJc w:val="left"/>
      <w:pPr>
        <w:tabs>
          <w:tab w:val="num" w:pos="0"/>
        </w:tabs>
        <w:ind w:left="2310" w:hanging="420"/>
      </w:pPr>
    </w:lvl>
    <w:lvl w:ilvl="4">
      <w:start w:val="1"/>
      <w:numFmt w:val="lowerLetter"/>
      <w:lvlText w:val="%5)"/>
      <w:lvlJc w:val="left"/>
      <w:pPr>
        <w:tabs>
          <w:tab w:val="num" w:pos="0"/>
        </w:tabs>
        <w:ind w:left="2730" w:hanging="420"/>
      </w:pPr>
    </w:lvl>
    <w:lvl w:ilvl="5">
      <w:start w:val="1"/>
      <w:numFmt w:val="lowerRoman"/>
      <w:lvlText w:val="%6."/>
      <w:lvlJc w:val="right"/>
      <w:pPr>
        <w:tabs>
          <w:tab w:val="num" w:pos="0"/>
        </w:tabs>
        <w:ind w:left="3150" w:hanging="420"/>
      </w:pPr>
    </w:lvl>
    <w:lvl w:ilvl="6">
      <w:start w:val="1"/>
      <w:numFmt w:val="decimal"/>
      <w:lvlText w:val="%7."/>
      <w:lvlJc w:val="left"/>
      <w:pPr>
        <w:tabs>
          <w:tab w:val="num" w:pos="0"/>
        </w:tabs>
        <w:ind w:left="3570" w:hanging="420"/>
      </w:pPr>
    </w:lvl>
    <w:lvl w:ilvl="7">
      <w:start w:val="1"/>
      <w:numFmt w:val="lowerLetter"/>
      <w:lvlText w:val="%8)"/>
      <w:lvlJc w:val="left"/>
      <w:pPr>
        <w:tabs>
          <w:tab w:val="num" w:pos="0"/>
        </w:tabs>
        <w:ind w:left="3990" w:hanging="420"/>
      </w:pPr>
    </w:lvl>
    <w:lvl w:ilvl="8">
      <w:start w:val="1"/>
      <w:numFmt w:val="lowerRoman"/>
      <w:lvlText w:val="%9."/>
      <w:lvlJc w:val="right"/>
      <w:pPr>
        <w:tabs>
          <w:tab w:val="num" w:pos="0"/>
        </w:tabs>
        <w:ind w:left="4410" w:hanging="420"/>
      </w:pPr>
    </w:lvl>
  </w:abstractNum>
  <w:abstractNum w:abstractNumId="8">
    <w:nsid w:val="A5496A58"/>
    <w:multiLevelType w:val="multilevel"/>
    <w:tmpl w:val="FFFFFFFB"/>
    <w:lvl w:ilvl="0">
      <w:start w:val="1"/>
      <w:numFmt w:val="decimal"/>
      <w:lvlRestart w:val="0"/>
      <w:pStyle w:val="1"/>
      <w:lvlText w:val="%1."/>
      <w:lvlJc w:val="left"/>
      <w:pPr>
        <w:tabs>
          <w:tab w:val="num" w:pos="0"/>
        </w:tabs>
        <w:ind w:left="0" w:hanging="0"/>
      </w:pPr>
      <w:rPr>
        <w:rFonts w:hint="eastAsia"/>
      </w:rPr>
    </w:lvl>
    <w:lvl w:ilvl="1">
      <w:start w:val="1"/>
      <w:numFmt w:val="decimal"/>
      <w:pStyle w:val="2"/>
      <w:lvlText w:val="%1.%2"/>
      <w:lvlJc w:val="left"/>
      <w:pPr>
        <w:tabs>
          <w:tab w:val="num" w:pos="0"/>
        </w:tabs>
        <w:ind w:left="4962" w:hanging="0"/>
      </w:pPr>
      <w:rPr>
        <w:rFonts w:hint="eastAsia"/>
      </w:rPr>
    </w:lvl>
    <w:lvl w:ilvl="2">
      <w:start w:val="1"/>
      <w:numFmt w:val="decimal"/>
      <w:pStyle w:val="3"/>
      <w:lvlText w:val="%1.%2.%3"/>
      <w:lvlJc w:val="left"/>
      <w:pPr>
        <w:tabs>
          <w:tab w:val="num" w:pos="0"/>
        </w:tabs>
        <w:ind w:left="0" w:hanging="0"/>
      </w:pPr>
      <w:rPr>
        <w:rFonts w:hint="eastAsia"/>
      </w:rPr>
    </w:lvl>
    <w:lvl w:ilvl="3">
      <w:start w:val="1"/>
      <w:numFmt w:val="decimal"/>
      <w:pStyle w:val="4"/>
      <w:suff w:val="space"/>
      <w:lvlText w:val="%1.%2.%3.%4"/>
      <w:lvlJc w:val="left"/>
      <w:pPr>
        <w:tabs>
          <w:tab w:val="num" w:pos="0"/>
        </w:tabs>
        <w:ind w:left="0" w:hanging="0"/>
      </w:pPr>
      <w:rPr>
        <w:rFonts w:hint="eastAsia"/>
      </w:rPr>
    </w:lvl>
    <w:lvl w:ilvl="4">
      <w:start w:val="1"/>
      <w:numFmt w:val="decimal"/>
      <w:pStyle w:val="5"/>
      <w:suff w:val="space"/>
      <w:lvlText w:val="%1.%2.%3.%4.%5"/>
      <w:lvlJc w:val="left"/>
      <w:pPr>
        <w:tabs>
          <w:tab w:val="num" w:pos="0"/>
        </w:tabs>
        <w:ind w:left="0" w:hanging="0"/>
      </w:pPr>
      <w:rPr>
        <w:rFonts w:hint="eastAsia"/>
      </w:rPr>
    </w:lvl>
    <w:lvl w:ilvl="5">
      <w:start w:val="1"/>
      <w:numFmt w:val="decimal"/>
      <w:pStyle w:val="6"/>
      <w:suff w:val="space"/>
      <w:lvlText w:val="%1.%2.%3.%4.%5.%6"/>
      <w:lvlJc w:val="left"/>
      <w:pPr>
        <w:tabs>
          <w:tab w:val="num" w:pos="0"/>
        </w:tabs>
        <w:ind w:left="0" w:hanging="0"/>
      </w:pPr>
      <w:rPr>
        <w:rFonts w:hint="eastAsia"/>
      </w:rPr>
    </w:lvl>
    <w:lvl w:ilvl="6">
      <w:start w:val="1"/>
      <w:numFmt w:val="decimal"/>
      <w:pStyle w:val="7"/>
      <w:lvlText w:val="%1.%2.%3.%4.%5.%6.%7"/>
      <w:lvlJc w:val="left"/>
      <w:pPr>
        <w:tabs>
          <w:tab w:val="num" w:pos="0"/>
        </w:tabs>
        <w:ind w:left="0" w:hanging="0"/>
      </w:pPr>
      <w:rPr>
        <w:rFonts w:hint="eastAsia"/>
      </w:rPr>
    </w:lvl>
    <w:lvl w:ilvl="7">
      <w:start w:val="1"/>
      <w:numFmt w:val="decimal"/>
      <w:pStyle w:val="8"/>
      <w:lvlText w:val="%1.%2.%3.%4.%5.%6.%7.%8"/>
      <w:lvlJc w:val="left"/>
      <w:pPr>
        <w:tabs>
          <w:tab w:val="num" w:pos="0"/>
        </w:tabs>
        <w:ind w:left="0" w:hanging="0"/>
      </w:pPr>
      <w:rPr>
        <w:rFonts w:hint="eastAsia"/>
      </w:rPr>
    </w:lvl>
    <w:lvl w:ilvl="8">
      <w:start w:val="1"/>
      <w:numFmt w:val="decimal"/>
      <w:pStyle w:val="9"/>
      <w:lvlText w:val="%1.%2.%3.%4.%5.%6.%7.%8.%9"/>
      <w:lvlJc w:val="left"/>
      <w:pPr>
        <w:tabs>
          <w:tab w:val="num" w:pos="0"/>
        </w:tabs>
        <w:ind w:left="0" w:hanging="0"/>
      </w:pPr>
      <w:rPr>
        <w:rFonts w:hint="eastAsi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7"/>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tLeast"/>
    </w:pPr>
    <w:rPr>
      <w:rFonts w:ascii="Arial" w:eastAsia="宋体" w:cs="Times New Roman" w:hAnsi="Arial"/>
      <w:snapToGrid w:val="0"/>
      <w:lang w:val="en-US" w:eastAsia="zh-CN" w:bidi="ar-SA"/>
    </w:rPr>
  </w:style>
  <w:style w:type="paragraph" w:styleId="1">
    <w:name w:val="heading 1"/>
    <w:basedOn w:val="0"/>
    <w:next w:val="15"/>
    <w:pPr>
      <w:keepNext/>
      <w:widowControl w:val="0"/>
      <w:numPr>
        <w:ilvl w:val="0"/>
        <w:numId w:val="9"/>
      </w:numPr>
      <w:spacing w:before="120" w:after="60"/>
      <w:outlineLvl w:val="0"/>
    </w:pPr>
    <w:rPr>
      <w:b/>
      <w:bCs/>
      <w:sz w:val="32"/>
      <w:szCs w:val="32"/>
    </w:rPr>
  </w:style>
  <w:style w:type="paragraph" w:styleId="2">
    <w:name w:val="heading 2"/>
    <w:basedOn w:val="1"/>
    <w:next w:val="15"/>
    <w:pPr>
      <w:numPr>
        <w:ilvl w:val="0"/>
        <w:numId w:val="0"/>
      </w:numPr>
      <w:ind w:left="0"/>
      <w:outlineLvl w:val="1"/>
    </w:pPr>
    <w:rPr>
      <w:sz w:val="24"/>
      <w:szCs w:val="24"/>
    </w:rPr>
  </w:style>
  <w:style w:type="paragraph" w:styleId="3">
    <w:name w:val="heading 3"/>
    <w:basedOn w:val="1"/>
    <w:next w:val="15"/>
    <w:pPr>
      <w:numPr>
        <w:ilvl w:val="0"/>
        <w:numId w:val="0"/>
      </w:numPr>
      <w:outlineLvl w:val="2"/>
    </w:pPr>
    <w:rPr>
      <w:b w:val="0"/>
      <w:bCs w:val="0"/>
      <w:i/>
      <w:iCs/>
      <w:sz w:val="21"/>
      <w:szCs w:val="21"/>
    </w:rPr>
  </w:style>
  <w:style w:type="paragraph" w:styleId="4">
    <w:name w:val="heading 4"/>
    <w:basedOn w:val="1"/>
    <w:next w:val="15"/>
    <w:pPr>
      <w:numPr>
        <w:ilvl w:val="0"/>
        <w:numId w:val="0"/>
      </w:numPr>
      <w:spacing w:before="60"/>
      <w:outlineLvl w:val="3"/>
    </w:pPr>
    <w:rPr>
      <w:b w:val="0"/>
      <w:bCs w:val="0"/>
      <w:sz w:val="20"/>
      <w:szCs w:val="20"/>
    </w:rPr>
  </w:style>
  <w:style w:type="paragraph" w:styleId="5">
    <w:name w:val="heading 5"/>
    <w:basedOn w:val="0"/>
    <w:next w:val="15"/>
    <w:pPr>
      <w:numPr>
        <w:ilvl w:val="4"/>
        <w:numId w:val="9"/>
      </w:numPr>
      <w:spacing w:before="60" w:after="60"/>
      <w:outlineLvl w:val="4"/>
    </w:pPr>
    <w:rPr>
      <w:i/>
    </w:rPr>
  </w:style>
  <w:style w:type="paragraph" w:styleId="6">
    <w:name w:val="heading 6"/>
    <w:basedOn w:val="0"/>
    <w:next w:val="0"/>
    <w:pPr>
      <w:numPr>
        <w:ilvl w:val="5"/>
        <w:numId w:val="9"/>
      </w:numPr>
      <w:spacing w:before="60" w:after="60"/>
      <w:outlineLvl w:val="5"/>
    </w:pPr>
    <w:rPr>
      <w:iCs/>
    </w:rPr>
  </w:style>
  <w:style w:type="paragraph" w:styleId="7">
    <w:name w:val="heading 7"/>
    <w:basedOn w:val="0"/>
    <w:next w:val="0"/>
    <w:pPr>
      <w:numPr>
        <w:ilvl w:val="6"/>
        <w:numId w:val="9"/>
      </w:numPr>
      <w:spacing w:before="60" w:after="60"/>
      <w:outlineLvl w:val="6"/>
    </w:pPr>
    <w:rPr>
      <w:i/>
    </w:rPr>
  </w:style>
  <w:style w:type="paragraph" w:styleId="8">
    <w:name w:val="heading 8"/>
    <w:basedOn w:val="0"/>
    <w:next w:val="0"/>
    <w:pPr>
      <w:numPr>
        <w:ilvl w:val="7"/>
        <w:numId w:val="9"/>
      </w:numPr>
      <w:spacing w:before="240" w:after="60"/>
      <w:ind w:left="2880"/>
      <w:outlineLvl w:val="7"/>
    </w:pPr>
    <w:rPr>
      <w:i/>
      <w:iCs/>
    </w:rPr>
  </w:style>
  <w:style w:type="paragraph" w:styleId="9">
    <w:name w:val="heading 9"/>
    <w:basedOn w:val="0"/>
    <w:next w:val="0"/>
    <w:pPr>
      <w:numPr>
        <w:ilvl w:val="8"/>
        <w:numId w:val="9"/>
      </w:numPr>
      <w:spacing w:before="240" w:after="60"/>
      <w:ind w:left="2880"/>
      <w:outlineLvl w:val="8"/>
    </w:pPr>
    <w:rPr>
      <w:b/>
      <w:bCs/>
      <w:i/>
      <w:iCs/>
      <w:sz w:val="18"/>
      <w:szCs w:val="18"/>
    </w:rPr>
  </w:style>
  <w:style w:type="character" w:default="1" w:styleId="10">
    <w:name w:val="Default Paragraph Font"/>
  </w:style>
  <w:style w:type="paragraph" w:styleId="15">
    <w:name w:val="Body Text"/>
    <w:basedOn w:val="0"/>
    <w:pPr>
      <w:spacing w:after="120"/>
    </w:pPr>
  </w:style>
  <w:style w:type="paragraph" w:styleId="16">
    <w:name w:val="Normal Indent"/>
    <w:basedOn w:val="0"/>
    <w:pPr>
      <w:spacing w:line="240" w:lineRule="auto"/>
      <w:ind w:firstLine="420"/>
      <w:jc w:val="both"/>
    </w:pPr>
    <w:rPr>
      <w:rFonts w:ascii="Times New Roman" w:hAnsi="Times New Roman"/>
      <w:snapToGrid/>
      <w:kern w:val="2"/>
      <w:sz w:val="21"/>
    </w:rPr>
  </w:style>
  <w:style w:type="paragraph" w:styleId="17">
    <w:name w:val="Document Map"/>
    <w:basedOn w:val="0"/>
    <w:pPr>
      <w:shd w:val="clear" w:color="auto" w:fill="000080"/>
    </w:pPr>
  </w:style>
  <w:style w:type="paragraph" w:styleId="18">
    <w:name w:val="Body Text Indent"/>
    <w:basedOn w:val="0"/>
    <w:pPr>
      <w:spacing w:after="120"/>
      <w:ind w:leftChars="200" w:left="200"/>
    </w:pPr>
  </w:style>
  <w:style w:type="paragraph" w:styleId="19">
    <w:name w:val="toc 3"/>
    <w:basedOn w:val="0"/>
    <w:next w:val="0"/>
    <w:pPr>
      <w:widowControl/>
      <w:tabs>
        <w:tab w:val="left" w:pos="1260"/>
        <w:tab w:val="right" w:leader="dot" w:pos="8296"/>
      </w:tabs>
      <w:spacing w:line="240" w:lineRule="auto"/>
      <w:ind w:firstLineChars="200" w:firstLine="200"/>
    </w:pPr>
    <w:rPr>
      <w:rFonts w:ascii="Calibri" w:hAnsi="Calibri"/>
      <w:snapToGrid/>
      <w:sz w:val="22"/>
      <w:szCs w:val="22"/>
    </w:rPr>
  </w:style>
  <w:style w:type="paragraph" w:styleId="20">
    <w:name w:val="Balloon Text"/>
    <w:basedOn w:val="0"/>
    <w:pPr>
      <w:spacing w:line="240" w:lineRule="auto"/>
    </w:pPr>
    <w:rPr>
      <w:sz w:val="18"/>
      <w:szCs w:val="18"/>
    </w:rPr>
  </w:style>
  <w:style w:type="paragraph" w:styleId="21">
    <w:name w:val="footer"/>
    <w:basedOn w:val="0"/>
    <w:pPr>
      <w:tabs>
        <w:tab w:val="center" w:pos="4153"/>
        <w:tab w:val="right" w:pos="8306"/>
      </w:tabs>
      <w:snapToGrid w:val="0"/>
    </w:pPr>
    <w:rPr>
      <w:sz w:val="18"/>
      <w:szCs w:val="18"/>
    </w:rPr>
  </w:style>
  <w:style w:type="paragraph" w:styleId="22">
    <w:name w:val="header"/>
    <w:basedOn w:val="0"/>
    <w:pPr>
      <w:pBdr>
        <w:bottom w:val="single" w:sz="6" w:space="1" w:color="auto"/>
      </w:pBdr>
      <w:tabs>
        <w:tab w:val="center" w:pos="4153"/>
        <w:tab w:val="right" w:pos="8306"/>
      </w:tabs>
      <w:snapToGrid w:val="0"/>
      <w:jc w:val="center"/>
    </w:pPr>
    <w:rPr>
      <w:sz w:val="18"/>
      <w:szCs w:val="18"/>
    </w:rPr>
  </w:style>
  <w:style w:type="paragraph" w:styleId="23">
    <w:name w:val="toc 1"/>
    <w:basedOn w:val="0"/>
    <w:next w:val="0"/>
    <w:pPr>
      <w:tabs>
        <w:tab w:val="left" w:pos="440"/>
        <w:tab w:val="right" w:leader="dot" w:pos="8296"/>
      </w:tabs>
      <w:spacing w:line="240" w:lineRule="auto"/>
      <w:jc w:val="center"/>
    </w:pPr>
    <w:rPr>
      <w:rFonts w:ascii="宋体"/>
      <w:b/>
      <w:sz w:val="24"/>
      <w:szCs w:val="24"/>
    </w:rPr>
  </w:style>
  <w:style w:type="paragraph" w:styleId="24">
    <w:name w:val="toc 2"/>
    <w:basedOn w:val="0"/>
    <w:next w:val="0"/>
    <w:pPr>
      <w:widowControl/>
      <w:tabs>
        <w:tab w:val="left" w:pos="840"/>
        <w:tab w:val="right" w:leader="dot" w:pos="8296"/>
      </w:tabs>
      <w:spacing w:after="100" w:line="240" w:lineRule="auto"/>
      <w:ind w:left="221"/>
    </w:pPr>
    <w:rPr>
      <w:rFonts w:ascii="Calibri" w:hAnsi="Calibri"/>
      <w:snapToGrid/>
      <w:sz w:val="22"/>
      <w:szCs w:val="22"/>
    </w:rPr>
  </w:style>
  <w:style w:type="paragraph" w:styleId="25">
    <w:name w:val="Title"/>
    <w:basedOn w:val="0"/>
    <w:next w:val="0"/>
    <w:pPr>
      <w:spacing w:before="240" w:after="60"/>
      <w:jc w:val="center"/>
      <w:outlineLvl w:val="0"/>
    </w:pPr>
    <w:rPr>
      <w:rFonts w:ascii="Cambria" w:hAnsi="Cambria"/>
      <w:b/>
      <w:bCs/>
      <w:sz w:val="32"/>
      <w:szCs w:val="32"/>
    </w:rPr>
  </w:style>
  <w:style w:type="character" w:styleId="26">
    <w:name w:val="Strong"/>
    <w:basedOn w:val="10"/>
    <w:rPr>
      <w:b/>
      <w:bCs/>
    </w:rPr>
  </w:style>
  <w:style w:type="character" w:styleId="27">
    <w:name w:val="Emphasis"/>
    <w:basedOn w:val="10"/>
    <w:rPr>
      <w:i/>
      <w:iCs/>
    </w:rPr>
  </w:style>
  <w:style w:type="character" w:styleId="28">
    <w:name w:val="Hyperlink"/>
    <w:basedOn w:val="10"/>
    <w:rPr>
      <w:color w:val="0000FF"/>
      <w:u w:val="single"/>
    </w:rPr>
  </w:style>
  <w:style w:type="paragraph" w:customStyle="1" w:styleId="29">
    <w:name w:val="1.1 标题"/>
    <w:basedOn w:val="1"/>
    <w:pPr>
      <w:spacing w:after="120" w:line="240" w:lineRule="auto"/>
      <w:outlineLvl w:val="1"/>
    </w:pPr>
    <w:rPr>
      <w:rFonts w:eastAsia="黑体"/>
      <w:sz w:val="24"/>
    </w:rPr>
  </w:style>
  <w:style w:type="paragraph" w:customStyle="1" w:styleId="30">
    <w:name w:val="1.1.1.1 标题"/>
    <w:basedOn w:val="0"/>
    <w:pPr>
      <w:keepNext/>
      <w:widowControl w:val="0"/>
      <w:tabs>
        <w:tab w:val="left" w:pos="0"/>
      </w:tabs>
      <w:outlineLvl w:val="3"/>
    </w:pPr>
    <w:rPr>
      <w:bCs/>
      <w:sz w:val="24"/>
      <w:szCs w:val="32"/>
    </w:rPr>
  </w:style>
  <w:style w:type="paragraph" w:customStyle="1" w:styleId="31">
    <w:name w:val="TOC Heading"/>
    <w:basedOn w:val="1"/>
    <w:next w:val="0"/>
    <w:pPr>
      <w:keepNext/>
      <w:keepLines/>
      <w:widowControl/>
      <w:numPr>
        <w:ilvl w:val="0"/>
        <w:numId w:val="0"/>
      </w:numPr>
      <w:spacing w:before="480" w:after="0" w:line="276" w:lineRule="auto"/>
      <w:outlineLvl w:val="9"/>
    </w:pPr>
    <w:rPr>
      <w:rFonts w:ascii="Cambria" w:hAnsi="Cambria"/>
      <w:snapToGrid/>
      <w:color w:val="365F91"/>
      <w:sz w:val="28"/>
      <w:szCs w:val="28"/>
    </w:rPr>
  </w:style>
  <w:style w:type="paragraph" w:customStyle="1" w:styleId="32">
    <w:name w:val="bodytext"/>
    <w:basedOn w:val="0"/>
    <w:pPr>
      <w:widowControl/>
      <w:spacing w:after="120" w:line="220" w:lineRule="atLeast"/>
    </w:pPr>
    <w:rPr>
      <w:rFonts w:ascii="Times New Roman" w:hAnsi="Times New Roman"/>
      <w:snapToGrid/>
    </w:rPr>
  </w:style>
  <w:style w:type="character" w:customStyle="1" w:styleId="33">
    <w:name w:val="message1"/>
    <w:basedOn w:val="10"/>
    <w:rPr>
      <w:color w:val="FF0000"/>
      <w:sz w:val="18"/>
      <w:szCs w:val="18"/>
    </w:rPr>
  </w:style>
  <w:style w:type="paragraph" w:customStyle="1" w:styleId="34">
    <w:name w:val="List Paragraph"/>
    <w:basedOn w:val="0"/>
    <w:pPr>
      <w:widowControl/>
      <w:spacing w:line="360" w:lineRule="auto"/>
      <w:ind w:firstLineChars="200" w:firstLine="200"/>
      <w:jc w:val="both"/>
    </w:pPr>
    <w:rPr>
      <w:rFonts w:ascii="Calibri" w:hAnsi="Calibri"/>
      <w:snapToGrid/>
      <w:kern w:val="2"/>
      <w:sz w:val="21"/>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s>
</file>

<file path=docProps/app.xml><?xml version="1.0" encoding="utf-8"?>
<Properties xmlns="http://schemas.openxmlformats.org/officeDocument/2006/extended-properties">
  <Template>Normal.eit</Template>
  <TotalTime>22</TotalTime>
  <Application>Yozo_Office</Application>
  <Pages>11</Pages>
  <Words>3479</Words>
  <Characters>3834</Characters>
  <Lines>396</Lines>
  <Paragraphs>278</Paragraphs>
  <CharactersWithSpaces>3993</CharactersWithSpaces>
  <Company>SkyUN.Org</Company>
</Properties>
</file>

<file path=docProps/core.xml><?xml version="1.0" encoding="utf-8"?>
<cp:coreProperties xmlns:cp="http://schemas.openxmlformats.org/package/2006/metadata/core-properties" xmlns:dc="http://purl.org/dc/elements/1.1/" xmlns:dcterms="http://purl.org/dc/terms/" xmlns:xsi="http://www.w3.org/2001/XMLSchema-instance">
  <dc:title>计划</dc:title>
  <dc:creator>pei</dc:creator>
  <cp:lastModifiedBy>zhaolu</cp:lastModifiedBy>
  <cp:revision>12</cp:revision>
  <dcterms:created xsi:type="dcterms:W3CDTF">2011-09-15T02:04:00Z</dcterms:created>
  <dcterms:modified xsi:type="dcterms:W3CDTF">2019-06-18T08:44:42Z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