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Palanquin Dark" w:cs="Palanquin Dark" w:eastAsia="Palanquin Dark" w:hAnsi="Palanquin Dark"/>
          <w:rtl w:val="0"/>
        </w:rPr>
        <w:t xml:space="preserve">आस्था पूर्ण कीट नियंत्रण सेवाएँ सभी प्रकार के कीट नियंत्रण सेवा प्रदान करती हैं और कीट द्वारा उठाए गए किसी भी प्रकार की समस्या को हल करती हैं। हम योग्य पेशेवर की टीम हैं जिसमें से हम पूरी संतुष्टि और गुणवत्ता के साथ सेवा करते हैं। पर्यावरण को बनाए रखने के लिए कीट मुक्त आस्था पूर्ण कीट नियंत्रण सेवा बिहार में लगातार काम कर रही है।</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