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b/>
          <w:bCs/>
          <w:color w:val="a01b3c"/>
          <w:sz w:val="58"/>
          <w:szCs w:val="58"/>
        </w:rPr>
        <w:t xml:space="preserve">THE IMMUNITY WARS</w:t>
      </w:r>
    </w:p>
    <w:p>
      <w:pPr>
        <w:spacing w:after="80"/>
        <w:jc w:val="center"/>
      </w:pPr>
      <w:r>
        <w:rPr>
          <w:b/>
          <w:bCs/>
          <w:color w:val="7a1230"/>
          <w:sz w:val="30"/>
          <w:szCs w:val="30"/>
        </w:rPr>
        <w:t xml:space="preserve">OFFICIAL RULEBOOK</w:t>
      </w:r>
    </w:p>
    <w:p>
      <w:pPr>
        <w:spacing w:after="360"/>
        <w:jc w:val="center"/>
      </w:pPr>
      <w:r>
        <w:rPr>
          <w:i/>
          <w:iCs/>
          <w:color w:val="574c6b"/>
          <w:sz w:val="22"/>
          <w:szCs w:val="22"/>
        </w:rPr>
        <w:t xml:space="preserve">A cooperative game where real immunology is how you win</w:t>
      </w:r>
    </w:p>
    <w:p>
      <w:pPr>
        <w:spacing w:after="80"/>
        <w:jc w:val="center"/>
      </w:pPr>
      <w:r>
        <w:rPr>
          <w:color w:val="1a1320"/>
          <w:sz w:val="21"/>
          <w:szCs w:val="21"/>
        </w:rPr>
        <w:t xml:space="preserve">1–7 players   ·   fully cooperative   ·   45–70 minutes   ·   ages 11+</w:t>
      </w:r>
    </w:p>
    <w:p>
      <w:pPr>
        <w:spacing w:after="900"/>
        <w:jc w:val="center"/>
      </w:pPr>
      <w:r>
        <w:rPr>
          <w:color w:val="574c6b"/>
          <w:sz w:val="19"/>
          <w:szCs w:val="19"/>
        </w:rPr>
        <w:t xml:space="preserve">Designed by Kartik Chaudhary</w:t>
      </w:r>
    </w:p>
    <w:tbl>
      <w:tblPr>
        <w:tblW w:type="dxa" w:w="9740"/>
        <w:tblBorders>
          <w:top w:val="single" w:color="a01b3c" w:sz="2"/>
          <w:left w:val="single" w:color="a01b3c" w:sz="18"/>
          <w:bottom w:val="single" w:color="a01b3c" w:sz="2"/>
          <w:right w:val="single" w:color="a01b3c" w:sz="2"/>
          <w:insideH w:val="none"/>
          <w:insideV w:val="none"/>
        </w:tblBorders>
      </w:tblPr>
      <w:tblGrid>
        <w:gridCol w:w="9740"/>
      </w:tblGrid>
      <w:tr>
        <w:tc>
          <w:tcPr>
            <w:tcW w:type="dxa" w:w="9740"/>
            <w:shd w:fill="fdf7f9" w:color="auto" w:val="clear"/>
            <w:tcMar>
              <w:top w:type="dxa" w:w="110"/>
              <w:left w:type="dxa" w:w="150"/>
              <w:bottom w:type="dxa" w:w="110"/>
              <w:right w:type="dxa" w:w="130"/>
            </w:tcMar>
          </w:tcPr>
          <w:p>
            <w:pPr>
              <w:spacing w:after="60" w:before="0"/>
            </w:pPr>
            <w:r>
              <w:rPr>
                <w:b/>
                <w:bCs/>
                <w:color w:val="7a1230"/>
                <w:sz w:val="23"/>
                <w:szCs w:val="23"/>
              </w:rPr>
              <w:t xml:space="preserve">You all win, or you all lose.</w:t>
            </w:r>
          </w:p>
          <w:p>
            <w:pPr>
              <w:spacing w:after="70" w:before="70"/>
            </w:pPr>
            <w:r>
              <w:rPr>
                <w:color w:val="1a1320"/>
                <w:sz w:val="20"/>
                <w:szCs w:val="20"/>
              </w:rPr>
              <w:t xml:space="preserve">You are the human immune system. Germs are breaking in through six real entry routes and marching toward seven organs. Every organ must survive. No single cell can stop everything — the game is built so that you must combine them, exactly as a real body does.</w:t>
            </w:r>
          </w:p>
        </w:tc>
      </w:tr>
    </w:tbl>
    <w:p>
      <w:pPr>
        <w:pageBreakBefore/>
        <w:pBdr>
          <w:bottom w:val="single" w:color="a01b3c" w:sz="12"/>
        </w:pBdr>
        <w:spacing w:after="150" w:before="0"/>
      </w:pPr>
      <w:r>
        <w:rPr>
          <w:b/>
          <w:bCs/>
          <w:color w:val="a01b3c"/>
          <w:sz w:val="34"/>
          <w:szCs w:val="34"/>
        </w:rPr>
        <w:t xml:space="preserve">1 · The Mission</w:t>
      </w:r>
    </w:p>
    <w:p>
      <w:pPr>
        <w:spacing w:after="70" w:before="70"/>
      </w:pPr>
      <w:r>
        <w:rPr>
          <w:color w:val="1a1320"/>
          <w:sz w:val="20"/>
          <w:szCs w:val="20"/>
        </w:rPr>
        <w:t xml:space="preserve">A body is under attack from every direction at once. Viruses, bacteria, fungi, worms, protozoa, toxins and venom are entering through the nose, the gut, broken skin, an insect bite, ordinary contact, and straight into the blood.</w:t>
      </w:r>
    </w:p>
    <w:p>
      <w:pPr>
        <w:spacing w:after="70" w:before="70"/>
      </w:pPr>
      <w:r>
        <w:rPr>
          <w:color w:val="1a1320"/>
          <w:sz w:val="20"/>
          <w:szCs w:val="20"/>
        </w:rPr>
        <w:t xml:space="preserve">Each of you commands one immune cell. Alone, every cell is nearly useless: the Monocyte cannot swallow a worm, the Killer T-Cell cannot touch a toxin, and the B-Cell's antibodies cannot reach anything hiding inside your own cells. Together, you can hold.</w:t>
      </w:r>
    </w:p>
    <w:p>
      <w:pPr>
        <w:spacing w:after="70" w:before="230"/>
      </w:pPr>
      <w:r>
        <w:rPr>
          <w:b/>
          <w:bCs/>
          <w:color w:val="7a1230"/>
          <w:sz w:val="25"/>
          <w:szCs w:val="25"/>
        </w:rPr>
        <w:t xml:space="preserve">How you win</w:t>
      </w:r>
    </w:p>
    <w:p>
      <w:pPr>
        <w:spacing w:after="70" w:before="70"/>
      </w:pPr>
      <w:r>
        <w:rPr>
          <w:color w:val="1a1320"/>
          <w:sz w:val="20"/>
          <w:szCs w:val="20"/>
        </w:rPr>
        <w:t xml:space="preserve">The infection arrives in waves for a fixed number of turns — the </w:t>
      </w:r>
      <w:r>
        <w:rPr>
          <w:b/>
          <w:bCs/>
          <w:color w:val="1a1320"/>
          <w:sz w:val="20"/>
          <w:szCs w:val="20"/>
        </w:rPr>
        <w:t xml:space="preserve">onslaught window</w:t>
      </w:r>
      <w:r>
        <w:rPr>
          <w:color w:val="1a1320"/>
          <w:sz w:val="20"/>
          <w:szCs w:val="20"/>
        </w:rPr>
        <w:t xml:space="preserve">. Surviving that window is not victory. You win only when </w:t>
      </w:r>
      <w:r>
        <w:rPr>
          <w:b/>
          <w:bCs/>
          <w:color w:val="1a1320"/>
          <w:sz w:val="20"/>
          <w:szCs w:val="20"/>
        </w:rPr>
        <w:t xml:space="preserve">every last invader has been cleared from the body</w:t>
      </w:r>
      <w:r>
        <w:rPr>
          <w:color w:val="1a1320"/>
          <w:sz w:val="20"/>
          <w:szCs w:val="20"/>
        </w:rPr>
        <w:t xml:space="preserve">, after the window has closed.</w:t>
      </w:r>
    </w:p>
    <w:p>
      <w:pPr>
        <w:spacing w:after="70" w:before="230"/>
      </w:pPr>
      <w:r>
        <w:rPr>
          <w:b/>
          <w:bCs/>
          <w:color w:val="7a1230"/>
          <w:sz w:val="25"/>
          <w:szCs w:val="25"/>
        </w:rPr>
        <w:t xml:space="preserve">How you lose</w:t>
      </w:r>
    </w:p>
    <w:p>
      <w:pPr>
        <w:pStyle w:val="ListParagraph"/>
        <w:numPr>
          <w:ilvl w:val="0"/>
          <w:numId w:val="2"/>
        </w:numPr>
        <w:spacing w:after="30" w:before="30"/>
      </w:pPr>
      <w:r>
        <w:rPr>
          <w:b/>
          <w:bCs/>
          <w:color w:val="1a1320"/>
          <w:sz w:val="20"/>
          <w:szCs w:val="20"/>
        </w:rPr>
        <w:t xml:space="preserve">Any organ's integrity reaches zero.</w:t>
      </w:r>
      <w:r>
        <w:rPr>
          <w:color w:val="1a1320"/>
          <w:sz w:val="20"/>
          <w:szCs w:val="20"/>
        </w:rPr>
        <w:t xml:space="preserve"> All seven count — losing the spleen ends the game just as surely as losing the heart.</w:t>
      </w:r>
    </w:p>
    <w:p>
      <w:pPr>
        <w:pStyle w:val="ListParagraph"/>
        <w:numPr>
          <w:ilvl w:val="0"/>
          <w:numId w:val="2"/>
        </w:numPr>
        <w:spacing w:after="30" w:before="30"/>
      </w:pPr>
      <w:r>
        <w:rPr>
          <w:b/>
          <w:bCs/>
          <w:color w:val="1a1320"/>
          <w:sz w:val="20"/>
          <w:szCs w:val="20"/>
        </w:rPr>
        <w:t xml:space="preserve">Attrition.</w:t>
      </w:r>
      <w:r>
        <w:rPr>
          <w:color w:val="1a1320"/>
          <w:sz w:val="20"/>
          <w:szCs w:val="20"/>
        </w:rPr>
        <w:t xml:space="preserve"> If the body is still not clear 15 turns after the onslaught window closes, the immune system is exhausted and you lose.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Real infections do not end when the exposure stops — they end when the last organism is cleared. A person is not well the moment they stop being infected; they are well when their body has finished the job. That is why surviving the window is not a win.</w:t>
            </w:r>
          </w:p>
        </w:tc>
      </w:tr>
    </w:tbl>
    <w:p>
      <w:pPr>
        <w:pageBreakBefore/>
        <w:pBdr>
          <w:bottom w:val="single" w:color="a01b3c" w:sz="12"/>
        </w:pBdr>
        <w:spacing w:after="150" w:before="0"/>
      </w:pPr>
      <w:r>
        <w:rPr>
          <w:b/>
          <w:bCs/>
          <w:color w:val="a01b3c"/>
          <w:sz w:val="34"/>
          <w:szCs w:val="34"/>
        </w:rPr>
        <w:t xml:space="preserve">2 · What You Need</w:t>
      </w:r>
    </w:p>
    <w:p>
      <w:pPr>
        <w:pStyle w:val="ListParagraph"/>
        <w:numPr>
          <w:ilvl w:val="0"/>
          <w:numId w:val="2"/>
        </w:numPr>
        <w:spacing w:after="30" w:before="30"/>
      </w:pPr>
      <w:r>
        <w:rPr>
          <w:b/>
          <w:bCs/>
          <w:color w:val="1a1320"/>
          <w:sz w:val="20"/>
          <w:szCs w:val="20"/>
        </w:rPr>
        <w:t xml:space="preserve">The board</w:t>
      </w:r>
      <w:r>
        <w:rPr>
          <w:color w:val="1a1320"/>
          <w:sz w:val="20"/>
          <w:szCs w:val="20"/>
        </w:rPr>
        <w:t xml:space="preserve"> — one A2 sheet showing six entry routes, the bloodstream, and seven organ branches.</w:t>
      </w:r>
    </w:p>
    <w:p>
      <w:pPr>
        <w:pStyle w:val="ListParagraph"/>
        <w:numPr>
          <w:ilvl w:val="0"/>
          <w:numId w:val="2"/>
        </w:numPr>
        <w:spacing w:after="30" w:before="30"/>
      </w:pPr>
      <w:r>
        <w:rPr>
          <w:b/>
          <w:bCs/>
          <w:color w:val="1a1320"/>
          <w:sz w:val="20"/>
          <w:szCs w:val="20"/>
        </w:rPr>
        <w:t xml:space="preserve">Disease cards</w:t>
      </w:r>
      <w:r>
        <w:rPr>
          <w:color w:val="1a1320"/>
          <w:sz w:val="20"/>
          <w:szCs w:val="20"/>
        </w:rPr>
        <w:t xml:space="preserve"> — the infection deck. Every card names its pathogen type, its </w:t>
      </w:r>
      <w:r>
        <w:rPr>
          <w:b/>
          <w:bCs/>
          <w:color w:val="1a1320"/>
          <w:sz w:val="20"/>
          <w:szCs w:val="20"/>
        </w:rPr>
        <w:t xml:space="preserve">antigen class</w:t>
      </w:r>
      <w:r>
        <w:rPr>
          <w:color w:val="1a1320"/>
          <w:sz w:val="20"/>
          <w:szCs w:val="20"/>
        </w:rPr>
        <w:t xml:space="preserve"> and its </w:t>
      </w:r>
      <w:r>
        <w:rPr>
          <w:b/>
          <w:bCs/>
          <w:color w:val="1a1320"/>
          <w:sz w:val="20"/>
          <w:szCs w:val="20"/>
        </w:rPr>
        <w:t xml:space="preserve">target organ</w:t>
      </w:r>
      <w:r>
        <w:rPr>
          <w:color w:val="1a1320"/>
          <w:sz w:val="20"/>
          <w:szCs w:val="20"/>
        </w:rPr>
        <w:t xml:space="preserve">.</w:t>
      </w:r>
    </w:p>
    <w:p>
      <w:pPr>
        <w:pStyle w:val="ListParagraph"/>
        <w:numPr>
          <w:ilvl w:val="0"/>
          <w:numId w:val="2"/>
        </w:numPr>
        <w:spacing w:after="30" w:before="30"/>
      </w:pPr>
      <w:r>
        <w:rPr>
          <w:b/>
          <w:bCs/>
          <w:color w:val="1a1320"/>
          <w:sz w:val="20"/>
          <w:szCs w:val="20"/>
        </w:rPr>
        <w:t xml:space="preserve">Cell tokens</w:t>
      </w:r>
      <w:r>
        <w:rPr>
          <w:color w:val="1a1320"/>
          <w:sz w:val="20"/>
          <w:szCs w:val="20"/>
        </w:rPr>
        <w:t xml:space="preserve"> — Monocyte, Neutrophil, B-Cell, Killer T-Cell, Helper T-Cell, NK Cell, Eosinophil.</w:t>
      </w:r>
    </w:p>
    <w:p>
      <w:pPr>
        <w:pStyle w:val="ListParagraph"/>
        <w:numPr>
          <w:ilvl w:val="0"/>
          <w:numId w:val="2"/>
        </w:numPr>
        <w:spacing w:after="30" w:before="30"/>
      </w:pPr>
      <w:r>
        <w:rPr>
          <w:b/>
          <w:bCs/>
          <w:color w:val="1a1320"/>
          <w:sz w:val="20"/>
          <w:szCs w:val="20"/>
        </w:rPr>
        <w:t xml:space="preserve">Resident macrophage tokens</w:t>
      </w:r>
      <w:r>
        <w:rPr>
          <w:color w:val="1a1320"/>
          <w:sz w:val="20"/>
          <w:szCs w:val="20"/>
        </w:rPr>
        <w:t xml:space="preserve"> — one for each of the seven organs.</w:t>
      </w:r>
    </w:p>
    <w:p>
      <w:pPr>
        <w:pStyle w:val="ListParagraph"/>
        <w:numPr>
          <w:ilvl w:val="0"/>
          <w:numId w:val="2"/>
        </w:numPr>
        <w:spacing w:after="30" w:before="30"/>
      </w:pPr>
      <w:r>
        <w:rPr>
          <w:b/>
          <w:bCs/>
          <w:color w:val="1a1320"/>
          <w:sz w:val="20"/>
          <w:szCs w:val="20"/>
        </w:rPr>
        <w:t xml:space="preserve">Invader tokens</w:t>
      </w:r>
      <w:r>
        <w:rPr>
          <w:color w:val="1a1320"/>
          <w:sz w:val="20"/>
          <w:szCs w:val="20"/>
        </w:rPr>
        <w:t xml:space="preserve"> — one per pathogen type, in enough quantity to cover a bad turn.</w:t>
      </w:r>
    </w:p>
    <w:p>
      <w:pPr>
        <w:pStyle w:val="ListParagraph"/>
        <w:numPr>
          <w:ilvl w:val="0"/>
          <w:numId w:val="2"/>
        </w:numPr>
        <w:spacing w:after="30" w:before="30"/>
      </w:pPr>
      <w:r>
        <w:rPr>
          <w:b/>
          <w:bCs/>
          <w:color w:val="1a1320"/>
          <w:sz w:val="20"/>
          <w:szCs w:val="20"/>
        </w:rPr>
        <w:t xml:space="preserve">Antibody cubes</w:t>
      </w:r>
      <w:r>
        <w:rPr>
          <w:color w:val="1a1320"/>
          <w:sz w:val="20"/>
          <w:szCs w:val="20"/>
        </w:rPr>
        <w:t xml:space="preserve"> — one marker per antigen class on the Antibody Supply track (ENV, NAK, EXB, ICB, TOX, EUK, X).</w:t>
      </w:r>
    </w:p>
    <w:p>
      <w:pPr>
        <w:pStyle w:val="ListParagraph"/>
        <w:numPr>
          <w:ilvl w:val="0"/>
          <w:numId w:val="2"/>
        </w:numPr>
        <w:spacing w:after="30" w:before="30"/>
      </w:pPr>
      <w:r>
        <w:rPr>
          <w:b/>
          <w:bCs/>
          <w:color w:val="1a1320"/>
          <w:sz w:val="20"/>
          <w:szCs w:val="20"/>
        </w:rPr>
        <w:t xml:space="preserve">Organ integrity markers</w:t>
      </w:r>
      <w:r>
        <w:rPr>
          <w:color w:val="1a1320"/>
          <w:sz w:val="20"/>
          <w:szCs w:val="20"/>
        </w:rPr>
        <w:t xml:space="preserve"> — to cover the circles under each organ as it takes damage.</w:t>
      </w:r>
    </w:p>
    <w:p>
      <w:pPr>
        <w:pStyle w:val="ListParagraph"/>
        <w:numPr>
          <w:ilvl w:val="0"/>
          <w:numId w:val="2"/>
        </w:numPr>
        <w:spacing w:after="30" w:before="30"/>
      </w:pPr>
      <w:r>
        <w:rPr>
          <w:b/>
          <w:bCs/>
          <w:color w:val="1a1320"/>
          <w:sz w:val="20"/>
          <w:szCs w:val="20"/>
        </w:rPr>
        <w:t xml:space="preserve">Antivenom doses</w:t>
      </w:r>
      <w:r>
        <w:rPr>
          <w:color w:val="1a1320"/>
          <w:sz w:val="20"/>
          <w:szCs w:val="20"/>
        </w:rPr>
        <w:t xml:space="preserve">, an </w:t>
      </w:r>
      <w:r>
        <w:rPr>
          <w:b/>
          <w:bCs/>
          <w:color w:val="1a1320"/>
          <w:sz w:val="20"/>
          <w:szCs w:val="20"/>
        </w:rPr>
        <w:t xml:space="preserve">Action Point tracker</w:t>
      </w:r>
      <w:r>
        <w:rPr>
          <w:color w:val="1a1320"/>
          <w:sz w:val="20"/>
          <w:szCs w:val="20"/>
        </w:rPr>
        <w:t xml:space="preserve">, a </w:t>
      </w:r>
      <w:r>
        <w:rPr>
          <w:b/>
          <w:bCs/>
          <w:color w:val="1a1320"/>
          <w:sz w:val="20"/>
          <w:szCs w:val="20"/>
        </w:rPr>
        <w:t xml:space="preserve">turn marker</w:t>
      </w:r>
      <w:r>
        <w:rPr>
          <w:color w:val="1a1320"/>
          <w:sz w:val="20"/>
          <w:szCs w:val="20"/>
        </w:rPr>
        <w:t xml:space="preserve"> for the track along the bottom, and </w:t>
      </w:r>
      <w:r>
        <w:rPr>
          <w:b/>
          <w:bCs/>
          <w:color w:val="1a1320"/>
          <w:sz w:val="20"/>
          <w:szCs w:val="20"/>
        </w:rPr>
        <w:t xml:space="preserve">one six-sided die</w:t>
      </w:r>
      <w:r>
        <w:rPr>
          <w:color w:val="1a1320"/>
          <w:sz w:val="20"/>
          <w:szCs w:val="20"/>
        </w:rPr>
        <w:t xml:space="preserve">.</w:t>
      </w:r>
    </w:p>
    <w:p>
      <w:pPr>
        <w:pageBreakBefore/>
        <w:pBdr>
          <w:bottom w:val="single" w:color="a01b3c" w:sz="12"/>
        </w:pBdr>
        <w:spacing w:after="150" w:before="0"/>
      </w:pPr>
      <w:r>
        <w:rPr>
          <w:b/>
          <w:bCs/>
          <w:color w:val="a01b3c"/>
          <w:sz w:val="34"/>
          <w:szCs w:val="34"/>
        </w:rPr>
        <w:t xml:space="preserve">3 · The Board</w:t>
      </w:r>
    </w:p>
    <w:p>
      <w:pPr>
        <w:spacing w:after="70" w:before="230"/>
      </w:pPr>
      <w:r>
        <w:rPr>
          <w:b/>
          <w:bCs/>
          <w:color w:val="7a1230"/>
          <w:sz w:val="25"/>
          <w:szCs w:val="25"/>
        </w:rPr>
        <w:t xml:space="preserve">The six entry routes (left side)</w:t>
      </w:r>
    </w:p>
    <w:p>
      <w:pPr>
        <w:spacing w:after="70" w:before="70"/>
      </w:pPr>
      <w:r>
        <w:rPr>
          <w:color w:val="1a1320"/>
          <w:sz w:val="20"/>
          <w:szCs w:val="20"/>
        </w:rPr>
        <w:t xml:space="preserve">Germs enter here and march inward. </w:t>
      </w:r>
      <w:r>
        <w:rPr>
          <w:b/>
          <w:bCs/>
          <w:color w:val="1a1320"/>
          <w:sz w:val="20"/>
          <w:szCs w:val="20"/>
        </w:rPr>
        <w:t xml:space="preserve">Nose, Contact, Gut, Wound and Bite are five steps long. Blood is only three.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The Blood route is short because a needle, a transfusion or a deep wound puts an infection straight into the bloodstream, skipping the skin, the mucus and the stomach acid that stop almost everything else. Bloodborne infection is fast because it has cheated the barriers.</w:t>
            </w:r>
          </w:p>
        </w:tc>
      </w:tr>
    </w:tbl>
    <w:p>
      <w:pPr>
        <w:spacing w:after="70" w:before="230"/>
      </w:pPr>
      <w:r>
        <w:rPr>
          <w:b/>
          <w:bCs/>
          <w:color w:val="7a1230"/>
          <w:sz w:val="25"/>
          <w:szCs w:val="25"/>
        </w:rPr>
        <w:t xml:space="preserve">The lymphatic shortcuts</w:t>
      </w:r>
    </w:p>
    <w:p>
      <w:pPr>
        <w:spacing w:after="70" w:before="70"/>
      </w:pPr>
      <w:r>
        <w:rPr>
          <w:color w:val="1a1320"/>
          <w:sz w:val="20"/>
          <w:szCs w:val="20"/>
        </w:rPr>
        <w:t xml:space="preserve">The blue dashed arcs join routes at </w:t>
      </w:r>
      <w:r>
        <w:rPr>
          <w:b/>
          <w:bCs/>
          <w:color w:val="1a1320"/>
          <w:sz w:val="20"/>
          <w:szCs w:val="20"/>
        </w:rPr>
        <w:t xml:space="preserve">step 3</w:t>
      </w:r>
      <w:r>
        <w:rPr>
          <w:color w:val="1a1320"/>
          <w:sz w:val="20"/>
          <w:szCs w:val="20"/>
        </w:rPr>
        <w:t xml:space="preserve">. </w:t>
      </w:r>
      <w:r>
        <w:rPr>
          <w:b/>
          <w:bCs/>
          <w:color w:val="1a1320"/>
          <w:sz w:val="20"/>
          <w:szCs w:val="20"/>
        </w:rPr>
        <w:t xml:space="preserve">Nose, Contact and Gut</w:t>
      </w:r>
      <w:r>
        <w:rPr>
          <w:color w:val="1a1320"/>
          <w:sz w:val="20"/>
          <w:szCs w:val="20"/>
        </w:rPr>
        <w:t xml:space="preserve"> share one (they are all mucosal surfaces). </w:t>
      </w:r>
      <w:r>
        <w:rPr>
          <w:b/>
          <w:bCs/>
          <w:color w:val="1a1320"/>
          <w:sz w:val="20"/>
          <w:szCs w:val="20"/>
        </w:rPr>
        <w:t xml:space="preserve">Wound and Bite</w:t>
      </w:r>
      <w:r>
        <w:rPr>
          <w:color w:val="1a1320"/>
          <w:sz w:val="20"/>
          <w:szCs w:val="20"/>
        </w:rPr>
        <w:t xml:space="preserve"> share another (both skin). </w:t>
      </w:r>
      <w:r>
        <w:rPr>
          <w:b/>
          <w:bCs/>
          <w:color w:val="1a1320"/>
          <w:sz w:val="20"/>
          <w:szCs w:val="20"/>
        </w:rPr>
        <w:t xml:space="preserve">Blood has no lymphatic link at all.</w:t>
      </w:r>
    </w:p>
    <w:p>
      <w:pPr>
        <w:spacing w:after="70" w:before="70"/>
      </w:pPr>
      <w:r>
        <w:rPr>
          <w:color w:val="1a1320"/>
          <w:sz w:val="20"/>
          <w:szCs w:val="20"/>
        </w:rPr>
        <w:t xml:space="preserve">A cell standing on a step-3 circle may spend 1 Action Point to slide to the matching step-3 circle of a partner route, keeping its depth.</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Mucosal surfaces share a common defensive system (MALT), and skin wounds drain to shared regional lymph nodes. A needle into a vein bypasses lymphatic drainage entirely — which is exactly why the Blood route has no shortcut.</w:t>
            </w:r>
          </w:p>
        </w:tc>
      </w:tr>
    </w:tbl>
    <w:p>
      <w:pPr>
        <w:spacing w:after="70" w:before="230"/>
      </w:pPr>
      <w:r>
        <w:rPr>
          <w:b/>
          <w:bCs/>
          <w:color w:val="7a1230"/>
          <w:sz w:val="25"/>
          <w:szCs w:val="25"/>
        </w:rPr>
        <w:t xml:space="preserve">The bloodstream</w:t>
      </w:r>
    </w:p>
    <w:p>
      <w:pPr>
        <w:spacing w:after="70" w:before="70"/>
      </w:pPr>
      <w:r>
        <w:rPr>
          <w:color w:val="1a1320"/>
          <w:sz w:val="20"/>
          <w:szCs w:val="20"/>
        </w:rPr>
        <w:t xml:space="preserve">The red hub at the centre. </w:t>
      </w:r>
      <w:r>
        <w:rPr>
          <w:b/>
          <w:bCs/>
          <w:color w:val="1a1320"/>
          <w:sz w:val="20"/>
          <w:szCs w:val="20"/>
        </w:rPr>
        <w:t xml:space="preserve">All cells start here.</w:t>
      </w:r>
      <w:r>
        <w:rPr>
          <w:color w:val="1a1320"/>
          <w:sz w:val="20"/>
          <w:szCs w:val="20"/>
        </w:rPr>
        <w:t xml:space="preserve"> Every route ends here and every organ branch begins here. Any cell may </w:t>
      </w:r>
      <w:r>
        <w:rPr>
          <w:b/>
          <w:bCs/>
          <w:color w:val="1a1320"/>
          <w:sz w:val="20"/>
          <w:szCs w:val="20"/>
        </w:rPr>
        <w:t xml:space="preserve">Recall</w:t>
      </w:r>
      <w:r>
        <w:rPr>
          <w:color w:val="1a1320"/>
          <w:sz w:val="20"/>
          <w:szCs w:val="20"/>
        </w:rPr>
        <w:t xml:space="preserve"> to the bloodstream from anywhere for 1 Action Point — losing all its forward position.</w:t>
      </w:r>
    </w:p>
    <w:p>
      <w:pPr>
        <w:spacing w:after="70" w:before="230"/>
      </w:pPr>
      <w:r>
        <w:rPr>
          <w:b/>
          <w:bCs/>
          <w:color w:val="7a1230"/>
          <w:sz w:val="25"/>
          <w:szCs w:val="25"/>
        </w:rPr>
        <w:t xml:space="preserve">The seven organ branches (right side)</w:t>
      </w:r>
    </w:p>
    <w:p>
      <w:pPr>
        <w:spacing w:after="70" w:before="70"/>
      </w:pPr>
      <w:r>
        <w:rPr>
          <w:color w:val="1a1320"/>
          <w:sz w:val="20"/>
          <w:szCs w:val="20"/>
        </w:rPr>
        <w:t xml:space="preserve">Each organ hangs off the bloodstream on a short branch of numbered circles, with the organ box itself as the final position. A germ that reaches the organ box attacks the organ.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4440"/>
      </w:tblGrid>
      <w:tr>
        <w:trPr>
          <w:tblHeader/>
        </w:trPr>
        <w:tc>
          <w:tcPr>
            <w:tcW w:type="dxa" w:w="2300"/>
            <w:shd w:fill="fbe8ee" w:color="auto" w:val="clear"/>
            <w:tcMar>
              <w:top w:type="dxa" w:w="60"/>
              <w:left w:type="dxa" w:w="100"/>
              <w:bottom w:type="dxa" w:w="60"/>
              <w:right w:type="dxa" w:w="100"/>
            </w:tcMar>
          </w:tcPr>
          <w:p>
            <w:r>
              <w:rPr>
                <w:b/>
                <w:bCs/>
                <w:sz w:val="18"/>
                <w:szCs w:val="18"/>
              </w:rPr>
              <w:t xml:space="preserve">Organ</w:t>
            </w:r>
          </w:p>
        </w:tc>
        <w:tc>
          <w:tcPr>
            <w:tcW w:type="dxa" w:w="1500"/>
            <w:shd w:fill="fbe8ee" w:color="auto" w:val="clear"/>
            <w:tcMar>
              <w:top w:type="dxa" w:w="60"/>
              <w:left w:type="dxa" w:w="100"/>
              <w:bottom w:type="dxa" w:w="60"/>
              <w:right w:type="dxa" w:w="100"/>
            </w:tcMar>
          </w:tcPr>
          <w:p>
            <w:r>
              <w:rPr>
                <w:b/>
                <w:bCs/>
                <w:sz w:val="18"/>
                <w:szCs w:val="18"/>
              </w:rPr>
              <w:t xml:space="preserve">Branch circles</w:t>
            </w:r>
          </w:p>
        </w:tc>
        <w:tc>
          <w:tcPr>
            <w:tcW w:type="dxa" w:w="1500"/>
            <w:shd w:fill="fbe8ee" w:color="auto" w:val="clear"/>
            <w:tcMar>
              <w:top w:type="dxa" w:w="60"/>
              <w:left w:type="dxa" w:w="100"/>
              <w:bottom w:type="dxa" w:w="60"/>
              <w:right w:type="dxa" w:w="100"/>
            </w:tcMar>
          </w:tcPr>
          <w:p>
            <w:r>
              <w:rPr>
                <w:b/>
                <w:bCs/>
                <w:sz w:val="18"/>
                <w:szCs w:val="18"/>
              </w:rPr>
              <w:t xml:space="preserve">Integrity</w:t>
            </w:r>
          </w:p>
        </w:tc>
        <w:tc>
          <w:tcPr>
            <w:tcW w:type="dxa" w:w="4440"/>
            <w:shd w:fill="fbe8ee" w:color="auto" w:val="clear"/>
            <w:tcMar>
              <w:top w:type="dxa" w:w="60"/>
              <w:left w:type="dxa" w:w="100"/>
              <w:bottom w:type="dxa" w:w="60"/>
              <w:right w:type="dxa" w:w="100"/>
            </w:tcMar>
          </w:tcPr>
          <w:p>
            <w:r>
              <w:rPr>
                <w:b/>
                <w:bCs/>
                <w:sz w:val="18"/>
                <w:szCs w:val="18"/>
              </w:rPr>
              <w:t xml:space="preserve">When damaged</w:t>
            </w:r>
          </w:p>
        </w:tc>
      </w:tr>
      <w:tr>
        <w:tc>
          <w:tcPr>
            <w:tcW w:type="dxa" w:w="2300"/>
            <w:tcMar>
              <w:top w:type="dxa" w:w="55"/>
              <w:left w:type="dxa" w:w="100"/>
              <w:bottom w:type="dxa" w:w="55"/>
              <w:right w:type="dxa" w:w="100"/>
            </w:tcMar>
          </w:tcPr>
          <w:p>
            <w:r>
              <w:rPr>
                <w:color w:val="1a1320"/>
                <w:sz w:val="18"/>
                <w:szCs w:val="18"/>
              </w:rPr>
              <w:t xml:space="preserve">Heart</w:t>
            </w:r>
          </w:p>
        </w:tc>
        <w:tc>
          <w:tcPr>
            <w:tcW w:type="dxa" w:w="1500"/>
            <w:tcMar>
              <w:top w:type="dxa" w:w="55"/>
              <w:left w:type="dxa" w:w="100"/>
              <w:bottom w:type="dxa" w:w="55"/>
              <w:right w:type="dxa" w:w="100"/>
            </w:tcMar>
          </w:tcPr>
          <w:p>
            <w:r>
              <w:rPr>
                <w:color w:val="1a1320"/>
                <w:sz w:val="18"/>
                <w:szCs w:val="18"/>
              </w:rPr>
              <w:t xml:space="preserve">2</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You lose 1 Action Point per turn</w:t>
            </w:r>
          </w:p>
        </w:tc>
      </w:tr>
      <w:tr>
        <w:tc>
          <w:tcPr>
            <w:tcW w:type="dxa" w:w="2300"/>
            <w:tcMar>
              <w:top w:type="dxa" w:w="55"/>
              <w:left w:type="dxa" w:w="100"/>
              <w:bottom w:type="dxa" w:w="55"/>
              <w:right w:type="dxa" w:w="100"/>
            </w:tcMar>
          </w:tcPr>
          <w:p>
            <w:r>
              <w:rPr>
                <w:color w:val="1a1320"/>
                <w:sz w:val="18"/>
                <w:szCs w:val="18"/>
              </w:rPr>
              <w:t xml:space="preserve">Lungs</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You lose 1 Action Point per turn</w:t>
            </w:r>
          </w:p>
        </w:tc>
      </w:tr>
      <w:tr>
        <w:tc>
          <w:tcPr>
            <w:tcW w:type="dxa" w:w="2300"/>
            <w:tcMar>
              <w:top w:type="dxa" w:w="55"/>
              <w:left w:type="dxa" w:w="100"/>
              <w:bottom w:type="dxa" w:w="55"/>
              <w:right w:type="dxa" w:w="100"/>
            </w:tcMar>
          </w:tcPr>
          <w:p>
            <w:r>
              <w:rPr>
                <w:color w:val="1a1320"/>
                <w:sz w:val="18"/>
                <w:szCs w:val="18"/>
              </w:rPr>
              <w:t xml:space="preserve">Brain</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b/>
                <w:bCs/>
                <w:color w:val="1a1320"/>
                <w:sz w:val="18"/>
                <w:szCs w:val="18"/>
              </w:rPr>
              <w:t xml:space="preserve">2</w:t>
            </w:r>
          </w:p>
        </w:tc>
        <w:tc>
          <w:tcPr>
            <w:tcW w:type="dxa" w:w="4440"/>
            <w:tcMar>
              <w:top w:type="dxa" w:w="55"/>
              <w:left w:type="dxa" w:w="100"/>
              <w:bottom w:type="dxa" w:w="55"/>
              <w:right w:type="dxa" w:w="100"/>
            </w:tcMar>
          </w:tcPr>
          <w:p>
            <w:r>
              <w:rPr>
                <w:color w:val="1a1320"/>
                <w:sz w:val="18"/>
                <w:szCs w:val="18"/>
              </w:rPr>
              <w:t xml:space="preserve">Already the most fragile organ on the board</w:t>
            </w:r>
          </w:p>
        </w:tc>
      </w:tr>
      <w:tr>
        <w:tc>
          <w:tcPr>
            <w:tcW w:type="dxa" w:w="2300"/>
            <w:tcMar>
              <w:top w:type="dxa" w:w="55"/>
              <w:left w:type="dxa" w:w="100"/>
              <w:bottom w:type="dxa" w:w="55"/>
              <w:right w:type="dxa" w:w="100"/>
            </w:tcMar>
          </w:tcPr>
          <w:p>
            <w:r>
              <w:rPr>
                <w:color w:val="1a1320"/>
                <w:sz w:val="18"/>
                <w:szCs w:val="18"/>
              </w:rPr>
              <w:t xml:space="preserve">Liver</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Your antibody storage cap falls to 2 per class</w:t>
            </w:r>
          </w:p>
        </w:tc>
      </w:tr>
      <w:tr>
        <w:tc>
          <w:tcPr>
            <w:tcW w:type="dxa" w:w="2300"/>
            <w:tcMar>
              <w:top w:type="dxa" w:w="55"/>
              <w:left w:type="dxa" w:w="100"/>
              <w:bottom w:type="dxa" w:w="55"/>
              <w:right w:type="dxa" w:w="100"/>
            </w:tcMar>
          </w:tcPr>
          <w:p>
            <w:r>
              <w:rPr>
                <w:color w:val="1a1320"/>
                <w:sz w:val="18"/>
                <w:szCs w:val="18"/>
              </w:rPr>
              <w:t xml:space="preserve">Spleen</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Bacteria divide more aggressively</w:t>
            </w:r>
          </w:p>
        </w:tc>
      </w:tr>
      <w:tr>
        <w:tc>
          <w:tcPr>
            <w:tcW w:type="dxa" w:w="2300"/>
            <w:tcMar>
              <w:top w:type="dxa" w:w="55"/>
              <w:left w:type="dxa" w:w="100"/>
              <w:bottom w:type="dxa" w:w="55"/>
              <w:right w:type="dxa" w:w="100"/>
            </w:tcMar>
          </w:tcPr>
          <w:p>
            <w:r>
              <w:rPr>
                <w:color w:val="1a1320"/>
                <w:sz w:val="18"/>
                <w:szCs w:val="18"/>
              </w:rPr>
              <w:t xml:space="preserve">Kidneys</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Antibodies leak away</w:t>
            </w:r>
          </w:p>
        </w:tc>
      </w:tr>
      <w:tr>
        <w:tc>
          <w:tcPr>
            <w:tcW w:type="dxa" w:w="2300"/>
            <w:tcMar>
              <w:top w:type="dxa" w:w="55"/>
              <w:left w:type="dxa" w:w="100"/>
              <w:bottom w:type="dxa" w:w="55"/>
              <w:right w:type="dxa" w:w="100"/>
            </w:tcMar>
          </w:tcPr>
          <w:p>
            <w:r>
              <w:rPr>
                <w:color w:val="1a1320"/>
                <w:sz w:val="18"/>
                <w:szCs w:val="18"/>
              </w:rPr>
              <w:t xml:space="preserve">Bone marrow</w:t>
            </w:r>
          </w:p>
        </w:tc>
        <w:tc>
          <w:tcPr>
            <w:tcW w:type="dxa" w:w="1500"/>
            <w:tcMar>
              <w:top w:type="dxa" w:w="55"/>
              <w:left w:type="dxa" w:w="100"/>
              <w:bottom w:type="dxa" w:w="55"/>
              <w:right w:type="dxa" w:w="100"/>
            </w:tcMar>
          </w:tcPr>
          <w:p>
            <w:r>
              <w:rPr>
                <w:color w:val="1a1320"/>
                <w:sz w:val="18"/>
                <w:szCs w:val="18"/>
              </w:rPr>
              <w:t xml:space="preserve">3</w:t>
            </w:r>
          </w:p>
        </w:tc>
        <w:tc>
          <w:tcPr>
            <w:tcW w:type="dxa" w:w="1500"/>
            <w:tcMar>
              <w:top w:type="dxa" w:w="55"/>
              <w:left w:type="dxa" w:w="100"/>
              <w:bottom w:type="dxa" w:w="55"/>
              <w:right w:type="dxa" w:w="100"/>
            </w:tcMar>
          </w:tcPr>
          <w:p>
            <w:r>
              <w:rPr>
                <w:color w:val="1a1320"/>
                <w:sz w:val="18"/>
                <w:szCs w:val="18"/>
              </w:rPr>
              <w:t xml:space="preserve">3</w:t>
            </w:r>
          </w:p>
        </w:tc>
        <w:tc>
          <w:tcPr>
            <w:tcW w:type="dxa" w:w="4440"/>
            <w:tcMar>
              <w:top w:type="dxa" w:w="55"/>
              <w:left w:type="dxa" w:w="100"/>
              <w:bottom w:type="dxa" w:w="55"/>
              <w:right w:type="dxa" w:w="100"/>
            </w:tcMar>
          </w:tcPr>
          <w:p>
            <w:r>
              <w:rPr>
                <w:color w:val="1a1320"/>
                <w:sz w:val="18"/>
                <w:szCs w:val="18"/>
              </w:rPr>
              <w:t xml:space="preserve">The Neutrophil can no longer regenerate</w:t>
            </w:r>
          </w:p>
        </w:tc>
      </w:tr>
    </w:tbl>
    <w:p>
      <w:pPr>
        <w:spacing w:after="70" w:before="230"/>
      </w:pPr>
      <w:r>
        <w:rPr>
          <w:b/>
          <w:bCs/>
          <w:color w:val="7a1230"/>
          <w:sz w:val="25"/>
          <w:szCs w:val="25"/>
        </w:rPr>
        <w:t xml:space="preserve">Immune privilege — the Brain rule</w:t>
      </w:r>
    </w:p>
    <w:p>
      <w:pPr>
        <w:spacing w:after="70" w:before="70"/>
      </w:pPr>
      <w:r>
        <w:rPr>
          <w:b/>
          <w:bCs/>
          <w:color w:val="1a1320"/>
          <w:sz w:val="20"/>
          <w:szCs w:val="20"/>
        </w:rPr>
        <w:t xml:space="preserve">Inside the Brain branch, every cell moves only 1 step per Action Point, no matter how fast it normally is.</w:t>
      </w:r>
      <w:r>
        <w:rPr>
          <w:color w:val="1a1320"/>
          <w:sz w:val="20"/>
          <w:szCs w:val="20"/>
        </w:rPr>
        <w:t xml:space="preserve"> The Neutrophil and NK Cell lose their speed advantage entirely while they are in there.</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The blood–brain barrier deliberately keeps immune cells out, to protect neurons that cannot be replaced. That protection is also a weakness: it is why brain infections are so hard to clear, and why the Brain has only 2 integrity instead of 3.</w:t>
            </w:r>
          </w:p>
        </w:tc>
      </w:tr>
    </w:tbl>
    <w:p>
      <w:pPr>
        <w:spacing w:after="70" w:before="230"/>
      </w:pPr>
      <w:r>
        <w:rPr>
          <w:b/>
          <w:bCs/>
          <w:color w:val="7a1230"/>
          <w:sz w:val="25"/>
          <w:szCs w:val="25"/>
        </w:rPr>
        <w:t xml:space="preserve">The Antibody Supply track</w:t>
      </w:r>
    </w:p>
    <w:p>
      <w:pPr>
        <w:spacing w:after="70" w:before="70"/>
      </w:pPr>
      <w:r>
        <w:rPr>
          <w:color w:val="1a1320"/>
          <w:sz w:val="20"/>
          <w:szCs w:val="20"/>
        </w:rPr>
        <w:t xml:space="preserve">One cube per antigen class. </w:t>
      </w:r>
      <w:r>
        <w:rPr>
          <w:b/>
          <w:bCs/>
          <w:color w:val="1a1320"/>
          <w:sz w:val="20"/>
          <w:szCs w:val="20"/>
        </w:rPr>
        <w:t xml:space="preserve">Antibodies are specific: a cube of one class never helps against another.</w:t>
      </w:r>
      <w:r>
        <w:rPr>
          <w:color w:val="1a1320"/>
          <w:sz w:val="20"/>
          <w:szCs w:val="20"/>
        </w:rPr>
        <w:t xml:space="preserve"> The printed track runs to 6, but your storage cap depends on difficulty (Section 9) — you can never exceed it.</w:t>
      </w:r>
    </w:p>
    <w:p>
      <w:pPr>
        <w:pageBreakBefore/>
        <w:pBdr>
          <w:bottom w:val="single" w:color="a01b3c" w:sz="12"/>
        </w:pBdr>
        <w:spacing w:after="150" w:before="0"/>
      </w:pPr>
      <w:r>
        <w:rPr>
          <w:b/>
          <w:bCs/>
          <w:color w:val="a01b3c"/>
          <w:sz w:val="34"/>
          <w:szCs w:val="34"/>
        </w:rPr>
        <w:t xml:space="preserve">4 · Setup</w:t>
      </w:r>
    </w:p>
    <w:p>
      <w:pPr>
        <w:pStyle w:val="ListParagraph"/>
        <w:numPr>
          <w:ilvl w:val="0"/>
          <w:numId w:val="3"/>
        </w:numPr>
        <w:spacing w:after="40" w:before="40"/>
      </w:pPr>
      <w:r>
        <w:rPr>
          <w:b/>
          <w:bCs/>
          <w:color w:val="1a1320"/>
          <w:sz w:val="20"/>
          <w:szCs w:val="20"/>
        </w:rPr>
        <w:t xml:space="preserve">Choose a difficulty</w:t>
      </w:r>
      <w:r>
        <w:rPr>
          <w:color w:val="1a1320"/>
          <w:sz w:val="20"/>
          <w:szCs w:val="20"/>
        </w:rPr>
        <w:t xml:space="preserve"> — Training, Normal or Hard (Section 9). One board serves all three; only the numbers change.</w:t>
      </w:r>
    </w:p>
    <w:p>
      <w:pPr>
        <w:pStyle w:val="ListParagraph"/>
        <w:numPr>
          <w:ilvl w:val="0"/>
          <w:numId w:val="3"/>
        </w:numPr>
        <w:spacing w:after="40" w:before="40"/>
      </w:pPr>
      <w:r>
        <w:rPr>
          <w:b/>
          <w:bCs/>
          <w:color w:val="1a1320"/>
          <w:sz w:val="20"/>
          <w:szCs w:val="20"/>
        </w:rPr>
        <w:t xml:space="preserve">Place all seven cell tokens on the Bloodstream.</w:t>
      </w:r>
      <w:r>
        <w:rPr>
          <w:color w:val="1a1320"/>
          <w:sz w:val="20"/>
          <w:szCs w:val="20"/>
        </w:rPr>
        <w:t xml:space="preserve"> Every cell starts at the hub.</w:t>
      </w:r>
    </w:p>
    <w:p>
      <w:pPr>
        <w:pStyle w:val="ListParagraph"/>
        <w:numPr>
          <w:ilvl w:val="0"/>
          <w:numId w:val="3"/>
        </w:numPr>
        <w:spacing w:after="40" w:before="40"/>
      </w:pPr>
      <w:r>
        <w:rPr>
          <w:b/>
          <w:bCs/>
          <w:color w:val="1a1320"/>
          <w:sz w:val="20"/>
          <w:szCs w:val="20"/>
        </w:rPr>
        <w:t xml:space="preserve">Place one resident macrophage token in each of the seven organ boxes.</w:t>
      </w:r>
      <w:r>
        <w:rPr>
          <w:color w:val="1a1320"/>
          <w:sz w:val="20"/>
          <w:szCs w:val="20"/>
        </w:rPr>
        <w:t xml:space="preserve"> They never leave their own organ branch — but a resident sitting in its organ box cannot intercept anything. To attack it must first Patrol forward onto the branch; a pathogen that reaches the organ box strikes the organ and is gone before the resident can act, and that missed chance is the rule working as intended. Recall (1 AP) brings it straight back to its organ box from any step of its branch.</w:t>
      </w:r>
    </w:p>
    <w:p>
      <w:pPr>
        <w:pStyle w:val="ListParagraph"/>
        <w:numPr>
          <w:ilvl w:val="0"/>
          <w:numId w:val="3"/>
        </w:numPr>
        <w:spacing w:after="40" w:before="40"/>
      </w:pPr>
      <w:r>
        <w:rPr>
          <w:b/>
          <w:bCs/>
          <w:color w:val="1a1320"/>
          <w:sz w:val="20"/>
          <w:szCs w:val="20"/>
        </w:rPr>
        <w:t xml:space="preserve">Set every organ to full integrity</w:t>
      </w:r>
      <w:r>
        <w:rPr>
          <w:color w:val="1a1320"/>
          <w:sz w:val="20"/>
          <w:szCs w:val="20"/>
        </w:rPr>
        <w:t xml:space="preserve"> — cover no circles. The Brain has 2; every other organ has 3.</w:t>
      </w:r>
    </w:p>
    <w:p>
      <w:pPr>
        <w:pStyle w:val="ListParagraph"/>
        <w:numPr>
          <w:ilvl w:val="0"/>
          <w:numId w:val="3"/>
        </w:numPr>
        <w:spacing w:after="40" w:before="40"/>
      </w:pPr>
      <w:r>
        <w:rPr>
          <w:b/>
          <w:bCs/>
          <w:color w:val="1a1320"/>
          <w:sz w:val="20"/>
          <w:szCs w:val="20"/>
        </w:rPr>
        <w:t xml:space="preserve">Set all seven antibody cubes to 0.</w:t>
      </w:r>
      <w:r>
        <w:rPr>
          <w:color w:val="1a1320"/>
          <w:sz w:val="20"/>
          <w:szCs w:val="20"/>
        </w:rPr>
        <w:t xml:space="preserve"> You begin with no antibodies at all. This is deliberate.</w:t>
      </w:r>
    </w:p>
    <w:p>
      <w:pPr>
        <w:pStyle w:val="ListParagraph"/>
        <w:numPr>
          <w:ilvl w:val="0"/>
          <w:numId w:val="3"/>
        </w:numPr>
        <w:spacing w:after="40" w:before="40"/>
      </w:pPr>
      <w:r>
        <w:rPr>
          <w:b/>
          <w:bCs/>
          <w:color w:val="1a1320"/>
          <w:sz w:val="20"/>
          <w:szCs w:val="20"/>
        </w:rPr>
        <w:t xml:space="preserve">Take your antivenom doses</w:t>
      </w:r>
      <w:r>
        <w:rPr>
          <w:color w:val="1a1320"/>
          <w:sz w:val="20"/>
          <w:szCs w:val="20"/>
        </w:rPr>
        <w:t xml:space="preserve"> — 2 on Training, 1 on Normal, none on Hard.</w:t>
      </w:r>
    </w:p>
    <w:p>
      <w:pPr>
        <w:pStyle w:val="ListParagraph"/>
        <w:numPr>
          <w:ilvl w:val="0"/>
          <w:numId w:val="3"/>
        </w:numPr>
        <w:spacing w:after="40" w:before="40"/>
      </w:pPr>
      <w:r>
        <w:rPr>
          <w:b/>
          <w:bCs/>
          <w:color w:val="1a1320"/>
          <w:sz w:val="20"/>
          <w:szCs w:val="20"/>
        </w:rPr>
        <w:t xml:space="preserve">Shuffle the disease deck</w:t>
      </w:r>
      <w:r>
        <w:rPr>
          <w:color w:val="1a1320"/>
          <w:sz w:val="20"/>
          <w:szCs w:val="20"/>
        </w:rPr>
        <w:t xml:space="preserve"> and place it face down beside the board.</w:t>
      </w:r>
    </w:p>
    <w:p>
      <w:pPr>
        <w:pStyle w:val="ListParagraph"/>
        <w:numPr>
          <w:ilvl w:val="0"/>
          <w:numId w:val="3"/>
        </w:numPr>
        <w:spacing w:after="40" w:before="40"/>
      </w:pPr>
      <w:r>
        <w:rPr>
          <w:b/>
          <w:bCs/>
          <w:color w:val="1a1320"/>
          <w:sz w:val="20"/>
          <w:szCs w:val="20"/>
        </w:rPr>
        <w:t xml:space="preserve">Put the turn marker on 1</w:t>
      </w:r>
      <w:r>
        <w:rPr>
          <w:color w:val="1a1320"/>
          <w:sz w:val="20"/>
          <w:szCs w:val="20"/>
        </w:rPr>
        <w:t xml:space="preserve">, and set the Action Point tracker to your difficulty's value.</w:t>
      </w:r>
    </w:p>
    <w:p>
      <w:pPr>
        <w:pStyle w:val="ListParagraph"/>
        <w:numPr>
          <w:ilvl w:val="0"/>
          <w:numId w:val="3"/>
        </w:numPr>
        <w:spacing w:after="40" w:before="40"/>
      </w:pPr>
      <w:r>
        <w:rPr>
          <w:b/>
          <w:bCs/>
          <w:color w:val="1a1320"/>
          <w:sz w:val="20"/>
          <w:szCs w:val="20"/>
        </w:rPr>
        <w:t xml:space="preserve">Assign cells to players.</w:t>
      </w:r>
      <w:r>
        <w:rPr>
          <w:color w:val="1a1320"/>
          <w:sz w:val="20"/>
          <w:szCs w:val="20"/>
        </w:rPr>
        <w:t xml:space="preserve"> With fewer than seven players, share them out; one player may command several. The resident macrophages can be shared or given to whoever holds the fewest cells.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You start with zero antibodies because the first adaptive response genuinely takes five to ten days: the one matching B-cell must be found among millions and then multiplied. The innate cells exist to buy exactly those days.</w:t>
            </w:r>
          </w:p>
        </w:tc>
      </w:tr>
    </w:tbl>
    <w:p>
      <w:pPr>
        <w:pageBreakBefore/>
        <w:pBdr>
          <w:bottom w:val="single" w:color="a01b3c" w:sz="12"/>
        </w:pBdr>
        <w:spacing w:after="150" w:before="0"/>
      </w:pPr>
      <w:r>
        <w:rPr>
          <w:b/>
          <w:bCs/>
          <w:color w:val="a01b3c"/>
          <w:sz w:val="34"/>
          <w:szCs w:val="34"/>
        </w:rPr>
        <w:t xml:space="preserve">5 · How a Turn Works</w:t>
      </w:r>
    </w:p>
    <w:p>
      <w:pPr>
        <w:spacing w:after="70" w:before="70"/>
      </w:pPr>
      <w:r>
        <w:rPr>
          <w:color w:val="1a1320"/>
          <w:sz w:val="20"/>
          <w:szCs w:val="20"/>
        </w:rPr>
        <w:t xml:space="preserve">Every turn has three phases, in this order. The printed board shows them along the bottom.</w:t>
      </w:r>
    </w:p>
    <w:p>
      <w:pPr>
        <w:spacing w:after="70" w:before="230"/>
      </w:pPr>
      <w:r>
        <w:rPr>
          <w:b/>
          <w:bCs/>
          <w:color w:val="7a1230"/>
          <w:sz w:val="25"/>
          <w:szCs w:val="25"/>
        </w:rPr>
        <w:t xml:space="preserve">Phase 1 · INFECTION</w:t>
      </w:r>
    </w:p>
    <w:p>
      <w:pPr>
        <w:pStyle w:val="ListParagraph"/>
        <w:numPr>
          <w:ilvl w:val="0"/>
          <w:numId w:val="3"/>
        </w:numPr>
        <w:spacing w:after="40" w:before="40"/>
      </w:pPr>
      <w:r>
        <w:rPr>
          <w:b/>
          <w:bCs/>
          <w:color w:val="1a1320"/>
          <w:sz w:val="20"/>
          <w:szCs w:val="20"/>
        </w:rPr>
        <w:t xml:space="preserve">Roll the die and draw that many disease cards.</w:t>
      </w:r>
      <w:r>
        <w:rPr>
          <w:color w:val="1a1320"/>
          <w:sz w:val="20"/>
          <w:szCs w:val="20"/>
        </w:rPr>
        <w:t xml:space="preserve"> How many depends on difficulty — see the table in Section 9. On Hard you can face three new infections in a single turn.</w:t>
      </w:r>
    </w:p>
    <w:p>
      <w:pPr>
        <w:pStyle w:val="ListParagraph"/>
        <w:numPr>
          <w:ilvl w:val="0"/>
          <w:numId w:val="3"/>
        </w:numPr>
        <w:spacing w:after="40" w:before="40"/>
      </w:pPr>
      <w:r>
        <w:rPr>
          <w:b/>
          <w:bCs/>
          <w:color w:val="1a1320"/>
          <w:sz w:val="20"/>
          <w:szCs w:val="20"/>
        </w:rPr>
        <w:t xml:space="preserve">Place each new invader.</w:t>
      </w:r>
      <w:r>
        <w:rPr>
          <w:color w:val="1a1320"/>
          <w:sz w:val="20"/>
          <w:szCs w:val="20"/>
        </w:rPr>
        <w:t xml:space="preserve"> For eight of the nine types, place the token at </w:t>
      </w:r>
      <w:r>
        <w:rPr>
          <w:b/>
          <w:bCs/>
          <w:color w:val="1a1320"/>
          <w:sz w:val="20"/>
          <w:szCs w:val="20"/>
        </w:rPr>
        <w:t xml:space="preserve">step 5 of its entry route</w:t>
      </w:r>
      <w:r>
        <w:rPr>
          <w:color w:val="1a1320"/>
          <w:sz w:val="20"/>
          <w:szCs w:val="20"/>
        </w:rPr>
        <w:t xml:space="preserve"> (step 3 for Blood). </w:t>
      </w:r>
      <w:r>
        <w:rPr>
          <w:b/>
          <w:bCs/>
          <w:color w:val="1a1320"/>
          <w:sz w:val="20"/>
          <w:szCs w:val="20"/>
        </w:rPr>
        <w:t xml:space="preserve">Worms are the exception</w:t>
      </w:r>
      <w:r>
        <w:rPr>
          <w:color w:val="1a1320"/>
          <w:sz w:val="20"/>
          <w:szCs w:val="20"/>
        </w:rPr>
        <w:t xml:space="preserve"> — see below.</w:t>
      </w:r>
    </w:p>
    <w:p>
      <w:pPr>
        <w:pStyle w:val="ListParagraph"/>
        <w:numPr>
          <w:ilvl w:val="0"/>
          <w:numId w:val="3"/>
        </w:numPr>
        <w:spacing w:after="40" w:before="40"/>
      </w:pPr>
      <w:r>
        <w:rPr>
          <w:b/>
          <w:bCs/>
          <w:color w:val="1a1320"/>
          <w:sz w:val="20"/>
          <w:szCs w:val="20"/>
        </w:rPr>
        <w:t xml:space="preserve">Resolve any crisis event</w:t>
      </w:r>
      <w:r>
        <w:rPr>
          <w:color w:val="1a1320"/>
          <w:sz w:val="20"/>
          <w:szCs w:val="20"/>
        </w:rPr>
        <w:t xml:space="preserve"> shown on the card (Section 8).</w:t>
      </w:r>
    </w:p>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NOTE ON YOUR PRINTED BOARD   </w:t>
            </w:r>
            <w:r>
              <w:rPr>
                <w:color w:val="1a1320"/>
                <w:sz w:val="19"/>
                <w:szCs w:val="19"/>
              </w:rPr>
              <w:t xml:space="preserve">Your board's turn panel says "place it at its entry route". That is correct for every invader </w:t>
            </w:r>
            <w:r>
              <w:rPr>
                <w:b/>
                <w:bCs/>
                <w:color w:val="1a1320"/>
                <w:sz w:val="19"/>
                <w:szCs w:val="19"/>
              </w:rPr>
              <w:t xml:space="preserve">except worms</w:t>
            </w:r>
            <w:r>
              <w:rPr>
                <w:color w:val="1a1320"/>
                <w:sz w:val="19"/>
                <w:szCs w:val="19"/>
              </w:rPr>
              <w:t xml:space="preserve">, which burrow directly toward the organ they target. This rulebook is the authority on worm placement.</w:t>
            </w:r>
          </w:p>
        </w:tc>
      </w:tr>
    </w:tbl>
    <w:p>
      <w:pPr>
        <w:spacing w:after="50" w:before="170"/>
      </w:pPr>
      <w:r>
        <w:rPr>
          <w:b/>
          <w:bCs/>
          <w:color w:val="1a1320"/>
          <w:sz w:val="21"/>
          <w:szCs w:val="21"/>
        </w:rPr>
        <w:t xml:space="preserve">Worm placement</w:t>
      </w:r>
    </w:p>
    <w:p>
      <w:pPr>
        <w:spacing w:after="70" w:before="70"/>
      </w:pPr>
      <w:r>
        <w:rPr>
          <w:color w:val="1a1320"/>
          <w:sz w:val="20"/>
          <w:szCs w:val="20"/>
        </w:rPr>
        <w:t xml:space="preserve">A worm does not march up a route. It heads straight for the organ named on its card, and how close it starts depends on difficulty:</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shd w:fill="fbe8ee" w:color="auto" w:val="clear"/>
            <w:tcMar>
              <w:top w:type="dxa" w:w="60"/>
              <w:left w:type="dxa" w:w="100"/>
              <w:bottom w:type="dxa" w:w="60"/>
              <w:right w:type="dxa" w:w="100"/>
            </w:tcMar>
          </w:tcPr>
          <w:p>
            <w:r>
              <w:rPr>
                <w:b/>
                <w:bCs/>
                <w:sz w:val="18"/>
                <w:szCs w:val="18"/>
              </w:rPr>
              <w:t xml:space="preserve">Difficulty</w:t>
            </w:r>
          </w:p>
        </w:tc>
        <w:tc>
          <w:tcPr>
            <w:tcW w:type="dxa" w:w="7140"/>
            <w:shd w:fill="fbe8ee" w:color="auto" w:val="clear"/>
            <w:tcMar>
              <w:top w:type="dxa" w:w="60"/>
              <w:left w:type="dxa" w:w="100"/>
              <w:bottom w:type="dxa" w:w="60"/>
              <w:right w:type="dxa" w:w="100"/>
            </w:tcMar>
          </w:tcPr>
          <w:p>
            <w:r>
              <w:rPr>
                <w:b/>
                <w:bCs/>
                <w:sz w:val="18"/>
                <w:szCs w:val="18"/>
              </w:rPr>
              <w:t xml:space="preserve">A new worm is placed…</w:t>
            </w:r>
          </w:p>
        </w:tc>
      </w:tr>
      <w:tr>
        <w:tc>
          <w:tcPr>
            <w:tcW w:type="dxa" w:w="2600"/>
            <w:tcMar>
              <w:top w:type="dxa" w:w="55"/>
              <w:left w:type="dxa" w:w="100"/>
              <w:bottom w:type="dxa" w:w="55"/>
              <w:right w:type="dxa" w:w="100"/>
            </w:tcMar>
          </w:tcPr>
          <w:p>
            <w:r>
              <w:rPr>
                <w:color w:val="1a1320"/>
                <w:sz w:val="18"/>
                <w:szCs w:val="18"/>
              </w:rPr>
              <w:t xml:space="preserve">Training</w:t>
            </w:r>
          </w:p>
        </w:tc>
        <w:tc>
          <w:tcPr>
            <w:tcW w:type="dxa" w:w="7140"/>
            <w:tcMar>
              <w:top w:type="dxa" w:w="55"/>
              <w:left w:type="dxa" w:w="100"/>
              <w:bottom w:type="dxa" w:w="55"/>
              <w:right w:type="dxa" w:w="100"/>
            </w:tcMar>
          </w:tcPr>
          <w:p>
            <w:r>
              <w:rPr>
                <w:color w:val="1a1320"/>
                <w:sz w:val="18"/>
                <w:szCs w:val="18"/>
              </w:rPr>
              <w:t xml:space="preserve">at the </w:t>
            </w:r>
            <w:r>
              <w:rPr>
                <w:b/>
                <w:bCs/>
                <w:color w:val="1a1320"/>
                <w:sz w:val="18"/>
                <w:szCs w:val="18"/>
              </w:rPr>
              <w:t xml:space="preserve">entrance</w:t>
            </w:r>
            <w:r>
              <w:rPr>
                <w:color w:val="1a1320"/>
                <w:sz w:val="18"/>
                <w:szCs w:val="18"/>
              </w:rPr>
              <w:t xml:space="preserve"> of its target organ's branch (the highest-numbered circle)</w:t>
            </w:r>
          </w:p>
        </w:tc>
      </w:tr>
      <w:tr>
        <w:tc>
          <w:tcPr>
            <w:tcW w:type="dxa" w:w="2600"/>
            <w:tcMar>
              <w:top w:type="dxa" w:w="55"/>
              <w:left w:type="dxa" w:w="100"/>
              <w:bottom w:type="dxa" w:w="55"/>
              <w:right w:type="dxa" w:w="100"/>
            </w:tcMar>
          </w:tcPr>
          <w:p>
            <w:r>
              <w:rPr>
                <w:color w:val="1a1320"/>
                <w:sz w:val="18"/>
                <w:szCs w:val="18"/>
              </w:rPr>
              <w:t xml:space="preserve">Normal</w:t>
            </w:r>
          </w:p>
        </w:tc>
        <w:tc>
          <w:tcPr>
            <w:tcW w:type="dxa" w:w="7140"/>
            <w:tcMar>
              <w:top w:type="dxa" w:w="55"/>
              <w:left w:type="dxa" w:w="100"/>
              <w:bottom w:type="dxa" w:w="55"/>
              <w:right w:type="dxa" w:w="100"/>
            </w:tcMar>
          </w:tcPr>
          <w:p>
            <w:r>
              <w:rPr>
                <w:b/>
                <w:bCs/>
                <w:color w:val="1a1320"/>
                <w:sz w:val="18"/>
                <w:szCs w:val="18"/>
              </w:rPr>
              <w:t xml:space="preserve">halfway</w:t>
            </w:r>
            <w:r>
              <w:rPr>
                <w:color w:val="1a1320"/>
                <w:sz w:val="18"/>
                <w:szCs w:val="18"/>
              </w:rPr>
              <w:t xml:space="preserve"> along the branch</w:t>
            </w:r>
          </w:p>
        </w:tc>
      </w:tr>
      <w:tr>
        <w:tc>
          <w:tcPr>
            <w:tcW w:type="dxa" w:w="2600"/>
            <w:tcMar>
              <w:top w:type="dxa" w:w="55"/>
              <w:left w:type="dxa" w:w="100"/>
              <w:bottom w:type="dxa" w:w="55"/>
              <w:right w:type="dxa" w:w="100"/>
            </w:tcMar>
          </w:tcPr>
          <w:p>
            <w:r>
              <w:rPr>
                <w:color w:val="1a1320"/>
                <w:sz w:val="18"/>
                <w:szCs w:val="18"/>
              </w:rPr>
              <w:t xml:space="preserve">Hard</w:t>
            </w:r>
          </w:p>
        </w:tc>
        <w:tc>
          <w:tcPr>
            <w:tcW w:type="dxa" w:w="7140"/>
            <w:tcMar>
              <w:top w:type="dxa" w:w="55"/>
              <w:left w:type="dxa" w:w="100"/>
              <w:bottom w:type="dxa" w:w="55"/>
              <w:right w:type="dxa" w:w="100"/>
            </w:tcMar>
          </w:tcPr>
          <w:p>
            <w:r>
              <w:rPr>
                <w:b/>
                <w:bCs/>
                <w:color w:val="1a1320"/>
                <w:sz w:val="18"/>
                <w:szCs w:val="18"/>
              </w:rPr>
              <w:t xml:space="preserve">already in the organ box</w:t>
            </w:r>
            <w:r>
              <w:rPr>
                <w:color w:val="1a1320"/>
                <w:sz w:val="18"/>
                <w:szCs w:val="18"/>
              </w:rPr>
              <w:t xml:space="preserve">, lodged</w:t>
            </w:r>
          </w:p>
        </w:tc>
      </w:tr>
    </w:tbl>
    <w:p>
      <w:pPr>
        <w:spacing w:after="70" w:before="70"/>
      </w:pPr>
      <w:r>
        <w:rPr>
          <w:color w:val="1a1320"/>
          <w:sz w:val="20"/>
          <w:szCs w:val="20"/>
        </w:rPr>
        <w:t xml:space="preserve">A worm that is already lodged does not move again. It begins chewing after a short delay — see Section 7.</w:t>
      </w:r>
    </w:p>
    <w:p>
      <w:pPr>
        <w:spacing w:after="70" w:before="70"/>
      </w:pPr>
      <w:r>
        <w:rPr>
          <w:b/>
          <w:bCs/>
          <w:color w:val="1a1320"/>
          <w:sz w:val="20"/>
          <w:szCs w:val="20"/>
        </w:rPr>
        <w:t xml:space="preserve">Worm limits: at most one worm may arrive in any single turn, and at most two in an entire game.</w:t>
      </w:r>
      <w:r>
        <w:rPr>
          <w:color w:val="1a1320"/>
          <w:sz w:val="20"/>
          <w:szCs w:val="20"/>
        </w:rPr>
        <w:t xml:space="preserve"> If a worm card is drawn when either limit is reached, discard it and draw a replacement card instead.</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Worms are large animals that burrow into tissue rather than travelling in the blood like a virus. And unlike bacteria they cannot multiply inside you — most human worms lay eggs that must leave the body and develop outside. A person's worm burden grows through repeated exposure, not internal breeding, which is why two per game is biologically honest as well as playable.</w:t>
            </w:r>
          </w:p>
        </w:tc>
      </w:tr>
    </w:tbl>
    <w:p>
      <w:pPr>
        <w:spacing w:after="70" w:before="230"/>
      </w:pPr>
      <w:r>
        <w:rPr>
          <w:b/>
          <w:bCs/>
          <w:color w:val="7a1230"/>
          <w:sz w:val="25"/>
          <w:szCs w:val="25"/>
        </w:rPr>
        <w:t xml:space="preserve">Phase 2 · COMMAND</w:t>
      </w:r>
    </w:p>
    <w:p>
      <w:pPr>
        <w:spacing w:after="70" w:before="70"/>
      </w:pPr>
      <w:r>
        <w:rPr>
          <w:color w:val="1a1320"/>
          <w:sz w:val="20"/>
          <w:szCs w:val="20"/>
        </w:rPr>
        <w:t xml:space="preserve">Spend your Action Points in any order, on any cells, in any combination. Players may talk freely and should. </w:t>
      </w:r>
      <w:r>
        <w:rPr>
          <w:b/>
          <w:bCs/>
          <w:color w:val="1a1320"/>
          <w:sz w:val="20"/>
          <w:szCs w:val="20"/>
        </w:rPr>
        <w:t xml:space="preserve">Unspent Action Points are lost at the end of the turn</w:t>
      </w:r>
      <w:r>
        <w:rPr>
          <w:color w:val="1a1320"/>
          <w:sz w:val="20"/>
          <w:szCs w:val="20"/>
        </w:rPr>
        <w:t xml:space="preserve"> — there is no saving up.</w:t>
      </w:r>
    </w:p>
    <w:p>
      <w:pPr>
        <w:spacing w:after="70" w:before="70"/>
      </w:pPr>
      <w:r>
        <w:rPr>
          <w:color w:val="1a1320"/>
          <w:sz w:val="20"/>
          <w:szCs w:val="20"/>
        </w:rPr>
        <w:t xml:space="preserve">Every action costs </w:t>
      </w:r>
      <w:r>
        <w:rPr>
          <w:b/>
          <w:bCs/>
          <w:color w:val="1a1320"/>
          <w:sz w:val="20"/>
          <w:szCs w:val="20"/>
        </w:rPr>
        <w:t xml:space="preserve">1 Action Point</w:t>
      </w:r>
      <w:r>
        <w:rPr>
          <w:color w:val="1a1320"/>
          <w:sz w:val="20"/>
          <w:szCs w:val="20"/>
        </w:rPr>
        <w:t xml:space="preserve"> unless stated otherwise. The full list is Section 6.</w:t>
      </w:r>
    </w:p>
    <w:p>
      <w:pPr>
        <w:spacing w:after="70" w:before="230"/>
      </w:pPr>
      <w:r>
        <w:rPr>
          <w:b/>
          <w:bCs/>
          <w:color w:val="7a1230"/>
          <w:sz w:val="25"/>
          <w:szCs w:val="25"/>
        </w:rPr>
        <w:t xml:space="preserve">Phase 3 · SPREAD</w:t>
      </w:r>
    </w:p>
    <w:p>
      <w:pPr>
        <w:pStyle w:val="ListParagraph"/>
        <w:numPr>
          <w:ilvl w:val="0"/>
          <w:numId w:val="3"/>
        </w:numPr>
        <w:spacing w:after="40" w:before="40"/>
      </w:pPr>
      <w:r>
        <w:rPr>
          <w:b/>
          <w:bCs/>
          <w:color w:val="1a1320"/>
          <w:sz w:val="20"/>
          <w:szCs w:val="20"/>
        </w:rPr>
        <w:t xml:space="preserve">Every invader advances one step</w:t>
      </w:r>
      <w:r>
        <w:rPr>
          <w:color w:val="1a1320"/>
          <w:sz w:val="20"/>
          <w:szCs w:val="20"/>
        </w:rPr>
        <w:t xml:space="preserve"> toward its target. Anything reaching an organ box attacks that organ, removing 1 integrity.</w:t>
      </w:r>
    </w:p>
    <w:p>
      <w:pPr>
        <w:pStyle w:val="ListParagraph"/>
        <w:numPr>
          <w:ilvl w:val="0"/>
          <w:numId w:val="3"/>
        </w:numPr>
        <w:spacing w:after="40" w:before="40"/>
      </w:pPr>
      <w:r>
        <w:rPr>
          <w:b/>
          <w:bCs/>
          <w:color w:val="1a1320"/>
          <w:sz w:val="20"/>
          <w:szCs w:val="20"/>
        </w:rPr>
        <w:t xml:space="preserve">Bacteria divide.</w:t>
      </w:r>
      <w:r>
        <w:rPr>
          <w:color w:val="1a1320"/>
          <w:sz w:val="20"/>
          <w:szCs w:val="20"/>
        </w:rPr>
        <w:t xml:space="preserve"> Each untagged bacterium may produce a copy on its own space (guaranteed on Hard, on a die roll otherwise). </w:t>
      </w:r>
      <w:r>
        <w:rPr>
          <w:b/>
          <w:bCs/>
          <w:color w:val="1a1320"/>
          <w:sz w:val="20"/>
          <w:szCs w:val="20"/>
        </w:rPr>
        <w:t xml:space="preserve">A single space can hold at most 8 bacteria</w:t>
      </w:r>
      <w:r>
        <w:rPr>
          <w:color w:val="1a1320"/>
          <w:sz w:val="20"/>
          <w:szCs w:val="20"/>
        </w:rPr>
        <w:t xml:space="preserve"> — once it is full, growth there stops.</w:t>
      </w:r>
    </w:p>
    <w:p>
      <w:pPr>
        <w:pStyle w:val="ListParagraph"/>
        <w:numPr>
          <w:ilvl w:val="0"/>
          <w:numId w:val="3"/>
        </w:numPr>
        <w:spacing w:after="40" w:before="40"/>
      </w:pPr>
      <w:r>
        <w:rPr>
          <w:b/>
          <w:bCs/>
          <w:color w:val="1a1320"/>
          <w:sz w:val="20"/>
          <w:szCs w:val="20"/>
        </w:rPr>
        <w:t xml:space="preserve">Hidden pathogens may burst.</w:t>
      </w:r>
      <w:r>
        <w:rPr>
          <w:color w:val="1a1320"/>
          <w:sz w:val="20"/>
          <w:szCs w:val="20"/>
        </w:rPr>
        <w:t xml:space="preserve"> A cell harbouring one may rupture, replacing it with two copies released into the same space.</w:t>
      </w:r>
    </w:p>
    <w:p>
      <w:pPr>
        <w:pStyle w:val="ListParagraph"/>
        <w:numPr>
          <w:ilvl w:val="0"/>
          <w:numId w:val="3"/>
        </w:numPr>
        <w:spacing w:after="40" w:before="40"/>
      </w:pPr>
      <w:r>
        <w:rPr>
          <w:b/>
          <w:bCs/>
          <w:color w:val="1a1320"/>
          <w:sz w:val="20"/>
          <w:szCs w:val="20"/>
        </w:rPr>
        <w:t xml:space="preserve">Free viruses may hide</w:t>
      </w:r>
      <w:r>
        <w:rPr>
          <w:color w:val="1a1320"/>
          <w:sz w:val="20"/>
          <w:szCs w:val="20"/>
        </w:rPr>
        <w:t xml:space="preserve">, becoming Hidden — out of reach of antibodies.</w:t>
      </w:r>
    </w:p>
    <w:p>
      <w:pPr>
        <w:pStyle w:val="ListParagraph"/>
        <w:numPr>
          <w:ilvl w:val="0"/>
          <w:numId w:val="3"/>
        </w:numPr>
        <w:spacing w:after="40" w:before="40"/>
      </w:pPr>
      <w:r>
        <w:rPr>
          <w:b/>
          <w:bCs/>
          <w:color w:val="1a1320"/>
          <w:sz w:val="20"/>
          <w:szCs w:val="20"/>
        </w:rPr>
        <w:t xml:space="preserve">Lodged worms chew.</w:t>
      </w:r>
      <w:r>
        <w:rPr>
          <w:color w:val="1a1320"/>
          <w:sz w:val="20"/>
          <w:szCs w:val="20"/>
        </w:rPr>
        <w:t xml:space="preserve"> Every third turn, a worm sitting in an organ removes 1 integrity.</w:t>
      </w:r>
    </w:p>
    <w:p>
      <w:pPr>
        <w:pStyle w:val="ListParagraph"/>
        <w:numPr>
          <w:ilvl w:val="0"/>
          <w:numId w:val="3"/>
        </w:numPr>
        <w:spacing w:after="40" w:before="40"/>
      </w:pPr>
      <w:r>
        <w:rPr>
          <w:b/>
          <w:bCs/>
          <w:color w:val="1a1320"/>
          <w:sz w:val="20"/>
          <w:szCs w:val="20"/>
        </w:rPr>
        <w:t xml:space="preserve">Toxin-makers release toxins.</w:t>
      </w:r>
      <w:r>
        <w:rPr>
          <w:color w:val="1a1320"/>
          <w:sz w:val="20"/>
          <w:szCs w:val="20"/>
        </w:rPr>
        <w:t xml:space="preserve"> An untagged Tetanus, Cholera or Gas gangrene left alive for 3 turns releases a toxin token on its space, once.</w:t>
      </w:r>
    </w:p>
    <w:p>
      <w:pPr>
        <w:pStyle w:val="ListParagraph"/>
        <w:numPr>
          <w:ilvl w:val="0"/>
          <w:numId w:val="3"/>
        </w:numPr>
        <w:spacing w:after="40" w:before="40"/>
      </w:pPr>
      <w:r>
        <w:rPr>
          <w:b/>
          <w:bCs/>
          <w:color w:val="1a1320"/>
          <w:sz w:val="20"/>
          <w:szCs w:val="20"/>
        </w:rPr>
        <w:t xml:space="preserve">Spent cells recover</w:t>
      </w:r>
      <w:r>
        <w:rPr>
          <w:color w:val="1a1320"/>
          <w:sz w:val="20"/>
          <w:szCs w:val="20"/>
        </w:rPr>
        <w:t xml:space="preserve"> if their regeneration time has elapsed.</w:t>
      </w:r>
    </w:p>
    <w:p>
      <w:pPr>
        <w:pStyle w:val="ListParagraph"/>
        <w:numPr>
          <w:ilvl w:val="0"/>
          <w:numId w:val="3"/>
        </w:numPr>
        <w:spacing w:after="40" w:before="40"/>
      </w:pPr>
      <w:r>
        <w:rPr>
          <w:b/>
          <w:bCs/>
          <w:color w:val="1a1320"/>
          <w:sz w:val="20"/>
          <w:szCs w:val="20"/>
        </w:rPr>
        <w:t xml:space="preserve">Advance the turn marker.</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Coating a toxin-making bacterium stops its countdown completely — a coated bacterium never advances toward releasing its toxin. That is the game rewarding you for dealing with tetanus early, which is exactly the clinical advice.</w:t>
            </w:r>
          </w:p>
        </w:tc>
      </w:tr>
    </w:tbl>
    <w:p>
      <w:pPr>
        <w:pageBreakBefore/>
        <w:pBdr>
          <w:bottom w:val="single" w:color="a01b3c" w:sz="12"/>
        </w:pBdr>
        <w:spacing w:after="150" w:before="0"/>
      </w:pPr>
      <w:r>
        <w:rPr>
          <w:b/>
          <w:bCs/>
          <w:color w:val="a01b3c"/>
          <w:sz w:val="34"/>
          <w:szCs w:val="34"/>
        </w:rPr>
        <w:t xml:space="preserve">6 · The Cells and Their Actions</w:t>
      </w:r>
    </w:p>
    <w:p>
      <w:pPr>
        <w:spacing w:after="70" w:before="70"/>
      </w:pPr>
      <w:r>
        <w:rPr>
          <w:color w:val="1a1320"/>
          <w:sz w:val="20"/>
          <w:szCs w:val="20"/>
        </w:rPr>
        <w:t xml:space="preserve">All costs are in Action Points (AP). A cell may take any number of actions in a turn as long as you can pay.</w:t>
      </w:r>
    </w:p>
    <w:p>
      <w:pPr>
        <w:spacing w:after="70" w:before="230"/>
      </w:pPr>
      <w:r>
        <w:rPr>
          <w:b/>
          <w:bCs/>
          <w:color w:val="7a1230"/>
          <w:sz w:val="25"/>
          <w:szCs w:val="25"/>
        </w:rPr>
        <w:t xml:space="preserve">Movement (all cells except the B-Cell)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Move</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Move up to the cell's Speed in steps along its own route or branch. Monocyte, B-Cell, Killer T, Helper and Eosinophil have Speed 1; </w:t>
            </w:r>
            <w:r>
              <w:rPr>
                <w:b/>
                <w:bCs/>
                <w:color w:val="1a1320"/>
                <w:sz w:val="18"/>
                <w:szCs w:val="18"/>
              </w:rPr>
              <w:t xml:space="preserve">Neutrophil and NK Cell have Speed 2</w:t>
            </w:r>
            <w:r>
              <w:rPr>
                <w:color w:val="1a1320"/>
                <w:sz w:val="18"/>
                <w:szCs w:val="18"/>
              </w:rPr>
              <w:t xml:space="preserve">. Inside the Brain, every cell moves 1.</w:t>
            </w:r>
          </w:p>
        </w:tc>
      </w:tr>
      <w:tr>
        <w:tc>
          <w:tcPr>
            <w:tcW w:type="dxa" w:w="3000"/>
            <w:tcMar>
              <w:top w:type="dxa" w:w="55"/>
              <w:left w:type="dxa" w:w="100"/>
              <w:bottom w:type="dxa" w:w="55"/>
              <w:right w:type="dxa" w:w="100"/>
            </w:tcMar>
          </w:tcPr>
          <w:p>
            <w:r>
              <w:rPr>
                <w:color w:val="1a1320"/>
                <w:sz w:val="18"/>
                <w:szCs w:val="18"/>
              </w:rPr>
              <w:t xml:space="preserve">Recall</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Return instantly to the Bloodstream from anywhere. You lose all forward position.</w:t>
            </w:r>
          </w:p>
        </w:tc>
      </w:tr>
      <w:tr>
        <w:tc>
          <w:tcPr>
            <w:tcW w:type="dxa" w:w="3000"/>
            <w:tcMar>
              <w:top w:type="dxa" w:w="55"/>
              <w:left w:type="dxa" w:w="100"/>
              <w:bottom w:type="dxa" w:w="55"/>
              <w:right w:type="dxa" w:w="100"/>
            </w:tcMar>
          </w:tcPr>
          <w:p>
            <w:r>
              <w:rPr>
                <w:color w:val="1a1320"/>
                <w:sz w:val="18"/>
                <w:szCs w:val="18"/>
              </w:rPr>
              <w:t xml:space="preserve">Lymph hop</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From a step-3 circle, slide to a partner route's step-3 circle. Not available on the Blood route.</w:t>
            </w:r>
          </w:p>
        </w:tc>
      </w:tr>
    </w:tbl>
    <w:p>
      <w:pPr>
        <w:spacing w:after="70" w:before="230"/>
      </w:pPr>
      <w:r>
        <w:rPr>
          <w:b/>
          <w:bCs/>
          <w:color w:val="7a1230"/>
          <w:sz w:val="25"/>
          <w:szCs w:val="25"/>
        </w:rPr>
        <w:t xml:space="preserve">Monocyte / Macrophage  ·  Speed 1</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Engulf</w:t>
            </w:r>
          </w:p>
        </w:tc>
        <w:tc>
          <w:tcPr>
            <w:tcW w:type="dxa" w:w="1100"/>
            <w:tcMar>
              <w:top w:type="dxa" w:w="55"/>
              <w:left w:type="dxa" w:w="100"/>
              <w:bottom w:type="dxa" w:w="55"/>
              <w:right w:type="dxa" w:w="100"/>
            </w:tcMar>
          </w:tcPr>
          <w:p>
            <w:r>
              <w:rPr>
                <w:b/>
                <w:bCs/>
                <w:color w:val="1a1320"/>
                <w:sz w:val="18"/>
                <w:szCs w:val="18"/>
              </w:rPr>
              <w:t xml:space="preserve">free once per turn</w:t>
            </w:r>
            <w:r>
              <w:rPr>
                <w:color w:val="1a1320"/>
                <w:sz w:val="18"/>
                <w:szCs w:val="18"/>
              </w:rPr>
              <w:t xml:space="preserve">, then 1 AP</w:t>
            </w:r>
          </w:p>
        </w:tc>
        <w:tc>
          <w:tcPr>
            <w:tcW w:type="dxa" w:w="5640"/>
            <w:tcMar>
              <w:top w:type="dxa" w:w="55"/>
              <w:left w:type="dxa" w:w="100"/>
              <w:bottom w:type="dxa" w:w="55"/>
              <w:right w:type="dxa" w:w="100"/>
            </w:tcMar>
          </w:tcPr>
          <w:p>
            <w:r>
              <w:rPr>
                <w:color w:val="1a1320"/>
                <w:sz w:val="18"/>
                <w:szCs w:val="18"/>
              </w:rPr>
              <w:t xml:space="preserve">Destroy one invader on its own space: a virus, a </w:t>
            </w:r>
            <w:r>
              <w:rPr>
                <w:b/>
                <w:bCs/>
                <w:color w:val="1a1320"/>
                <w:sz w:val="18"/>
                <w:szCs w:val="18"/>
              </w:rPr>
              <w:t xml:space="preserve">coated</w:t>
            </w:r>
            <w:r>
              <w:rPr>
                <w:color w:val="1a1320"/>
                <w:sz w:val="18"/>
                <w:szCs w:val="18"/>
              </w:rPr>
              <w:t xml:space="preserve"> bacterium, a fungus, travelling or blood-stage malaria, or a parasite already reduced to its last hit point.</w:t>
            </w:r>
          </w:p>
        </w:tc>
      </w:tr>
      <w:tr>
        <w:tc>
          <w:tcPr>
            <w:tcW w:type="dxa" w:w="3000"/>
            <w:tcMar>
              <w:top w:type="dxa" w:w="55"/>
              <w:left w:type="dxa" w:w="100"/>
              <w:bottom w:type="dxa" w:w="55"/>
              <w:right w:type="dxa" w:w="100"/>
            </w:tcMar>
          </w:tcPr>
          <w:p>
            <w:r>
              <w:rPr>
                <w:color w:val="1a1320"/>
                <w:sz w:val="18"/>
                <w:szCs w:val="18"/>
              </w:rPr>
              <w:t xml:space="preserve">Strike</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Deal 1 damage to a </w:t>
            </w:r>
            <w:r>
              <w:rPr>
                <w:b/>
                <w:bCs/>
                <w:color w:val="1a1320"/>
                <w:sz w:val="18"/>
                <w:szCs w:val="18"/>
              </w:rPr>
              <w:t xml:space="preserve">coated</w:t>
            </w:r>
            <w:r>
              <w:rPr>
                <w:color w:val="1a1320"/>
                <w:sz w:val="18"/>
                <w:szCs w:val="18"/>
              </w:rPr>
              <w:t xml:space="preserve"> worm or parasite on its space.</w:t>
            </w:r>
          </w:p>
        </w:tc>
      </w:tr>
    </w:tbl>
    <w:p>
      <w:pPr>
        <w:spacing w:after="70" w:before="70"/>
      </w:pPr>
      <w:r>
        <w:rPr>
          <w:color w:val="1a1320"/>
          <w:sz w:val="20"/>
          <w:szCs w:val="20"/>
        </w:rPr>
        <w:t xml:space="preserve">The Monocyte can never engulf a worm, an untagged bacterium, a toxin, venom, or anything hidden inside a cell.</w:t>
      </w:r>
    </w:p>
    <w:p>
      <w:pPr>
        <w:spacing w:after="70" w:before="230"/>
      </w:pPr>
      <w:r>
        <w:rPr>
          <w:b/>
          <w:bCs/>
          <w:color w:val="7a1230"/>
          <w:sz w:val="25"/>
          <w:szCs w:val="25"/>
        </w:rPr>
        <w:t xml:space="preserve">Neutrophil  ·  Speed 2</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NET</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Destroy </w:t>
            </w:r>
            <w:r>
              <w:rPr>
                <w:b/>
                <w:bCs/>
                <w:color w:val="1a1320"/>
                <w:sz w:val="18"/>
                <w:szCs w:val="18"/>
              </w:rPr>
              <w:t xml:space="preserve">every living microbe</w:t>
            </w:r>
            <w:r>
              <w:rPr>
                <w:color w:val="1a1320"/>
                <w:sz w:val="18"/>
                <w:szCs w:val="18"/>
              </w:rPr>
              <w:t xml:space="preserve"> on its own space — viruses, bacteria, fungi. The Neutrophil is then spent and returns after </w:t>
            </w:r>
            <w:r>
              <w:rPr>
                <w:b/>
                <w:bCs/>
                <w:color w:val="1a1320"/>
                <w:sz w:val="18"/>
                <w:szCs w:val="18"/>
              </w:rPr>
              <w:t xml:space="preserve">4 turns</w:t>
            </w:r>
            <w:r>
              <w:rPr>
                <w:color w:val="1a1320"/>
                <w:sz w:val="18"/>
                <w:szCs w:val="18"/>
              </w:rPr>
              <w:t xml:space="preserve"> (2 if a primed Helper T-Cell is in the Bloodstream). It cannot act while spent.</w:t>
            </w:r>
          </w:p>
        </w:tc>
      </w:tr>
    </w:tbl>
    <w:p>
      <w:pPr>
        <w:spacing w:after="70" w:before="70"/>
      </w:pPr>
      <w:r>
        <w:rPr>
          <w:color w:val="1a1320"/>
          <w:sz w:val="20"/>
          <w:szCs w:val="20"/>
        </w:rPr>
        <w:t xml:space="preserve">A NET cannot catch toxins or venom (not alive), nor worms or parasites (far too big).</w:t>
      </w:r>
    </w:p>
    <w:p>
      <w:pPr>
        <w:spacing w:after="70" w:before="230"/>
      </w:pPr>
      <w:r>
        <w:rPr>
          <w:b/>
          <w:bCs/>
          <w:color w:val="7a1230"/>
          <w:sz w:val="25"/>
          <w:szCs w:val="25"/>
        </w:rPr>
        <w:t xml:space="preserve">B-Cell  ·  does not move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Produce</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Add antibody cubes of </w:t>
            </w:r>
            <w:r>
              <w:rPr>
                <w:b/>
                <w:bCs/>
                <w:color w:val="1a1320"/>
                <w:sz w:val="18"/>
                <w:szCs w:val="18"/>
              </w:rPr>
              <w:t xml:space="preserve">one chosen class</w:t>
            </w:r>
            <w:r>
              <w:rPr>
                <w:color w:val="1a1320"/>
                <w:sz w:val="18"/>
                <w:szCs w:val="18"/>
              </w:rPr>
              <w:t xml:space="preserve"> to the supply track. How many depends on difficulty and on help — see Section 9.</w:t>
            </w:r>
          </w:p>
        </w:tc>
      </w:tr>
      <w:tr>
        <w:tc>
          <w:tcPr>
            <w:tcW w:type="dxa" w:w="3000"/>
            <w:tcMar>
              <w:top w:type="dxa" w:w="55"/>
              <w:left w:type="dxa" w:w="100"/>
              <w:bottom w:type="dxa" w:w="55"/>
              <w:right w:type="dxa" w:w="100"/>
            </w:tcMar>
          </w:tcPr>
          <w:p>
            <w:r>
              <w:rPr>
                <w:color w:val="1a1320"/>
                <w:sz w:val="18"/>
                <w:szCs w:val="18"/>
              </w:rPr>
              <w:t xml:space="preserve">Coat (tag)</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Spend one antibody cube of the matching class to coat a bacterium, worm or parasite anywhere on the board. Coating does not kill; it makes the target attackable.</w:t>
            </w:r>
          </w:p>
        </w:tc>
      </w:tr>
      <w:tr>
        <w:tc>
          <w:tcPr>
            <w:tcW w:type="dxa" w:w="3000"/>
            <w:tcMar>
              <w:top w:type="dxa" w:w="55"/>
              <w:left w:type="dxa" w:w="100"/>
              <w:bottom w:type="dxa" w:w="55"/>
              <w:right w:type="dxa" w:w="100"/>
            </w:tcMar>
          </w:tcPr>
          <w:p>
            <w:r>
              <w:rPr>
                <w:color w:val="1a1320"/>
                <w:sz w:val="18"/>
                <w:szCs w:val="18"/>
              </w:rPr>
              <w:t xml:space="preserve">Neutralise</w:t>
            </w:r>
          </w:p>
        </w:tc>
        <w:tc>
          <w:tcPr>
            <w:tcW w:type="dxa" w:w="1100"/>
            <w:tcMar>
              <w:top w:type="dxa" w:w="55"/>
              <w:left w:type="dxa" w:w="100"/>
              <w:bottom w:type="dxa" w:w="55"/>
              <w:right w:type="dxa" w:w="100"/>
            </w:tcMar>
          </w:tcPr>
          <w:p>
            <w:r>
              <w:rPr>
                <w:color w:val="1a1320"/>
                <w:sz w:val="18"/>
                <w:szCs w:val="18"/>
              </w:rPr>
              <w:t xml:space="preserve">1 AP (</w:t>
            </w:r>
            <w:r>
              <w:rPr>
                <w:b/>
                <w:bCs/>
                <w:color w:val="1a1320"/>
                <w:sz w:val="18"/>
                <w:szCs w:val="18"/>
              </w:rPr>
              <w:t xml:space="preserve">2 AP for a toxin</w:t>
            </w:r>
            <w:r>
              <w:rPr>
                <w:color w:val="1a1320"/>
                <w:sz w:val="18"/>
                <w:szCs w:val="18"/>
              </w:rPr>
              <w:t xml:space="preserve">)</w:t>
            </w:r>
          </w:p>
        </w:tc>
        <w:tc>
          <w:tcPr>
            <w:tcW w:type="dxa" w:w="5640"/>
            <w:tcMar>
              <w:top w:type="dxa" w:w="55"/>
              <w:left w:type="dxa" w:w="100"/>
              <w:bottom w:type="dxa" w:w="55"/>
              <w:right w:type="dxa" w:w="100"/>
            </w:tcMar>
          </w:tcPr>
          <w:p>
            <w:r>
              <w:rPr>
                <w:color w:val="1a1320"/>
                <w:sz w:val="18"/>
                <w:szCs w:val="18"/>
              </w:rPr>
              <w:t xml:space="preserve">Spend one matching cube to destroy a virus, a toxin, or travelling/blood-stage malaria anywhere on the board.</w:t>
            </w:r>
          </w:p>
        </w:tc>
      </w:tr>
      <w:tr>
        <w:tc>
          <w:tcPr>
            <w:tcW w:type="dxa" w:w="3000"/>
            <w:tcMar>
              <w:top w:type="dxa" w:w="55"/>
              <w:left w:type="dxa" w:w="100"/>
              <w:bottom w:type="dxa" w:w="55"/>
              <w:right w:type="dxa" w:w="100"/>
            </w:tcMar>
          </w:tcPr>
          <w:p>
            <w:r>
              <w:rPr>
                <w:color w:val="1a1320"/>
                <w:sz w:val="18"/>
                <w:szCs w:val="18"/>
              </w:rPr>
              <w:t xml:space="preserve">Clonal selection</w:t>
            </w:r>
          </w:p>
        </w:tc>
        <w:tc>
          <w:tcPr>
            <w:tcW w:type="dxa" w:w="1100"/>
            <w:tcMar>
              <w:top w:type="dxa" w:w="55"/>
              <w:left w:type="dxa" w:w="100"/>
              <w:bottom w:type="dxa" w:w="55"/>
              <w:right w:type="dxa" w:w="100"/>
            </w:tcMar>
          </w:tcPr>
          <w:p>
            <w:r>
              <w:rPr>
                <w:color w:val="1a1320"/>
                <w:sz w:val="18"/>
                <w:szCs w:val="18"/>
              </w:rPr>
              <w:t xml:space="preserve">3 AP total</w:t>
            </w:r>
          </w:p>
        </w:tc>
        <w:tc>
          <w:tcPr>
            <w:tcW w:type="dxa" w:w="5640"/>
            <w:tcMar>
              <w:top w:type="dxa" w:w="55"/>
              <w:left w:type="dxa" w:w="100"/>
              <w:bottom w:type="dxa" w:w="55"/>
              <w:right w:type="dxa" w:w="100"/>
            </w:tcMar>
          </w:tcPr>
          <w:p>
            <w:r>
              <w:rPr>
                <w:color w:val="1a1320"/>
                <w:sz w:val="18"/>
                <w:szCs w:val="18"/>
              </w:rPr>
              <w:t xml:space="preserve">Invest across as many turns as you like. Once complete, you may produce </w:t>
            </w:r>
            <w:r>
              <w:rPr>
                <w:b/>
                <w:bCs/>
                <w:color w:val="1a1320"/>
                <w:sz w:val="18"/>
                <w:szCs w:val="18"/>
              </w:rPr>
              <w:t xml:space="preserve">X</w:t>
            </w:r>
            <w:r>
              <w:rPr>
                <w:color w:val="1a1320"/>
                <w:sz w:val="18"/>
                <w:szCs w:val="18"/>
              </w:rPr>
              <w:t xml:space="preserve"> antibodies against Pathogen X.</w:t>
            </w:r>
          </w:p>
        </w:tc>
      </w:tr>
      <w:tr>
        <w:tc>
          <w:tcPr>
            <w:tcW w:type="dxa" w:w="3000"/>
            <w:tcMar>
              <w:top w:type="dxa" w:w="55"/>
              <w:left w:type="dxa" w:w="100"/>
              <w:bottom w:type="dxa" w:w="55"/>
              <w:right w:type="dxa" w:w="100"/>
            </w:tcMar>
          </w:tcPr>
          <w:p>
            <w:r>
              <w:rPr>
                <w:color w:val="1a1320"/>
                <w:sz w:val="18"/>
                <w:szCs w:val="18"/>
              </w:rPr>
              <w:t xml:space="preserve">Vaccinate</w:t>
            </w:r>
          </w:p>
        </w:tc>
        <w:tc>
          <w:tcPr>
            <w:tcW w:type="dxa" w:w="1100"/>
            <w:tcMar>
              <w:top w:type="dxa" w:w="55"/>
              <w:left w:type="dxa" w:w="100"/>
              <w:bottom w:type="dxa" w:w="55"/>
              <w:right w:type="dxa" w:w="100"/>
            </w:tcMar>
          </w:tcPr>
          <w:p>
            <w:r>
              <w:rPr>
                <w:color w:val="1a1320"/>
                <w:sz w:val="18"/>
                <w:szCs w:val="18"/>
              </w:rPr>
              <w:t xml:space="preserve">5 AP total</w:t>
            </w:r>
          </w:p>
        </w:tc>
        <w:tc>
          <w:tcPr>
            <w:tcW w:type="dxa" w:w="5640"/>
            <w:tcMar>
              <w:top w:type="dxa" w:w="55"/>
              <w:left w:type="dxa" w:w="100"/>
              <w:bottom w:type="dxa" w:w="55"/>
              <w:right w:type="dxa" w:w="100"/>
            </w:tcMar>
          </w:tcPr>
          <w:p>
            <w:r>
              <w:rPr>
                <w:color w:val="1a1320"/>
                <w:sz w:val="18"/>
                <w:szCs w:val="18"/>
              </w:rPr>
              <w:t xml:space="preserve">Invest across as many turns as you like against one disease you have already seen. When complete you gain permanent </w:t>
            </w:r>
            <w:r>
              <w:rPr>
                <w:b/>
                <w:bCs/>
                <w:color w:val="1a1320"/>
                <w:sz w:val="18"/>
                <w:szCs w:val="18"/>
              </w:rPr>
              <w:t xml:space="preserve">memory</w:t>
            </w:r>
            <w:r>
              <w:rPr>
                <w:color w:val="1a1320"/>
                <w:sz w:val="18"/>
                <w:szCs w:val="18"/>
              </w:rPr>
              <w:t xml:space="preserve"> of it.</w:t>
            </w:r>
          </w:p>
        </w:tc>
      </w:tr>
      <w:tr>
        <w:tc>
          <w:tcPr>
            <w:tcW w:type="dxa" w:w="3000"/>
            <w:tcMar>
              <w:top w:type="dxa" w:w="55"/>
              <w:left w:type="dxa" w:w="100"/>
              <w:bottom w:type="dxa" w:w="55"/>
              <w:right w:type="dxa" w:w="100"/>
            </w:tcMar>
          </w:tcPr>
          <w:p>
            <w:r>
              <w:rPr>
                <w:color w:val="1a1320"/>
                <w:sz w:val="18"/>
                <w:szCs w:val="18"/>
              </w:rPr>
              <w:t xml:space="preserve">Use antivenom</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Spend one antivenom dose to destroy a venom.</w:t>
            </w:r>
          </w:p>
        </w:tc>
      </w:tr>
      <w:tr>
        <w:tc>
          <w:tcPr>
            <w:tcW w:type="dxa" w:w="3000"/>
            <w:tcMar>
              <w:top w:type="dxa" w:w="55"/>
              <w:left w:type="dxa" w:w="100"/>
              <w:bottom w:type="dxa" w:w="55"/>
              <w:right w:type="dxa" w:w="100"/>
            </w:tcMar>
          </w:tcPr>
          <w:p>
            <w:r>
              <w:rPr>
                <w:color w:val="1a1320"/>
                <w:sz w:val="18"/>
                <w:szCs w:val="18"/>
              </w:rPr>
              <w:t xml:space="preserve">Order antivenom</w:t>
            </w:r>
          </w:p>
        </w:tc>
        <w:tc>
          <w:tcPr>
            <w:tcW w:type="dxa" w:w="1100"/>
            <w:tcMar>
              <w:top w:type="dxa" w:w="55"/>
              <w:left w:type="dxa" w:w="100"/>
              <w:bottom w:type="dxa" w:w="55"/>
              <w:right w:type="dxa" w:w="100"/>
            </w:tcMar>
          </w:tcPr>
          <w:p>
            <w:r>
              <w:rPr>
                <w:color w:val="1a1320"/>
                <w:sz w:val="18"/>
                <w:szCs w:val="18"/>
              </w:rPr>
              <w:t xml:space="preserve">4 AP total</w:t>
            </w:r>
          </w:p>
        </w:tc>
        <w:tc>
          <w:tcPr>
            <w:tcW w:type="dxa" w:w="5640"/>
            <w:tcMar>
              <w:top w:type="dxa" w:w="55"/>
              <w:left w:type="dxa" w:w="100"/>
              <w:bottom w:type="dxa" w:w="55"/>
              <w:right w:type="dxa" w:w="100"/>
            </w:tcMar>
          </w:tcPr>
          <w:p>
            <w:r>
              <w:rPr>
                <w:color w:val="1a1320"/>
                <w:sz w:val="18"/>
                <w:szCs w:val="18"/>
              </w:rPr>
              <w:t xml:space="preserve">Invest across turns to obtain one more antivenom dose.</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Coating is separated from killing on purpose. An antibody is a handle, not a weapon — this is opsonisation, and it is why the B-Cell and the Monocyte have to work as a pair.</w:t>
            </w:r>
          </w:p>
        </w:tc>
      </w:tr>
    </w:tbl>
    <w:p>
      <w:pPr>
        <w:spacing w:after="70" w:before="230"/>
      </w:pPr>
      <w:r>
        <w:rPr>
          <w:b/>
          <w:bCs/>
          <w:color w:val="7a1230"/>
          <w:sz w:val="25"/>
          <w:szCs w:val="25"/>
        </w:rPr>
        <w:t xml:space="preserve">Killer T-Cell  ·  Speed 1</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Snipe</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Destroy one hidden or infected target within range, along its own route or branch. </w:t>
            </w:r>
            <w:r>
              <w:rPr>
                <w:b/>
                <w:bCs/>
                <w:color w:val="1a1320"/>
                <w:sz w:val="18"/>
                <w:szCs w:val="18"/>
              </w:rPr>
              <w:t xml:space="preserve">Never misses.</w:t>
            </w:r>
            <w:r>
              <w:rPr>
                <w:color w:val="1a1320"/>
                <w:sz w:val="18"/>
                <w:szCs w:val="18"/>
              </w:rPr>
              <w:t xml:space="preserve"> Base range is 3 on Training and 2 on Normal and Hard, +1 while a primed Helper T-Cell shares its space.</w:t>
            </w:r>
          </w:p>
        </w:tc>
      </w:tr>
    </w:tbl>
    <w:p>
      <w:pPr>
        <w:spacing w:after="70" w:before="70"/>
      </w:pPr>
      <w:r>
        <w:rPr>
          <w:color w:val="1a1320"/>
          <w:sz w:val="20"/>
          <w:szCs w:val="20"/>
        </w:rPr>
        <w:t xml:space="preserve">The Killer T-Cell reaches exactly the same targets as the NK Cell — anything hiding inside one of your own cells, including liver-stage malaria and the intracellular protozoa Toxoplasmosis and Chagas disease. The difference is reliability and reach: the Killer T-Cell never misses and reaches 2–3 steps, while the NK Cell rolls a die and must be within 1 step. When it matters, send the Killer T-Cell.</w:t>
      </w:r>
    </w:p>
    <w:p>
      <w:pPr>
        <w:spacing w:after="70" w:before="230"/>
      </w:pPr>
      <w:r>
        <w:rPr>
          <w:b/>
          <w:bCs/>
          <w:color w:val="7a1230"/>
          <w:sz w:val="25"/>
          <w:szCs w:val="25"/>
        </w:rPr>
        <w:t xml:space="preserve">Helper T-Cell  ·  Speed 1</w:t>
      </w:r>
    </w:p>
    <w:p>
      <w:pPr>
        <w:spacing w:after="70" w:before="70"/>
      </w:pPr>
      <w:r>
        <w:rPr>
          <w:color w:val="1a1320"/>
          <w:sz w:val="20"/>
          <w:szCs w:val="20"/>
        </w:rPr>
        <w:t xml:space="preserve">The Helper takes no attacking action at all. It works by </w:t>
      </w:r>
      <w:r>
        <w:rPr>
          <w:b/>
          <w:bCs/>
          <w:color w:val="1a1320"/>
          <w:sz w:val="20"/>
          <w:szCs w:val="20"/>
        </w:rPr>
        <w:t xml:space="preserve">standing next to other cells</w:t>
      </w:r>
      <w:r>
        <w:rPr>
          <w:color w:val="1a1320"/>
          <w:sz w:val="20"/>
          <w:szCs w:val="20"/>
        </w:rPr>
        <w:t xml:space="preserve"> — but only after it has been </w:t>
      </w:r>
      <w:r>
        <w:rPr>
          <w:b/>
          <w:bCs/>
          <w:color w:val="1a1320"/>
          <w:sz w:val="20"/>
          <w:szCs w:val="20"/>
        </w:rPr>
        <w:t xml:space="preserve">primed</w:t>
      </w:r>
      <w:r>
        <w:rPr>
          <w:color w:val="1a1320"/>
          <w:sz w:val="20"/>
          <w:szCs w:val="20"/>
        </w:rPr>
        <w:t xml:space="preserve">.</w:t>
      </w:r>
    </w:p>
    <w:p>
      <w:pPr>
        <w:spacing w:after="70" w:before="70"/>
      </w:pPr>
      <w:r>
        <w:rPr>
          <w:b/>
          <w:bCs/>
          <w:color w:val="1a1320"/>
          <w:sz w:val="20"/>
          <w:szCs w:val="20"/>
        </w:rPr>
        <w:t xml:space="preserve">Priming:</w:t>
      </w:r>
      <w:r>
        <w:rPr>
          <w:color w:val="1a1320"/>
          <w:sz w:val="20"/>
          <w:szCs w:val="20"/>
        </w:rPr>
        <w:t xml:space="preserve"> the Helper does nothing whatsoever until at least one antigen has been presented, which happens automatically whenever any of your cells engulfs or destroys a pathogen. Until then it is a passenger.</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400"/>
        <w:gridCol w:w="6340"/>
      </w:tblGrid>
      <w:tr>
        <w:trPr>
          <w:tblHeader/>
        </w:trPr>
        <w:tc>
          <w:tcPr>
            <w:tcW w:type="dxa" w:w="3400"/>
            <w:shd w:fill="fbe8ee" w:color="auto" w:val="clear"/>
            <w:tcMar>
              <w:top w:type="dxa" w:w="60"/>
              <w:left w:type="dxa" w:w="100"/>
              <w:bottom w:type="dxa" w:w="60"/>
              <w:right w:type="dxa" w:w="100"/>
            </w:tcMar>
          </w:tcPr>
          <w:p>
            <w:r>
              <w:rPr>
                <w:b/>
                <w:bCs/>
                <w:sz w:val="18"/>
                <w:szCs w:val="18"/>
              </w:rPr>
              <w:t xml:space="preserve">Where the primed Helper stands</w:t>
            </w:r>
          </w:p>
        </w:tc>
        <w:tc>
          <w:tcPr>
            <w:tcW w:type="dxa" w:w="6340"/>
            <w:shd w:fill="fbe8ee" w:color="auto" w:val="clear"/>
            <w:tcMar>
              <w:top w:type="dxa" w:w="60"/>
              <w:left w:type="dxa" w:w="100"/>
              <w:bottom w:type="dxa" w:w="60"/>
              <w:right w:type="dxa" w:w="100"/>
            </w:tcMar>
          </w:tcPr>
          <w:p>
            <w:r>
              <w:rPr>
                <w:b/>
                <w:bCs/>
                <w:sz w:val="18"/>
                <w:szCs w:val="18"/>
              </w:rPr>
              <w:t xml:space="preserve">What it gives</w:t>
            </w:r>
          </w:p>
        </w:tc>
      </w:tr>
      <w:tr>
        <w:tc>
          <w:tcPr>
            <w:tcW w:type="dxa" w:w="3400"/>
            <w:tcMar>
              <w:top w:type="dxa" w:w="55"/>
              <w:left w:type="dxa" w:w="100"/>
              <w:bottom w:type="dxa" w:w="55"/>
              <w:right w:type="dxa" w:w="100"/>
            </w:tcMar>
          </w:tcPr>
          <w:p>
            <w:r>
              <w:rPr>
                <w:color w:val="1a1320"/>
                <w:sz w:val="18"/>
                <w:szCs w:val="18"/>
              </w:rPr>
              <w:t xml:space="preserve">With the </w:t>
            </w:r>
            <w:r>
              <w:rPr>
                <w:b/>
                <w:bCs/>
                <w:color w:val="1a1320"/>
                <w:sz w:val="18"/>
                <w:szCs w:val="18"/>
              </w:rPr>
              <w:t xml:space="preserve">B-Cell</w:t>
            </w:r>
          </w:p>
        </w:tc>
        <w:tc>
          <w:tcPr>
            <w:tcW w:type="dxa" w:w="6340"/>
            <w:tcMar>
              <w:top w:type="dxa" w:w="55"/>
              <w:left w:type="dxa" w:w="100"/>
              <w:bottom w:type="dxa" w:w="55"/>
              <w:right w:type="dxa" w:w="100"/>
            </w:tcMar>
          </w:tcPr>
          <w:p>
            <w:r>
              <w:rPr>
                <w:color w:val="1a1320"/>
                <w:sz w:val="18"/>
                <w:szCs w:val="18"/>
              </w:rPr>
              <w:t xml:space="preserve">+1 antibody cube per Produce action</w:t>
            </w:r>
          </w:p>
        </w:tc>
      </w:tr>
      <w:tr>
        <w:tc>
          <w:tcPr>
            <w:tcW w:type="dxa" w:w="3400"/>
            <w:tcMar>
              <w:top w:type="dxa" w:w="55"/>
              <w:left w:type="dxa" w:w="100"/>
              <w:bottom w:type="dxa" w:w="55"/>
              <w:right w:type="dxa" w:w="100"/>
            </w:tcMar>
          </w:tcPr>
          <w:p>
            <w:r>
              <w:rPr>
                <w:color w:val="1a1320"/>
                <w:sz w:val="18"/>
                <w:szCs w:val="18"/>
              </w:rPr>
              <w:t xml:space="preserve">With the </w:t>
            </w:r>
            <w:r>
              <w:rPr>
                <w:b/>
                <w:bCs/>
                <w:color w:val="1a1320"/>
                <w:sz w:val="18"/>
                <w:szCs w:val="18"/>
              </w:rPr>
              <w:t xml:space="preserve">Killer T-Cell</w:t>
            </w:r>
          </w:p>
        </w:tc>
        <w:tc>
          <w:tcPr>
            <w:tcW w:type="dxa" w:w="6340"/>
            <w:tcMar>
              <w:top w:type="dxa" w:w="55"/>
              <w:left w:type="dxa" w:w="100"/>
              <w:bottom w:type="dxa" w:w="55"/>
              <w:right w:type="dxa" w:w="100"/>
            </w:tcMar>
          </w:tcPr>
          <w:p>
            <w:r>
              <w:rPr>
                <w:color w:val="1a1320"/>
                <w:sz w:val="18"/>
                <w:szCs w:val="18"/>
              </w:rPr>
              <w:t xml:space="preserve">+1 to snipe range</w:t>
            </w:r>
          </w:p>
        </w:tc>
      </w:tr>
      <w:tr>
        <w:tc>
          <w:tcPr>
            <w:tcW w:type="dxa" w:w="3400"/>
            <w:tcMar>
              <w:top w:type="dxa" w:w="55"/>
              <w:left w:type="dxa" w:w="100"/>
              <w:bottom w:type="dxa" w:w="55"/>
              <w:right w:type="dxa" w:w="100"/>
            </w:tcMar>
          </w:tcPr>
          <w:p>
            <w:r>
              <w:rPr>
                <w:color w:val="1a1320"/>
                <w:sz w:val="18"/>
                <w:szCs w:val="18"/>
              </w:rPr>
              <w:t xml:space="preserve">With the </w:t>
            </w:r>
            <w:r>
              <w:rPr>
                <w:b/>
                <w:bCs/>
                <w:color w:val="1a1320"/>
                <w:sz w:val="18"/>
                <w:szCs w:val="18"/>
              </w:rPr>
              <w:t xml:space="preserve">Eosinophil</w:t>
            </w:r>
          </w:p>
        </w:tc>
        <w:tc>
          <w:tcPr>
            <w:tcW w:type="dxa" w:w="6340"/>
            <w:tcMar>
              <w:top w:type="dxa" w:w="55"/>
              <w:left w:type="dxa" w:w="100"/>
              <w:bottom w:type="dxa" w:w="55"/>
              <w:right w:type="dxa" w:w="100"/>
            </w:tcMar>
          </w:tcPr>
          <w:p>
            <w:r>
              <w:rPr>
                <w:color w:val="1a1320"/>
                <w:sz w:val="18"/>
                <w:szCs w:val="18"/>
              </w:rPr>
              <w:t xml:space="preserve">+1 step of movement, while they share a space</w:t>
            </w:r>
          </w:p>
        </w:tc>
      </w:tr>
      <w:tr>
        <w:tc>
          <w:tcPr>
            <w:tcW w:type="dxa" w:w="3400"/>
            <w:tcMar>
              <w:top w:type="dxa" w:w="55"/>
              <w:left w:type="dxa" w:w="100"/>
              <w:bottom w:type="dxa" w:w="55"/>
              <w:right w:type="dxa" w:w="100"/>
            </w:tcMar>
          </w:tcPr>
          <w:p>
            <w:r>
              <w:rPr>
                <w:color w:val="1a1320"/>
                <w:sz w:val="18"/>
                <w:szCs w:val="18"/>
              </w:rPr>
              <w:t xml:space="preserve">In the </w:t>
            </w:r>
            <w:r>
              <w:rPr>
                <w:b/>
                <w:bCs/>
                <w:color w:val="1a1320"/>
                <w:sz w:val="18"/>
                <w:szCs w:val="18"/>
              </w:rPr>
              <w:t xml:space="preserve">Bloodstream</w:t>
            </w:r>
          </w:p>
        </w:tc>
        <w:tc>
          <w:tcPr>
            <w:tcW w:type="dxa" w:w="6340"/>
            <w:tcMar>
              <w:top w:type="dxa" w:w="55"/>
              <w:left w:type="dxa" w:w="100"/>
              <w:bottom w:type="dxa" w:w="55"/>
              <w:right w:type="dxa" w:w="100"/>
            </w:tcMar>
          </w:tcPr>
          <w:p>
            <w:r>
              <w:rPr>
                <w:color w:val="1a1320"/>
                <w:sz w:val="18"/>
                <w:szCs w:val="18"/>
              </w:rPr>
              <w:t xml:space="preserve">A spent Neutrophil returns in 2 turns instead of 4</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A naive helper T-cell genuinely cannot help anyone until a dendritic cell presents it an antigen. The three bonuses are the real T-helper subsets: Th2 releases IL-5 to recruit eosinophils, Th17 releases IL-17 which drives G-CSF and steps up neutrophil production in the marrow, and helper contact is what licenses a B-cell to make antibodies properly.</w:t>
            </w:r>
          </w:p>
        </w:tc>
      </w:tr>
    </w:tbl>
    <w:p>
      <w:pPr>
        <w:spacing w:after="70" w:before="230"/>
      </w:pPr>
      <w:r>
        <w:rPr>
          <w:b/>
          <w:bCs/>
          <w:color w:val="7a1230"/>
          <w:sz w:val="25"/>
          <w:szCs w:val="25"/>
        </w:rPr>
        <w:t xml:space="preserve">NK Cell  ·  Speed 2</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NK kill</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Attack a hidden or infected target within 1 step. </w:t>
            </w:r>
            <w:r>
              <w:rPr>
                <w:b/>
                <w:bCs/>
                <w:color w:val="1a1320"/>
                <w:sz w:val="18"/>
                <w:szCs w:val="18"/>
              </w:rPr>
              <w:t xml:space="preserve">Roll the die: 3 or more destroys it.</w:t>
            </w:r>
            <w:r>
              <w:rPr>
                <w:color w:val="1a1320"/>
                <w:sz w:val="18"/>
                <w:szCs w:val="18"/>
              </w:rPr>
              <w:t xml:space="preserve"> A miss still costs the Action Point.</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The NK cell is innate: it needs no antibody, no antigen presentation and no priming, so it works from turn one. The die is the honest price of that speed — it is fast and always available, but less precise than a Killer T-Cell.</w:t>
            </w:r>
          </w:p>
        </w:tc>
      </w:tr>
    </w:tbl>
    <w:p>
      <w:pPr>
        <w:spacing w:after="70" w:before="230"/>
      </w:pPr>
      <w:r>
        <w:rPr>
          <w:b/>
          <w:bCs/>
          <w:color w:val="7a1230"/>
          <w:sz w:val="25"/>
          <w:szCs w:val="25"/>
        </w:rPr>
        <w:t xml:space="preserve">Eosinophil  ·  Speed 1</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Strike</w:t>
            </w:r>
          </w:p>
        </w:tc>
        <w:tc>
          <w:tcPr>
            <w:tcW w:type="dxa" w:w="1100"/>
            <w:tcMar>
              <w:top w:type="dxa" w:w="55"/>
              <w:left w:type="dxa" w:w="100"/>
              <w:bottom w:type="dxa" w:w="55"/>
              <w:right w:type="dxa" w:w="100"/>
            </w:tcMar>
          </w:tcPr>
          <w:p>
            <w:r>
              <w:rPr>
                <w:color w:val="1a1320"/>
                <w:sz w:val="18"/>
                <w:szCs w:val="18"/>
              </w:rPr>
              <w:t xml:space="preserve">1 AP</w:t>
            </w:r>
          </w:p>
        </w:tc>
        <w:tc>
          <w:tcPr>
            <w:tcW w:type="dxa" w:w="5640"/>
            <w:tcMar>
              <w:top w:type="dxa" w:w="55"/>
              <w:left w:type="dxa" w:w="100"/>
              <w:bottom w:type="dxa" w:w="55"/>
              <w:right w:type="dxa" w:w="100"/>
            </w:tcMar>
          </w:tcPr>
          <w:p>
            <w:r>
              <w:rPr>
                <w:color w:val="1a1320"/>
                <w:sz w:val="18"/>
                <w:szCs w:val="18"/>
              </w:rPr>
              <w:t xml:space="preserve">Deal </w:t>
            </w:r>
            <w:r>
              <w:rPr>
                <w:b/>
                <w:bCs/>
                <w:color w:val="1a1320"/>
                <w:sz w:val="18"/>
                <w:szCs w:val="18"/>
              </w:rPr>
              <w:t xml:space="preserve">2 damage</w:t>
            </w:r>
            <w:r>
              <w:rPr>
                <w:color w:val="1a1320"/>
                <w:sz w:val="18"/>
                <w:szCs w:val="18"/>
              </w:rPr>
              <w:t xml:space="preserve"> to a coated worm or parasite on its space.</w:t>
            </w:r>
          </w:p>
        </w:tc>
      </w:tr>
      <w:tr>
        <w:tc>
          <w:tcPr>
            <w:tcW w:type="dxa" w:w="3000"/>
            <w:tcMar>
              <w:top w:type="dxa" w:w="55"/>
              <w:left w:type="dxa" w:w="100"/>
              <w:bottom w:type="dxa" w:w="55"/>
              <w:right w:type="dxa" w:w="100"/>
            </w:tcMar>
          </w:tcPr>
          <w:p>
            <w:r>
              <w:rPr>
                <w:color w:val="1a1320"/>
                <w:sz w:val="18"/>
                <w:szCs w:val="18"/>
              </w:rPr>
              <w:t xml:space="preserve">Degranulate</w:t>
            </w:r>
          </w:p>
        </w:tc>
        <w:tc>
          <w:tcPr>
            <w:tcW w:type="dxa" w:w="1100"/>
            <w:tcMar>
              <w:top w:type="dxa" w:w="55"/>
              <w:left w:type="dxa" w:w="100"/>
              <w:bottom w:type="dxa" w:w="55"/>
              <w:right w:type="dxa" w:w="100"/>
            </w:tcMar>
          </w:tcPr>
          <w:p>
            <w:r>
              <w:rPr>
                <w:b/>
                <w:bCs/>
                <w:color w:val="1a1320"/>
                <w:sz w:val="18"/>
                <w:szCs w:val="18"/>
              </w:rPr>
              <w:t xml:space="preserve">2 AP</w:t>
            </w:r>
          </w:p>
        </w:tc>
        <w:tc>
          <w:tcPr>
            <w:tcW w:type="dxa" w:w="5640"/>
            <w:tcMar>
              <w:top w:type="dxa" w:w="55"/>
              <w:left w:type="dxa" w:w="100"/>
              <w:bottom w:type="dxa" w:w="55"/>
              <w:right w:type="dxa" w:w="100"/>
            </w:tcMar>
          </w:tcPr>
          <w:p>
            <w:r>
              <w:rPr>
                <w:color w:val="1a1320"/>
                <w:sz w:val="18"/>
                <w:szCs w:val="18"/>
              </w:rPr>
              <w:t xml:space="preserve">Deal </w:t>
            </w:r>
            <w:r>
              <w:rPr>
                <w:b/>
                <w:bCs/>
                <w:color w:val="1a1320"/>
                <w:sz w:val="18"/>
                <w:szCs w:val="18"/>
              </w:rPr>
              <w:t xml:space="preserve">3 damage</w:t>
            </w:r>
            <w:r>
              <w:rPr>
                <w:color w:val="1a1320"/>
                <w:sz w:val="18"/>
                <w:szCs w:val="18"/>
              </w:rPr>
              <w:t xml:space="preserve"> — enough to kill a worm outright. It also removes </w:t>
            </w:r>
            <w:r>
              <w:rPr>
                <w:b/>
                <w:bCs/>
                <w:color w:val="1a1320"/>
                <w:sz w:val="18"/>
                <w:szCs w:val="18"/>
              </w:rPr>
              <w:t xml:space="preserve">1 integrity from the organ it is standing in</w:t>
            </w:r>
            <w:r>
              <w:rPr>
                <w:color w:val="1a1320"/>
                <w:sz w:val="18"/>
                <w:szCs w:val="18"/>
              </w:rPr>
              <w:t xml:space="preserve">, and the Eosinophil is spent for 4 turns.</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Eosinophil granules are indiscriminate poison. Killing a parasite inside tissue damages that tissue — which is why parasitic infections cause chronic inflammation and scarring, and why degranulating should feel like a decision rather than a free hit.</w:t>
            </w:r>
          </w:p>
        </w:tc>
      </w:tr>
    </w:tbl>
    <w:p>
      <w:pPr>
        <w:spacing w:after="70" w:before="230"/>
      </w:pPr>
      <w:r>
        <w:rPr>
          <w:b/>
          <w:bCs/>
          <w:color w:val="7a1230"/>
          <w:sz w:val="25"/>
          <w:szCs w:val="25"/>
        </w:rPr>
        <w:t xml:space="preserve">Resident macrophages  ·  one per organ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640"/>
      </w:tblGrid>
      <w:tr>
        <w:trPr>
          <w:tblHeader/>
        </w:trPr>
        <w:tc>
          <w:tcPr>
            <w:tcW w:type="dxa" w:w="3000"/>
            <w:shd w:fill="fbe8ee" w:color="auto" w:val="clear"/>
            <w:tcMar>
              <w:top w:type="dxa" w:w="60"/>
              <w:left w:type="dxa" w:w="100"/>
              <w:bottom w:type="dxa" w:w="60"/>
              <w:right w:type="dxa" w:w="100"/>
            </w:tcMar>
          </w:tcPr>
          <w:p>
            <w:r>
              <w:rPr>
                <w:b/>
                <w:bCs/>
                <w:sz w:val="18"/>
                <w:szCs w:val="18"/>
              </w:rPr>
              <w:t xml:space="preserve">Action</w:t>
            </w:r>
          </w:p>
        </w:tc>
        <w:tc>
          <w:tcPr>
            <w:tcW w:type="dxa" w:w="1100"/>
            <w:shd w:fill="fbe8ee" w:color="auto" w:val="clear"/>
            <w:tcMar>
              <w:top w:type="dxa" w:w="60"/>
              <w:left w:type="dxa" w:w="100"/>
              <w:bottom w:type="dxa" w:w="60"/>
              <w:right w:type="dxa" w:w="100"/>
            </w:tcMar>
          </w:tcPr>
          <w:p>
            <w:r>
              <w:rPr>
                <w:b/>
                <w:bCs/>
                <w:sz w:val="18"/>
                <w:szCs w:val="18"/>
              </w:rPr>
              <w:t xml:space="preserve">Cost</w:t>
            </w:r>
          </w:p>
        </w:tc>
        <w:tc>
          <w:tcPr>
            <w:tcW w:type="dxa" w:w="5640"/>
            <w:shd w:fill="fbe8ee" w:color="auto" w:val="clear"/>
            <w:tcMar>
              <w:top w:type="dxa" w:w="60"/>
              <w:left w:type="dxa" w:w="100"/>
              <w:bottom w:type="dxa" w:w="60"/>
              <w:right w:type="dxa" w:w="100"/>
            </w:tcMar>
          </w:tcPr>
          <w:p>
            <w:r>
              <w:rPr>
                <w:b/>
                <w:bCs/>
                <w:sz w:val="18"/>
                <w:szCs w:val="18"/>
              </w:rPr>
              <w:t xml:space="preserve">Effect</w:t>
            </w:r>
          </w:p>
        </w:tc>
      </w:tr>
      <w:tr>
        <w:tc>
          <w:tcPr>
            <w:tcW w:type="dxa" w:w="3000"/>
            <w:tcMar>
              <w:top w:type="dxa" w:w="55"/>
              <w:left w:type="dxa" w:w="100"/>
              <w:bottom w:type="dxa" w:w="55"/>
              <w:right w:type="dxa" w:w="100"/>
            </w:tcMar>
          </w:tcPr>
          <w:p>
            <w:r>
              <w:rPr>
                <w:color w:val="1a1320"/>
                <w:sz w:val="18"/>
                <w:szCs w:val="18"/>
              </w:rPr>
              <w:t xml:space="preserve">Patrol</w:t>
            </w:r>
          </w:p>
        </w:tc>
        <w:tc>
          <w:tcPr>
            <w:tcW w:type="dxa" w:w="1100"/>
            <w:tcMar>
              <w:top w:type="dxa" w:w="55"/>
              <w:left w:type="dxa" w:w="100"/>
              <w:bottom w:type="dxa" w:w="55"/>
              <w:right w:type="dxa" w:w="100"/>
            </w:tcMar>
          </w:tcPr>
          <w:p>
            <w:r>
              <w:rPr>
                <w:color w:val="1a1320"/>
                <w:sz w:val="18"/>
                <w:szCs w:val="18"/>
              </w:rPr>
              <w:t xml:space="preserve">1 AP per step</w:t>
            </w:r>
          </w:p>
        </w:tc>
        <w:tc>
          <w:tcPr>
            <w:tcW w:type="dxa" w:w="5640"/>
            <w:tcMar>
              <w:top w:type="dxa" w:w="55"/>
              <w:left w:type="dxa" w:w="100"/>
              <w:bottom w:type="dxa" w:w="55"/>
              <w:right w:type="dxa" w:w="100"/>
            </w:tcMar>
          </w:tcPr>
          <w:p>
            <w:r>
              <w:rPr>
                <w:color w:val="1a1320"/>
                <w:sz w:val="18"/>
                <w:szCs w:val="18"/>
              </w:rPr>
              <w:t xml:space="preserve">Move one step along its own organ branch. It may </w:t>
            </w:r>
            <w:r>
              <w:rPr>
                <w:b/>
                <w:bCs/>
                <w:color w:val="1a1320"/>
                <w:sz w:val="18"/>
                <w:szCs w:val="18"/>
              </w:rPr>
              <w:t xml:space="preserve">never</w:t>
            </w:r>
            <w:r>
              <w:rPr>
                <w:color w:val="1a1320"/>
                <w:sz w:val="18"/>
                <w:szCs w:val="18"/>
              </w:rPr>
              <w:t xml:space="preserve"> leave that branch, and it must be out on the branch to meet anything: nothing can be engulfed in the organ box itself. Recall (1 AP) brings it straight back to its organ box from any step of its branch.</w:t>
            </w:r>
          </w:p>
        </w:tc>
      </w:tr>
      <w:tr>
        <w:tc>
          <w:tcPr>
            <w:tcW w:type="dxa" w:w="3000"/>
            <w:tcMar>
              <w:top w:type="dxa" w:w="55"/>
              <w:left w:type="dxa" w:w="100"/>
              <w:bottom w:type="dxa" w:w="55"/>
              <w:right w:type="dxa" w:w="100"/>
            </w:tcMar>
          </w:tcPr>
          <w:p>
            <w:r>
              <w:rPr>
                <w:color w:val="1a1320"/>
                <w:sz w:val="18"/>
                <w:szCs w:val="18"/>
              </w:rPr>
              <w:t xml:space="preserve">Engulf</w:t>
            </w:r>
          </w:p>
        </w:tc>
        <w:tc>
          <w:tcPr>
            <w:tcW w:type="dxa" w:w="1100"/>
            <w:tcMar>
              <w:top w:type="dxa" w:w="55"/>
              <w:left w:type="dxa" w:w="100"/>
              <w:bottom w:type="dxa" w:w="55"/>
              <w:right w:type="dxa" w:w="100"/>
            </w:tcMar>
          </w:tcPr>
          <w:p>
            <w:r>
              <w:rPr>
                <w:b/>
                <w:bCs/>
                <w:color w:val="1a1320"/>
                <w:sz w:val="18"/>
                <w:szCs w:val="18"/>
              </w:rPr>
              <w:t xml:space="preserve">free, once per turn</w:t>
            </w:r>
          </w:p>
        </w:tc>
        <w:tc>
          <w:tcPr>
            <w:tcW w:type="dxa" w:w="5640"/>
            <w:tcMar>
              <w:top w:type="dxa" w:w="55"/>
              <w:left w:type="dxa" w:w="100"/>
              <w:bottom w:type="dxa" w:w="55"/>
              <w:right w:type="dxa" w:w="100"/>
            </w:tcMar>
          </w:tcPr>
          <w:p>
            <w:r>
              <w:rPr>
                <w:color w:val="1a1320"/>
                <w:sz w:val="18"/>
                <w:szCs w:val="18"/>
              </w:rPr>
              <w:t xml:space="preserve">Destroy one virus or coated bacterium on its space.</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Tissue-resident macrophages — Kupffer cells in the liver, alveolar macrophages in the lungs, microglia in the brain — live permanently in one organ and never circulate. The 'never leaves' rule is what tissue-residency means.</w:t>
            </w:r>
          </w:p>
        </w:tc>
      </w:tr>
    </w:tbl>
    <w:p>
      <w:pPr>
        <w:pageBreakBefore/>
        <w:pBdr>
          <w:bottom w:val="single" w:color="a01b3c" w:sz="12"/>
        </w:pBdr>
        <w:spacing w:after="150" w:before="0"/>
      </w:pPr>
      <w:r>
        <w:rPr>
          <w:b/>
          <w:bCs/>
          <w:color w:val="a01b3c"/>
          <w:sz w:val="34"/>
          <w:szCs w:val="34"/>
        </w:rPr>
        <w:t xml:space="preserve">7 · The Nine Invaders</w:t>
      </w:r>
    </w:p>
    <w:p>
      <w:pPr>
        <w:spacing w:after="70" w:before="70"/>
      </w:pPr>
      <w:r>
        <w:rPr>
          <w:color w:val="1a1320"/>
          <w:sz w:val="20"/>
          <w:szCs w:val="20"/>
        </w:rPr>
        <w:t xml:space="preserve">Every disease card names its pathogen type, its antigen class, and the organ it is heading for.</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340"/>
      </w:tblGrid>
      <w:tr>
        <w:trPr>
          <w:tblHeader/>
        </w:trPr>
        <w:tc>
          <w:tcPr>
            <w:tcW w:type="dxa" w:w="1700"/>
            <w:shd w:fill="fbe8ee" w:color="auto" w:val="clear"/>
            <w:tcMar>
              <w:top w:type="dxa" w:w="60"/>
              <w:left w:type="dxa" w:w="100"/>
              <w:bottom w:type="dxa" w:w="60"/>
              <w:right w:type="dxa" w:w="100"/>
            </w:tcMar>
          </w:tcPr>
          <w:p>
            <w:r>
              <w:rPr>
                <w:b/>
                <w:bCs/>
                <w:sz w:val="18"/>
                <w:szCs w:val="18"/>
              </w:rPr>
              <w:t xml:space="preserve">Type</w:t>
            </w:r>
          </w:p>
        </w:tc>
        <w:tc>
          <w:tcPr>
            <w:tcW w:type="dxa" w:w="700"/>
            <w:shd w:fill="fbe8ee" w:color="auto" w:val="clear"/>
            <w:tcMar>
              <w:top w:type="dxa" w:w="60"/>
              <w:left w:type="dxa" w:w="100"/>
              <w:bottom w:type="dxa" w:w="60"/>
              <w:right w:type="dxa" w:w="100"/>
            </w:tcMar>
          </w:tcPr>
          <w:p>
            <w:r>
              <w:rPr>
                <w:b/>
                <w:bCs/>
                <w:sz w:val="18"/>
                <w:szCs w:val="18"/>
              </w:rPr>
              <w:t xml:space="preserve">Hits</w:t>
            </w:r>
          </w:p>
        </w:tc>
        <w:tc>
          <w:tcPr>
            <w:tcW w:type="dxa" w:w="7340"/>
            <w:shd w:fill="fbe8ee" w:color="auto" w:val="clear"/>
            <w:tcMar>
              <w:top w:type="dxa" w:w="60"/>
              <w:left w:type="dxa" w:w="100"/>
              <w:bottom w:type="dxa" w:w="60"/>
              <w:right w:type="dxa" w:w="100"/>
            </w:tcMar>
          </w:tcPr>
          <w:p>
            <w:r>
              <w:rPr>
                <w:b/>
                <w:bCs/>
                <w:sz w:val="18"/>
                <w:szCs w:val="18"/>
              </w:rPr>
              <w:t xml:space="preserve">How to remove it</w:t>
            </w:r>
          </w:p>
        </w:tc>
      </w:tr>
      <w:tr>
        <w:tc>
          <w:tcPr>
            <w:tcW w:type="dxa" w:w="1700"/>
            <w:tcMar>
              <w:top w:type="dxa" w:w="55"/>
              <w:left w:type="dxa" w:w="100"/>
              <w:bottom w:type="dxa" w:w="55"/>
              <w:right w:type="dxa" w:w="100"/>
            </w:tcMar>
          </w:tcPr>
          <w:p>
            <w:r>
              <w:rPr>
                <w:color w:val="1a1320"/>
                <w:sz w:val="18"/>
                <w:szCs w:val="18"/>
              </w:rPr>
              <w:t xml:space="preserve">Virus</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Neutralise with a matching antibody, or the Monocyte engulfs it. It may hide inside a cell during Spread, after which only the Killer T-Cell or NK Cell can reach it.</w:t>
            </w:r>
          </w:p>
        </w:tc>
      </w:tr>
      <w:tr>
        <w:tc>
          <w:tcPr>
            <w:tcW w:type="dxa" w:w="1700"/>
            <w:tcMar>
              <w:top w:type="dxa" w:w="55"/>
              <w:left w:type="dxa" w:w="100"/>
              <w:bottom w:type="dxa" w:w="55"/>
              <w:right w:type="dxa" w:w="100"/>
            </w:tcMar>
          </w:tcPr>
          <w:p>
            <w:r>
              <w:rPr>
                <w:color w:val="1a1320"/>
                <w:sz w:val="18"/>
                <w:szCs w:val="18"/>
              </w:rPr>
              <w:t xml:space="preserve">Hidden</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Inside one of your own cells, where antibodies cannot reach. Killer T-Cell (never misses) or NK Cell (3+). May burst during Spread, releasing two copies.</w:t>
            </w:r>
          </w:p>
        </w:tc>
      </w:tr>
      <w:tr>
        <w:tc>
          <w:tcPr>
            <w:tcW w:type="dxa" w:w="1700"/>
            <w:tcMar>
              <w:top w:type="dxa" w:w="55"/>
              <w:left w:type="dxa" w:w="100"/>
              <w:bottom w:type="dxa" w:w="55"/>
              <w:right w:type="dxa" w:w="100"/>
            </w:tcMar>
          </w:tcPr>
          <w:p>
            <w:r>
              <w:rPr>
                <w:color w:val="1a1320"/>
                <w:sz w:val="18"/>
                <w:szCs w:val="18"/>
              </w:rPr>
              <w:t xml:space="preserve">Bacterium</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Coat it, then engulf it — or clear the space with a NET. It divides each Spread phase if left uncoated. Maximum 8 on one space.</w:t>
            </w:r>
          </w:p>
        </w:tc>
      </w:tr>
      <w:tr>
        <w:tc>
          <w:tcPr>
            <w:tcW w:type="dxa" w:w="1700"/>
            <w:tcMar>
              <w:top w:type="dxa" w:w="55"/>
              <w:left w:type="dxa" w:w="100"/>
              <w:bottom w:type="dxa" w:w="55"/>
              <w:right w:type="dxa" w:w="100"/>
            </w:tcMar>
          </w:tcPr>
          <w:p>
            <w:r>
              <w:rPr>
                <w:color w:val="1a1320"/>
                <w:sz w:val="18"/>
                <w:szCs w:val="18"/>
              </w:rPr>
              <w:t xml:space="preserve">Fungus</w:t>
            </w:r>
          </w:p>
        </w:tc>
        <w:tc>
          <w:tcPr>
            <w:tcW w:type="dxa" w:w="700"/>
            <w:tcMar>
              <w:top w:type="dxa" w:w="55"/>
              <w:left w:type="dxa" w:w="100"/>
              <w:bottom w:type="dxa" w:w="55"/>
              <w:right w:type="dxa" w:w="100"/>
            </w:tcMar>
          </w:tcPr>
          <w:p>
            <w:r>
              <w:rPr>
                <w:color w:val="1a1320"/>
                <w:sz w:val="18"/>
                <w:szCs w:val="18"/>
              </w:rPr>
              <w:t xml:space="preserve">2</w:t>
            </w:r>
          </w:p>
        </w:tc>
        <w:tc>
          <w:tcPr>
            <w:tcW w:type="dxa" w:w="7340"/>
            <w:tcMar>
              <w:top w:type="dxa" w:w="55"/>
              <w:left w:type="dxa" w:w="100"/>
              <w:bottom w:type="dxa" w:w="55"/>
              <w:right w:type="dxa" w:w="100"/>
            </w:tcMar>
          </w:tcPr>
          <w:p>
            <w:r>
              <w:rPr>
                <w:b/>
                <w:bCs/>
                <w:color w:val="1a1320"/>
                <w:sz w:val="18"/>
                <w:szCs w:val="18"/>
              </w:rPr>
              <w:t xml:space="preserve">Cannot be coated.</w:t>
            </w:r>
            <w:r>
              <w:rPr>
                <w:color w:val="1a1320"/>
                <w:sz w:val="18"/>
                <w:szCs w:val="18"/>
              </w:rPr>
              <w:t xml:space="preserve"> The Monocyte engulfs it (removing 1 hit at a time) or a NET destroys it outright.</w:t>
            </w:r>
          </w:p>
        </w:tc>
      </w:tr>
      <w:tr>
        <w:tc>
          <w:tcPr>
            <w:tcW w:type="dxa" w:w="1700"/>
            <w:tcMar>
              <w:top w:type="dxa" w:w="55"/>
              <w:left w:type="dxa" w:w="100"/>
              <w:bottom w:type="dxa" w:w="55"/>
              <w:right w:type="dxa" w:w="100"/>
            </w:tcMar>
          </w:tcPr>
          <w:p>
            <w:r>
              <w:rPr>
                <w:color w:val="1a1320"/>
                <w:sz w:val="18"/>
                <w:szCs w:val="18"/>
              </w:rPr>
              <w:t xml:space="preserve">Toxin</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Not alive: it cannot be engulfed, netted or sniped. </w:t>
            </w:r>
            <w:r>
              <w:rPr>
                <w:b/>
                <w:bCs/>
                <w:color w:val="1a1320"/>
                <w:sz w:val="18"/>
                <w:szCs w:val="18"/>
              </w:rPr>
              <w:t xml:space="preserve">Antitoxin antibodies only, and neutralising costs 2 AP.</w:t>
            </w:r>
          </w:p>
        </w:tc>
      </w:tr>
      <w:tr>
        <w:tc>
          <w:tcPr>
            <w:tcW w:type="dxa" w:w="1700"/>
            <w:tcMar>
              <w:top w:type="dxa" w:w="55"/>
              <w:left w:type="dxa" w:w="100"/>
              <w:bottom w:type="dxa" w:w="55"/>
              <w:right w:type="dxa" w:w="100"/>
            </w:tcMar>
          </w:tcPr>
          <w:p>
            <w:r>
              <w:rPr>
                <w:color w:val="1a1320"/>
                <w:sz w:val="18"/>
                <w:szCs w:val="18"/>
              </w:rPr>
              <w:t xml:space="preserve">Venom</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Not alive and far too fast for your B-cells. </w:t>
            </w:r>
            <w:r>
              <w:rPr>
                <w:b/>
                <w:bCs/>
                <w:color w:val="1a1320"/>
                <w:sz w:val="18"/>
                <w:szCs w:val="18"/>
              </w:rPr>
              <w:t xml:space="preserve">An antivenom dose is the only answer.</w:t>
            </w:r>
          </w:p>
        </w:tc>
      </w:tr>
      <w:tr>
        <w:tc>
          <w:tcPr>
            <w:tcW w:type="dxa" w:w="1700"/>
            <w:tcMar>
              <w:top w:type="dxa" w:w="55"/>
              <w:left w:type="dxa" w:w="100"/>
              <w:bottom w:type="dxa" w:w="55"/>
              <w:right w:type="dxa" w:w="100"/>
            </w:tcMar>
          </w:tcPr>
          <w:p>
            <w:r>
              <w:rPr>
                <w:color w:val="1a1320"/>
                <w:sz w:val="18"/>
                <w:szCs w:val="18"/>
              </w:rPr>
              <w:t xml:space="preserve">Worm</w:t>
            </w:r>
          </w:p>
        </w:tc>
        <w:tc>
          <w:tcPr>
            <w:tcW w:type="dxa" w:w="700"/>
            <w:tcMar>
              <w:top w:type="dxa" w:w="55"/>
              <w:left w:type="dxa" w:w="100"/>
              <w:bottom w:type="dxa" w:w="55"/>
              <w:right w:type="dxa" w:w="100"/>
            </w:tcMar>
          </w:tcPr>
          <w:p>
            <w:r>
              <w:rPr>
                <w:color w:val="1a1320"/>
                <w:sz w:val="18"/>
                <w:szCs w:val="18"/>
              </w:rPr>
              <w:t xml:space="preserve">3</w:t>
            </w:r>
          </w:p>
        </w:tc>
        <w:tc>
          <w:tcPr>
            <w:tcW w:type="dxa" w:w="7340"/>
            <w:tcMar>
              <w:top w:type="dxa" w:w="55"/>
              <w:left w:type="dxa" w:w="100"/>
              <w:bottom w:type="dxa" w:w="55"/>
              <w:right w:type="dxa" w:w="100"/>
            </w:tcMar>
          </w:tcPr>
          <w:p>
            <w:r>
              <w:rPr>
                <w:color w:val="1a1320"/>
                <w:sz w:val="18"/>
                <w:szCs w:val="18"/>
              </w:rPr>
              <w:t xml:space="preserve">Cannot be engulfed or netted. Coat it, then the Eosinophil strikes (2) or degranulates (3). Lodges in an organ and removes 1 integrity every third turn.</w:t>
            </w:r>
          </w:p>
        </w:tc>
      </w:tr>
      <w:tr>
        <w:tc>
          <w:tcPr>
            <w:tcW w:type="dxa" w:w="1700"/>
            <w:tcMar>
              <w:top w:type="dxa" w:w="55"/>
              <w:left w:type="dxa" w:w="100"/>
              <w:bottom w:type="dxa" w:w="55"/>
              <w:right w:type="dxa" w:w="100"/>
            </w:tcMar>
          </w:tcPr>
          <w:p>
            <w:r>
              <w:rPr>
                <w:color w:val="1a1320"/>
                <w:sz w:val="18"/>
                <w:szCs w:val="18"/>
              </w:rPr>
              <w:t xml:space="preserve">Parasite</w:t>
            </w:r>
          </w:p>
        </w:tc>
        <w:tc>
          <w:tcPr>
            <w:tcW w:type="dxa" w:w="700"/>
            <w:tcMar>
              <w:top w:type="dxa" w:w="55"/>
              <w:left w:type="dxa" w:w="100"/>
              <w:bottom w:type="dxa" w:w="55"/>
              <w:right w:type="dxa" w:w="100"/>
            </w:tcMar>
          </w:tcPr>
          <w:p>
            <w:r>
              <w:rPr>
                <w:color w:val="1a1320"/>
                <w:sz w:val="18"/>
                <w:szCs w:val="18"/>
              </w:rPr>
              <w:t xml:space="preserve">2</w:t>
            </w:r>
          </w:p>
        </w:tc>
        <w:tc>
          <w:tcPr>
            <w:tcW w:type="dxa" w:w="7340"/>
            <w:tcMar>
              <w:top w:type="dxa" w:w="55"/>
              <w:left w:type="dxa" w:w="100"/>
              <w:bottom w:type="dxa" w:w="55"/>
              <w:right w:type="dxa" w:w="100"/>
            </w:tcMar>
          </w:tcPr>
          <w:p>
            <w:r>
              <w:rPr>
                <w:color w:val="1a1320"/>
                <w:sz w:val="18"/>
                <w:szCs w:val="18"/>
              </w:rPr>
              <w:t xml:space="preserve">Coat it, then strike it down — Eosinophil 2, Monocyte 1. Once on its last hit point, the Monocyte may finally engulf it.</w:t>
            </w:r>
          </w:p>
        </w:tc>
      </w:tr>
      <w:tr>
        <w:tc>
          <w:tcPr>
            <w:tcW w:type="dxa" w:w="1700"/>
            <w:tcMar>
              <w:top w:type="dxa" w:w="55"/>
              <w:left w:type="dxa" w:w="100"/>
              <w:bottom w:type="dxa" w:w="55"/>
              <w:right w:type="dxa" w:w="100"/>
            </w:tcMar>
          </w:tcPr>
          <w:p>
            <w:r>
              <w:rPr>
                <w:color w:val="1a1320"/>
                <w:sz w:val="18"/>
                <w:szCs w:val="18"/>
              </w:rPr>
              <w:t xml:space="preserve">Malaria</w:t>
            </w:r>
          </w:p>
        </w:tc>
        <w:tc>
          <w:tcPr>
            <w:tcW w:type="dxa" w:w="700"/>
            <w:tcMar>
              <w:top w:type="dxa" w:w="55"/>
              <w:left w:type="dxa" w:w="100"/>
              <w:bottom w:type="dxa" w:w="55"/>
              <w:right w:type="dxa" w:w="100"/>
            </w:tcMar>
          </w:tcPr>
          <w:p>
            <w:r>
              <w:rPr>
                <w:color w:val="1a1320"/>
                <w:sz w:val="18"/>
                <w:szCs w:val="18"/>
              </w:rPr>
              <w:t xml:space="preserve">1</w:t>
            </w:r>
          </w:p>
        </w:tc>
        <w:tc>
          <w:tcPr>
            <w:tcW w:type="dxa" w:w="7340"/>
            <w:tcMar>
              <w:top w:type="dxa" w:w="55"/>
              <w:left w:type="dxa" w:w="100"/>
              <w:bottom w:type="dxa" w:w="55"/>
              <w:right w:type="dxa" w:w="100"/>
            </w:tcMar>
          </w:tcPr>
          <w:p>
            <w:r>
              <w:rPr>
                <w:color w:val="1a1320"/>
                <w:sz w:val="18"/>
                <w:szCs w:val="18"/>
              </w:rPr>
              <w:t xml:space="preserve">Three stages — see below.</w:t>
            </w:r>
          </w:p>
        </w:tc>
      </w:tr>
    </w:tbl>
    <w:p>
      <w:pPr>
        <w:spacing w:after="70" w:before="230"/>
      </w:pPr>
      <w:r>
        <w:rPr>
          <w:b/>
          <w:bCs/>
          <w:color w:val="7a1230"/>
          <w:sz w:val="25"/>
          <w:szCs w:val="25"/>
        </w:rPr>
        <w:t xml:space="preserve">The malaria life cycle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00"/>
        <w:gridCol w:w="7340"/>
      </w:tblGrid>
      <w:tr>
        <w:trPr>
          <w:tblHeader/>
        </w:trPr>
        <w:tc>
          <w:tcPr>
            <w:tcW w:type="dxa" w:w="2400"/>
            <w:shd w:fill="fbe8ee" w:color="auto" w:val="clear"/>
            <w:tcMar>
              <w:top w:type="dxa" w:w="60"/>
              <w:left w:type="dxa" w:w="100"/>
              <w:bottom w:type="dxa" w:w="60"/>
              <w:right w:type="dxa" w:w="100"/>
            </w:tcMar>
          </w:tcPr>
          <w:p>
            <w:r>
              <w:rPr>
                <w:b/>
                <w:bCs/>
                <w:sz w:val="18"/>
                <w:szCs w:val="18"/>
              </w:rPr>
              <w:t xml:space="preserve">Stage</w:t>
            </w:r>
          </w:p>
        </w:tc>
        <w:tc>
          <w:tcPr>
            <w:tcW w:type="dxa" w:w="7340"/>
            <w:shd w:fill="fbe8ee" w:color="auto" w:val="clear"/>
            <w:tcMar>
              <w:top w:type="dxa" w:w="60"/>
              <w:left w:type="dxa" w:w="100"/>
              <w:bottom w:type="dxa" w:w="60"/>
              <w:right w:type="dxa" w:w="100"/>
            </w:tcMar>
          </w:tcPr>
          <w:p>
            <w:r>
              <w:rPr>
                <w:b/>
                <w:bCs/>
                <w:sz w:val="18"/>
                <w:szCs w:val="18"/>
              </w:rPr>
              <w:t xml:space="preserve">What can reach it</w:t>
            </w:r>
          </w:p>
        </w:tc>
      </w:tr>
      <w:tr>
        <w:tc>
          <w:tcPr>
            <w:tcW w:type="dxa" w:w="2400"/>
            <w:tcMar>
              <w:top w:type="dxa" w:w="55"/>
              <w:left w:type="dxa" w:w="100"/>
              <w:bottom w:type="dxa" w:w="55"/>
              <w:right w:type="dxa" w:w="100"/>
            </w:tcMar>
          </w:tcPr>
          <w:p>
            <w:r>
              <w:rPr>
                <w:b/>
                <w:bCs/>
                <w:color w:val="1a1320"/>
                <w:sz w:val="18"/>
                <w:szCs w:val="18"/>
              </w:rPr>
              <w:t xml:space="preserve">Travelling</w:t>
            </w:r>
            <w:r>
              <w:rPr>
                <w:color w:val="1a1320"/>
                <w:sz w:val="18"/>
                <w:szCs w:val="18"/>
              </w:rPr>
              <w:t xml:space="preserve"> (sporozoite) — moving along a route</w:t>
            </w:r>
          </w:p>
        </w:tc>
        <w:tc>
          <w:tcPr>
            <w:tcW w:type="dxa" w:w="7340"/>
            <w:tcMar>
              <w:top w:type="dxa" w:w="55"/>
              <w:left w:type="dxa" w:w="100"/>
              <w:bottom w:type="dxa" w:w="55"/>
              <w:right w:type="dxa" w:w="100"/>
            </w:tcMar>
          </w:tcPr>
          <w:p>
            <w:r>
              <w:rPr>
                <w:color w:val="1a1320"/>
                <w:sz w:val="18"/>
                <w:szCs w:val="18"/>
              </w:rPr>
              <w:t xml:space="preserve">Antibodies can neutralise it, or the Monocyte can engulf it. It </w:t>
            </w:r>
            <w:r>
              <w:rPr>
                <w:b/>
                <w:bCs/>
                <w:color w:val="1a1320"/>
                <w:sz w:val="18"/>
                <w:szCs w:val="18"/>
              </w:rPr>
              <w:t xml:space="preserve">cannot</w:t>
            </w:r>
            <w:r>
              <w:rPr>
                <w:color w:val="1a1320"/>
                <w:sz w:val="18"/>
                <w:szCs w:val="18"/>
              </w:rPr>
              <w:t xml:space="preserve"> be sniped: it is not inside a cell yet.</w:t>
            </w:r>
          </w:p>
        </w:tc>
      </w:tr>
      <w:tr>
        <w:tc>
          <w:tcPr>
            <w:tcW w:type="dxa" w:w="2400"/>
            <w:tcMar>
              <w:top w:type="dxa" w:w="55"/>
              <w:left w:type="dxa" w:w="100"/>
              <w:bottom w:type="dxa" w:w="55"/>
              <w:right w:type="dxa" w:w="100"/>
            </w:tcMar>
          </w:tcPr>
          <w:p>
            <w:r>
              <w:rPr>
                <w:b/>
                <w:bCs/>
                <w:color w:val="1a1320"/>
                <w:sz w:val="18"/>
                <w:szCs w:val="18"/>
              </w:rPr>
              <w:t xml:space="preserve">Liver stage</w:t>
            </w:r>
            <w:r>
              <w:rPr>
                <w:color w:val="1a1320"/>
                <w:sz w:val="18"/>
                <w:szCs w:val="18"/>
              </w:rPr>
              <w:t xml:space="preserve"> — after it reaches the Liver</w:t>
            </w:r>
          </w:p>
        </w:tc>
        <w:tc>
          <w:tcPr>
            <w:tcW w:type="dxa" w:w="7340"/>
            <w:tcMar>
              <w:top w:type="dxa" w:w="55"/>
              <w:left w:type="dxa" w:w="100"/>
              <w:bottom w:type="dxa" w:w="55"/>
              <w:right w:type="dxa" w:w="100"/>
            </w:tcMar>
          </w:tcPr>
          <w:p>
            <w:r>
              <w:rPr>
                <w:color w:val="1a1320"/>
                <w:sz w:val="18"/>
                <w:szCs w:val="18"/>
              </w:rPr>
              <w:t xml:space="preserve">Antibodies are useless. </w:t>
            </w:r>
            <w:r>
              <w:rPr>
                <w:b/>
                <w:bCs/>
                <w:color w:val="1a1320"/>
                <w:sz w:val="18"/>
                <w:szCs w:val="18"/>
              </w:rPr>
              <w:t xml:space="preserve">Only the Killer T-Cell or NK Cell</w:t>
            </w:r>
            <w:r>
              <w:rPr>
                <w:color w:val="1a1320"/>
                <w:sz w:val="18"/>
                <w:szCs w:val="18"/>
              </w:rPr>
              <w:t xml:space="preserve"> can reach it. It stays hidden for 3 turns.</w:t>
            </w:r>
          </w:p>
        </w:tc>
      </w:tr>
      <w:tr>
        <w:tc>
          <w:tcPr>
            <w:tcW w:type="dxa" w:w="2400"/>
            <w:tcMar>
              <w:top w:type="dxa" w:w="55"/>
              <w:left w:type="dxa" w:w="100"/>
              <w:bottom w:type="dxa" w:w="55"/>
              <w:right w:type="dxa" w:w="100"/>
            </w:tcMar>
          </w:tcPr>
          <w:p>
            <w:r>
              <w:rPr>
                <w:b/>
                <w:bCs/>
                <w:color w:val="1a1320"/>
                <w:sz w:val="18"/>
                <w:szCs w:val="18"/>
              </w:rPr>
              <w:t xml:space="preserve">Blood stage</w:t>
            </w:r>
            <w:r>
              <w:rPr>
                <w:color w:val="1a1320"/>
                <w:sz w:val="18"/>
                <w:szCs w:val="18"/>
              </w:rPr>
              <w:t xml:space="preserve"> (merozoites) — released back into circulation</w:t>
            </w:r>
          </w:p>
        </w:tc>
        <w:tc>
          <w:tcPr>
            <w:tcW w:type="dxa" w:w="7340"/>
            <w:tcMar>
              <w:top w:type="dxa" w:w="55"/>
              <w:left w:type="dxa" w:w="100"/>
              <w:bottom w:type="dxa" w:w="55"/>
              <w:right w:type="dxa" w:w="100"/>
            </w:tcMar>
          </w:tcPr>
          <w:p>
            <w:r>
              <w:rPr>
                <w:color w:val="1a1320"/>
                <w:sz w:val="18"/>
                <w:szCs w:val="18"/>
              </w:rPr>
              <w:t xml:space="preserve">Antibodies work again, and the Monocyte can engulf it.</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This is the clearest example in medicine of why the same pathogen needs different defences at different moments. The RTS,S malaria vaccine targets the travelling sporozoite precisely because that brief window is when antibodies can act at all.</w:t>
            </w:r>
          </w:p>
        </w:tc>
      </w:tr>
    </w:tbl>
    <w:p>
      <w:pPr>
        <w:spacing w:after="70" w:before="230"/>
      </w:pPr>
      <w:r>
        <w:rPr>
          <w:b/>
          <w:bCs/>
          <w:color w:val="7a1230"/>
          <w:sz w:val="25"/>
          <w:szCs w:val="25"/>
        </w:rPr>
        <w:t xml:space="preserve">The six antigen classes</w:t>
      </w:r>
    </w:p>
    <w:p>
      <w:pPr>
        <w:spacing w:after="70" w:before="70"/>
      </w:pPr>
      <w:r>
        <w:rPr>
          <w:color w:val="1a1320"/>
          <w:sz w:val="20"/>
          <w:szCs w:val="20"/>
        </w:rPr>
        <w:t xml:space="preserve">Antibodies are specific. A cube of one class never helps against another, so read the incoming cards and manufacture ahead of them.</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6040"/>
      </w:tblGrid>
      <w:tr>
        <w:trPr>
          <w:tblHeader/>
        </w:trPr>
        <w:tc>
          <w:tcPr>
            <w:tcW w:type="dxa" w:w="1000"/>
            <w:shd w:fill="fbe8ee" w:color="auto" w:val="clear"/>
            <w:tcMar>
              <w:top w:type="dxa" w:w="60"/>
              <w:left w:type="dxa" w:w="100"/>
              <w:bottom w:type="dxa" w:w="60"/>
              <w:right w:type="dxa" w:w="100"/>
            </w:tcMar>
          </w:tcPr>
          <w:p>
            <w:r>
              <w:rPr>
                <w:b/>
                <w:bCs/>
                <w:sz w:val="18"/>
                <w:szCs w:val="18"/>
              </w:rPr>
              <w:t xml:space="preserve">Class</w:t>
            </w:r>
          </w:p>
        </w:tc>
        <w:tc>
          <w:tcPr>
            <w:tcW w:type="dxa" w:w="2700"/>
            <w:shd w:fill="fbe8ee" w:color="auto" w:val="clear"/>
            <w:tcMar>
              <w:top w:type="dxa" w:w="60"/>
              <w:left w:type="dxa" w:w="100"/>
              <w:bottom w:type="dxa" w:w="60"/>
              <w:right w:type="dxa" w:w="100"/>
            </w:tcMar>
          </w:tcPr>
          <w:p>
            <w:r>
              <w:rPr>
                <w:b/>
                <w:bCs/>
                <w:sz w:val="18"/>
                <w:szCs w:val="18"/>
              </w:rPr>
              <w:t xml:space="preserve">Name</w:t>
            </w:r>
          </w:p>
        </w:tc>
        <w:tc>
          <w:tcPr>
            <w:tcW w:type="dxa" w:w="6040"/>
            <w:shd w:fill="fbe8ee" w:color="auto" w:val="clear"/>
            <w:tcMar>
              <w:top w:type="dxa" w:w="60"/>
              <w:left w:type="dxa" w:w="100"/>
              <w:bottom w:type="dxa" w:w="60"/>
              <w:right w:type="dxa" w:w="100"/>
            </w:tcMar>
          </w:tcPr>
          <w:p>
            <w:r>
              <w:rPr>
                <w:b/>
                <w:bCs/>
                <w:sz w:val="18"/>
                <w:szCs w:val="18"/>
              </w:rPr>
              <w:t xml:space="preserve">What it covers</w:t>
            </w:r>
          </w:p>
        </w:tc>
      </w:tr>
      <w:tr>
        <w:tc>
          <w:tcPr>
            <w:tcW w:type="dxa" w:w="1000"/>
            <w:tcMar>
              <w:top w:type="dxa" w:w="55"/>
              <w:left w:type="dxa" w:w="100"/>
              <w:bottom w:type="dxa" w:w="55"/>
              <w:right w:type="dxa" w:w="100"/>
            </w:tcMar>
          </w:tcPr>
          <w:p>
            <w:r>
              <w:rPr>
                <w:color w:val="1a1320"/>
                <w:sz w:val="18"/>
                <w:szCs w:val="18"/>
              </w:rPr>
              <w:t xml:space="preserve">ENV</w:t>
            </w:r>
          </w:p>
        </w:tc>
        <w:tc>
          <w:tcPr>
            <w:tcW w:type="dxa" w:w="2700"/>
            <w:tcMar>
              <w:top w:type="dxa" w:w="55"/>
              <w:left w:type="dxa" w:w="100"/>
              <w:bottom w:type="dxa" w:w="55"/>
              <w:right w:type="dxa" w:w="100"/>
            </w:tcMar>
          </w:tcPr>
          <w:p>
            <w:r>
              <w:rPr>
                <w:color w:val="1a1320"/>
                <w:sz w:val="18"/>
                <w:szCs w:val="18"/>
              </w:rPr>
              <w:t xml:space="preserve">Enveloped virus</w:t>
            </w:r>
          </w:p>
        </w:tc>
        <w:tc>
          <w:tcPr>
            <w:tcW w:type="dxa" w:w="6040"/>
            <w:tcMar>
              <w:top w:type="dxa" w:w="55"/>
              <w:left w:type="dxa" w:w="100"/>
              <w:bottom w:type="dxa" w:w="55"/>
              <w:right w:type="dxa" w:w="100"/>
            </w:tcMar>
          </w:tcPr>
          <w:p>
            <w:r>
              <w:rPr>
                <w:color w:val="1a1320"/>
                <w:sz w:val="18"/>
                <w:szCs w:val="18"/>
              </w:rPr>
              <w:t xml:space="preserve">Influenza, measles, HIV, dengue</w:t>
            </w:r>
          </w:p>
        </w:tc>
      </w:tr>
      <w:tr>
        <w:tc>
          <w:tcPr>
            <w:tcW w:type="dxa" w:w="1000"/>
            <w:tcMar>
              <w:top w:type="dxa" w:w="55"/>
              <w:left w:type="dxa" w:w="100"/>
              <w:bottom w:type="dxa" w:w="55"/>
              <w:right w:type="dxa" w:w="100"/>
            </w:tcMar>
          </w:tcPr>
          <w:p>
            <w:r>
              <w:rPr>
                <w:color w:val="1a1320"/>
                <w:sz w:val="18"/>
                <w:szCs w:val="18"/>
              </w:rPr>
              <w:t xml:space="preserve">NAK</w:t>
            </w:r>
          </w:p>
        </w:tc>
        <w:tc>
          <w:tcPr>
            <w:tcW w:type="dxa" w:w="2700"/>
            <w:tcMar>
              <w:top w:type="dxa" w:w="55"/>
              <w:left w:type="dxa" w:w="100"/>
              <w:bottom w:type="dxa" w:w="55"/>
              <w:right w:type="dxa" w:w="100"/>
            </w:tcMar>
          </w:tcPr>
          <w:p>
            <w:r>
              <w:rPr>
                <w:color w:val="1a1320"/>
                <w:sz w:val="18"/>
                <w:szCs w:val="18"/>
              </w:rPr>
              <w:t xml:space="preserve">Naked virus</w:t>
            </w:r>
          </w:p>
        </w:tc>
        <w:tc>
          <w:tcPr>
            <w:tcW w:type="dxa" w:w="6040"/>
            <w:tcMar>
              <w:top w:type="dxa" w:w="55"/>
              <w:left w:type="dxa" w:w="100"/>
              <w:bottom w:type="dxa" w:w="55"/>
              <w:right w:type="dxa" w:w="100"/>
            </w:tcMar>
          </w:tcPr>
          <w:p>
            <w:r>
              <w:rPr>
                <w:color w:val="1a1320"/>
                <w:sz w:val="18"/>
                <w:szCs w:val="18"/>
              </w:rPr>
              <w:t xml:space="preserve">Polio, rotavirus, hepatitis A, norovirus</w:t>
            </w:r>
          </w:p>
        </w:tc>
      </w:tr>
      <w:tr>
        <w:tc>
          <w:tcPr>
            <w:tcW w:type="dxa" w:w="1000"/>
            <w:tcMar>
              <w:top w:type="dxa" w:w="55"/>
              <w:left w:type="dxa" w:w="100"/>
              <w:bottom w:type="dxa" w:w="55"/>
              <w:right w:type="dxa" w:w="100"/>
            </w:tcMar>
          </w:tcPr>
          <w:p>
            <w:r>
              <w:rPr>
                <w:color w:val="1a1320"/>
                <w:sz w:val="18"/>
                <w:szCs w:val="18"/>
              </w:rPr>
              <w:t xml:space="preserve">EXB</w:t>
            </w:r>
          </w:p>
        </w:tc>
        <w:tc>
          <w:tcPr>
            <w:tcW w:type="dxa" w:w="2700"/>
            <w:tcMar>
              <w:top w:type="dxa" w:w="55"/>
              <w:left w:type="dxa" w:w="100"/>
              <w:bottom w:type="dxa" w:w="55"/>
              <w:right w:type="dxa" w:w="100"/>
            </w:tcMar>
          </w:tcPr>
          <w:p>
            <w:r>
              <w:rPr>
                <w:color w:val="1a1320"/>
                <w:sz w:val="18"/>
                <w:szCs w:val="18"/>
              </w:rPr>
              <w:t xml:space="preserve">Extracellular bacterium</w:t>
            </w:r>
          </w:p>
        </w:tc>
        <w:tc>
          <w:tcPr>
            <w:tcW w:type="dxa" w:w="6040"/>
            <w:tcMar>
              <w:top w:type="dxa" w:w="55"/>
              <w:left w:type="dxa" w:w="100"/>
              <w:bottom w:type="dxa" w:w="55"/>
              <w:right w:type="dxa" w:w="100"/>
            </w:tcMar>
          </w:tcPr>
          <w:p>
            <w:r>
              <w:rPr>
                <w:color w:val="1a1320"/>
                <w:sz w:val="18"/>
                <w:szCs w:val="18"/>
              </w:rPr>
              <w:t xml:space="preserve">Cholera, pneumonia, tetanus, typhoid</w:t>
            </w:r>
          </w:p>
        </w:tc>
      </w:tr>
      <w:tr>
        <w:tc>
          <w:tcPr>
            <w:tcW w:type="dxa" w:w="1000"/>
            <w:tcMar>
              <w:top w:type="dxa" w:w="55"/>
              <w:left w:type="dxa" w:w="100"/>
              <w:bottom w:type="dxa" w:w="55"/>
              <w:right w:type="dxa" w:w="100"/>
            </w:tcMar>
          </w:tcPr>
          <w:p>
            <w:r>
              <w:rPr>
                <w:color w:val="1a1320"/>
                <w:sz w:val="18"/>
                <w:szCs w:val="18"/>
              </w:rPr>
              <w:t xml:space="preserve">ICB</w:t>
            </w:r>
          </w:p>
        </w:tc>
        <w:tc>
          <w:tcPr>
            <w:tcW w:type="dxa" w:w="2700"/>
            <w:tcMar>
              <w:top w:type="dxa" w:w="55"/>
              <w:left w:type="dxa" w:w="100"/>
              <w:bottom w:type="dxa" w:w="55"/>
              <w:right w:type="dxa" w:w="100"/>
            </w:tcMar>
          </w:tcPr>
          <w:p>
            <w:r>
              <w:rPr>
                <w:color w:val="1a1320"/>
                <w:sz w:val="18"/>
                <w:szCs w:val="18"/>
              </w:rPr>
              <w:t xml:space="preserve">Intracellular bacterium</w:t>
            </w:r>
          </w:p>
        </w:tc>
        <w:tc>
          <w:tcPr>
            <w:tcW w:type="dxa" w:w="6040"/>
            <w:tcMar>
              <w:top w:type="dxa" w:w="55"/>
              <w:left w:type="dxa" w:w="100"/>
              <w:bottom w:type="dxa" w:w="55"/>
              <w:right w:type="dxa" w:w="100"/>
            </w:tcMar>
          </w:tcPr>
          <w:p>
            <w:r>
              <w:rPr>
                <w:color w:val="1a1320"/>
                <w:sz w:val="18"/>
                <w:szCs w:val="18"/>
              </w:rPr>
              <w:t xml:space="preserve">Tuberculosis, leprosy, scrub typhus</w:t>
            </w:r>
          </w:p>
        </w:tc>
      </w:tr>
      <w:tr>
        <w:tc>
          <w:tcPr>
            <w:tcW w:type="dxa" w:w="1000"/>
            <w:tcMar>
              <w:top w:type="dxa" w:w="55"/>
              <w:left w:type="dxa" w:w="100"/>
              <w:bottom w:type="dxa" w:w="55"/>
              <w:right w:type="dxa" w:w="100"/>
            </w:tcMar>
          </w:tcPr>
          <w:p>
            <w:r>
              <w:rPr>
                <w:color w:val="1a1320"/>
                <w:sz w:val="18"/>
                <w:szCs w:val="18"/>
              </w:rPr>
              <w:t xml:space="preserve">TOX</w:t>
            </w:r>
          </w:p>
        </w:tc>
        <w:tc>
          <w:tcPr>
            <w:tcW w:type="dxa" w:w="2700"/>
            <w:tcMar>
              <w:top w:type="dxa" w:w="55"/>
              <w:left w:type="dxa" w:w="100"/>
              <w:bottom w:type="dxa" w:w="55"/>
              <w:right w:type="dxa" w:w="100"/>
            </w:tcMar>
          </w:tcPr>
          <w:p>
            <w:r>
              <w:rPr>
                <w:color w:val="1a1320"/>
                <w:sz w:val="18"/>
                <w:szCs w:val="18"/>
              </w:rPr>
              <w:t xml:space="preserve">Toxin (antitoxin)</w:t>
            </w:r>
          </w:p>
        </w:tc>
        <w:tc>
          <w:tcPr>
            <w:tcW w:type="dxa" w:w="6040"/>
            <w:tcMar>
              <w:top w:type="dxa" w:w="55"/>
              <w:left w:type="dxa" w:w="100"/>
              <w:bottom w:type="dxa" w:w="55"/>
              <w:right w:type="dxa" w:w="100"/>
            </w:tcMar>
          </w:tcPr>
          <w:p>
            <w:r>
              <w:rPr>
                <w:color w:val="1a1320"/>
                <w:sz w:val="18"/>
                <w:szCs w:val="18"/>
              </w:rPr>
              <w:t xml:space="preserve">Diphtheria, botulism, anthrax. </w:t>
            </w:r>
            <w:r>
              <w:rPr>
                <w:b/>
                <w:bCs/>
                <w:color w:val="1a1320"/>
                <w:sz w:val="18"/>
                <w:szCs w:val="18"/>
              </w:rPr>
              <w:t xml:space="preserve">Venom is not covered</w:t>
            </w:r>
            <w:r>
              <w:rPr>
                <w:color w:val="1a1320"/>
                <w:sz w:val="18"/>
                <w:szCs w:val="18"/>
              </w:rPr>
              <w:t xml:space="preserve"> — it needs antivenom</w:t>
            </w:r>
          </w:p>
        </w:tc>
      </w:tr>
      <w:tr>
        <w:tc>
          <w:tcPr>
            <w:tcW w:type="dxa" w:w="1000"/>
            <w:tcMar>
              <w:top w:type="dxa" w:w="55"/>
              <w:left w:type="dxa" w:w="100"/>
              <w:bottom w:type="dxa" w:w="55"/>
              <w:right w:type="dxa" w:w="100"/>
            </w:tcMar>
          </w:tcPr>
          <w:p>
            <w:r>
              <w:rPr>
                <w:color w:val="1a1320"/>
                <w:sz w:val="18"/>
                <w:szCs w:val="18"/>
              </w:rPr>
              <w:t xml:space="preserve">EUK</w:t>
            </w:r>
          </w:p>
        </w:tc>
        <w:tc>
          <w:tcPr>
            <w:tcW w:type="dxa" w:w="2700"/>
            <w:tcMar>
              <w:top w:type="dxa" w:w="55"/>
              <w:left w:type="dxa" w:w="100"/>
              <w:bottom w:type="dxa" w:w="55"/>
              <w:right w:type="dxa" w:w="100"/>
            </w:tcMar>
          </w:tcPr>
          <w:p>
            <w:r>
              <w:rPr>
                <w:color w:val="1a1320"/>
                <w:sz w:val="18"/>
                <w:szCs w:val="18"/>
              </w:rPr>
              <w:t xml:space="preserve">Eukaryotic parasite</w:t>
            </w:r>
          </w:p>
        </w:tc>
        <w:tc>
          <w:tcPr>
            <w:tcW w:type="dxa" w:w="6040"/>
            <w:tcMar>
              <w:top w:type="dxa" w:w="55"/>
              <w:left w:type="dxa" w:w="100"/>
              <w:bottom w:type="dxa" w:w="55"/>
              <w:right w:type="dxa" w:w="100"/>
            </w:tcMar>
          </w:tcPr>
          <w:p>
            <w:r>
              <w:rPr>
                <w:color w:val="1a1320"/>
                <w:sz w:val="18"/>
                <w:szCs w:val="18"/>
              </w:rPr>
              <w:t xml:space="preserve">Worms, protozoa, fungi</w:t>
            </w:r>
          </w:p>
        </w:tc>
      </w:tr>
      <w:tr>
        <w:tc>
          <w:tcPr>
            <w:tcW w:type="dxa" w:w="1000"/>
            <w:tcMar>
              <w:top w:type="dxa" w:w="55"/>
              <w:left w:type="dxa" w:w="100"/>
              <w:bottom w:type="dxa" w:w="55"/>
              <w:right w:type="dxa" w:w="100"/>
            </w:tcMar>
          </w:tcPr>
          <w:p>
            <w:r>
              <w:rPr>
                <w:color w:val="1a1320"/>
                <w:sz w:val="18"/>
                <w:szCs w:val="18"/>
              </w:rPr>
              <w:t xml:space="preserve">X</w:t>
            </w:r>
          </w:p>
        </w:tc>
        <w:tc>
          <w:tcPr>
            <w:tcW w:type="dxa" w:w="2700"/>
            <w:tcMar>
              <w:top w:type="dxa" w:w="55"/>
              <w:left w:type="dxa" w:w="100"/>
              <w:bottom w:type="dxa" w:w="55"/>
              <w:right w:type="dxa" w:w="100"/>
            </w:tcMar>
          </w:tcPr>
          <w:p>
            <w:r>
              <w:rPr>
                <w:color w:val="1a1320"/>
                <w:sz w:val="18"/>
                <w:szCs w:val="18"/>
              </w:rPr>
              <w:t xml:space="preserve">Pathogen X</w:t>
            </w:r>
          </w:p>
        </w:tc>
        <w:tc>
          <w:tcPr>
            <w:tcW w:type="dxa" w:w="6040"/>
            <w:tcMar>
              <w:top w:type="dxa" w:w="55"/>
              <w:left w:type="dxa" w:w="100"/>
              <w:bottom w:type="dxa" w:w="55"/>
              <w:right w:type="dxa" w:w="100"/>
            </w:tcMar>
          </w:tcPr>
          <w:p>
            <w:r>
              <w:rPr>
                <w:color w:val="1a1320"/>
                <w:sz w:val="18"/>
                <w:szCs w:val="18"/>
              </w:rPr>
              <w:t xml:space="preserve">Nothing you own fits it. Run clonal selection first</w:t>
            </w:r>
          </w:p>
        </w:tc>
      </w:tr>
    </w:tbl>
    <w:tbl>
      <w:tblPr>
        <w:tblW w:type="dxa" w:w="9740"/>
        <w:tblBorders>
          <w:top w:val="single" w:color="b45309" w:sz="2"/>
          <w:left w:val="single" w:color="b45309" w:sz="18"/>
          <w:bottom w:val="single" w:color="b45309" w:sz="2"/>
          <w:right w:val="single" w:color="b45309" w:sz="2"/>
          <w:insideH w:val="none"/>
          <w:insideV w:val="none"/>
        </w:tblBorders>
      </w:tblPr>
      <w:tblGrid>
        <w:gridCol w:w="9740"/>
      </w:tblGrid>
      <w:tr>
        <w:tc>
          <w:tcPr>
            <w:tcW w:type="dxa" w:w="9740"/>
            <w:shd w:fill="fdf6e8" w:color="auto" w:val="clear"/>
            <w:tcMar>
              <w:top w:type="dxa" w:w="110"/>
              <w:left w:type="dxa" w:w="150"/>
              <w:bottom w:type="dxa" w:w="110"/>
              <w:right w:type="dxa" w:w="130"/>
            </w:tcMar>
          </w:tcPr>
          <w:p>
            <w:pPr>
              <w:spacing w:after="0" w:before="0"/>
            </w:pPr>
            <w:r>
              <w:rPr>
                <w:b/>
                <w:bCs/>
                <w:color w:val="92400e"/>
                <w:sz w:val="18"/>
                <w:szCs w:val="18"/>
              </w:rPr>
              <w:t xml:space="preserve">NOTE ON YOUR PRINTED BOARD   </w:t>
            </w:r>
            <w:r>
              <w:rPr>
                <w:color w:val="1a1320"/>
                <w:sz w:val="19"/>
                <w:szCs w:val="19"/>
              </w:rPr>
              <w:t xml:space="preserve">Your board's invader panel labels this group "Hidden virus". Most are viruses, but </w:t>
            </w:r>
            <w:r>
              <w:rPr>
                <w:b/>
                <w:bCs/>
                <w:color w:val="1a1320"/>
                <w:sz w:val="19"/>
                <w:szCs w:val="19"/>
              </w:rPr>
              <w:t xml:space="preserve">Toxoplasmosis and Chagas disease are protozoa</w:t>
            </w:r>
            <w:r>
              <w:rPr>
                <w:color w:val="1a1320"/>
                <w:sz w:val="19"/>
                <w:szCs w:val="19"/>
              </w:rPr>
              <w:t xml:space="preserve"> that live inside cells — their cards correctly show EUK. Treat the label as "Hidden", not "Hidden virus".</w:t>
            </w:r>
          </w:p>
        </w:tc>
      </w:tr>
    </w:tbl>
    <w:p>
      <w:pPr>
        <w:pageBreakBefore/>
        <w:pBdr>
          <w:bottom w:val="single" w:color="a01b3c" w:sz="12"/>
        </w:pBdr>
        <w:spacing w:after="150" w:before="0"/>
      </w:pPr>
      <w:r>
        <w:rPr>
          <w:b/>
          <w:bCs/>
          <w:color w:val="a01b3c"/>
          <w:sz w:val="34"/>
          <w:szCs w:val="34"/>
        </w:rPr>
        <w:t xml:space="preserve">8 · Memory, Vaccines and Crisis Events</w:t>
      </w:r>
    </w:p>
    <w:p>
      <w:pPr>
        <w:spacing w:after="70" w:before="230"/>
      </w:pPr>
      <w:r>
        <w:rPr>
          <w:b/>
          <w:bCs/>
          <w:color w:val="7a1230"/>
          <w:sz w:val="25"/>
          <w:szCs w:val="25"/>
        </w:rPr>
        <w:t xml:space="preserve">Immunological memory</w:t>
      </w:r>
    </w:p>
    <w:p>
      <w:pPr>
        <w:spacing w:after="70" w:before="70"/>
      </w:pPr>
      <w:r>
        <w:rPr>
          <w:color w:val="1a1320"/>
          <w:sz w:val="20"/>
          <w:szCs w:val="20"/>
        </w:rPr>
        <w:t xml:space="preserve">Once your body </w:t>
      </w:r>
      <w:r>
        <w:rPr>
          <w:b/>
          <w:bCs/>
          <w:color w:val="1a1320"/>
          <w:sz w:val="20"/>
          <w:szCs w:val="20"/>
        </w:rPr>
        <w:t xml:space="preserve">remembers</w:t>
      </w:r>
      <w:r>
        <w:rPr>
          <w:color w:val="1a1320"/>
          <w:sz w:val="20"/>
          <w:szCs w:val="20"/>
        </w:rPr>
        <w:t xml:space="preserve"> a disease, that disease is dealt with instantly whenever it reappears — free on Training and Normal, and for 1 Action Point on Hard.</w:t>
      </w:r>
    </w:p>
    <w:p>
      <w:pPr>
        <w:spacing w:after="70" w:before="70"/>
      </w:pPr>
      <w:r>
        <w:rPr>
          <w:b/>
          <w:bCs/>
          <w:color w:val="1a1320"/>
          <w:sz w:val="20"/>
          <w:szCs w:val="20"/>
        </w:rPr>
        <w:t xml:space="preserve">Where memory comes from depends on difficulty, and this is the game's central argument: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shd w:fill="fbe8ee" w:color="auto" w:val="clear"/>
            <w:tcMar>
              <w:top w:type="dxa" w:w="60"/>
              <w:left w:type="dxa" w:w="100"/>
              <w:bottom w:type="dxa" w:w="60"/>
              <w:right w:type="dxa" w:w="100"/>
            </w:tcMar>
          </w:tcPr>
          <w:p>
            <w:r>
              <w:rPr>
                <w:b/>
                <w:bCs/>
                <w:sz w:val="18"/>
                <w:szCs w:val="18"/>
              </w:rPr>
              <w:t xml:space="preserve">Difficulty</w:t>
            </w:r>
          </w:p>
        </w:tc>
        <w:tc>
          <w:tcPr>
            <w:tcW w:type="dxa" w:w="7140"/>
            <w:shd w:fill="fbe8ee" w:color="auto" w:val="clear"/>
            <w:tcMar>
              <w:top w:type="dxa" w:w="60"/>
              <w:left w:type="dxa" w:w="100"/>
              <w:bottom w:type="dxa" w:w="60"/>
              <w:right w:type="dxa" w:w="100"/>
            </w:tcMar>
          </w:tcPr>
          <w:p>
            <w:r>
              <w:rPr>
                <w:b/>
                <w:bCs/>
                <w:sz w:val="18"/>
                <w:szCs w:val="18"/>
              </w:rPr>
              <w:t xml:space="preserve">How you gain memory</w:t>
            </w:r>
          </w:p>
        </w:tc>
      </w:tr>
      <w:tr>
        <w:tc>
          <w:tcPr>
            <w:tcW w:type="dxa" w:w="2600"/>
            <w:tcMar>
              <w:top w:type="dxa" w:w="55"/>
              <w:left w:type="dxa" w:w="100"/>
              <w:bottom w:type="dxa" w:w="55"/>
              <w:right w:type="dxa" w:w="100"/>
            </w:tcMar>
          </w:tcPr>
          <w:p>
            <w:r>
              <w:rPr>
                <w:color w:val="1a1320"/>
                <w:sz w:val="18"/>
                <w:szCs w:val="18"/>
              </w:rPr>
              <w:t xml:space="preserve">Training</w:t>
            </w:r>
          </w:p>
        </w:tc>
        <w:tc>
          <w:tcPr>
            <w:tcW w:type="dxa" w:w="7140"/>
            <w:tcMar>
              <w:top w:type="dxa" w:w="55"/>
              <w:left w:type="dxa" w:w="100"/>
              <w:bottom w:type="dxa" w:w="55"/>
              <w:right w:type="dxa" w:w="100"/>
            </w:tcMar>
          </w:tcPr>
          <w:p>
            <w:r>
              <w:rPr>
                <w:b/>
                <w:bCs/>
                <w:color w:val="1a1320"/>
                <w:sz w:val="18"/>
                <w:szCs w:val="18"/>
              </w:rPr>
              <w:t xml:space="preserve">Surviving the disease.</w:t>
            </w:r>
            <w:r>
              <w:rPr>
                <w:color w:val="1a1320"/>
                <w:sz w:val="18"/>
                <w:szCs w:val="18"/>
              </w:rPr>
              <w:t xml:space="preserve"> Beat a pathogen and your body remembers it. Vaccination is switched off.</w:t>
            </w:r>
          </w:p>
        </w:tc>
      </w:tr>
      <w:tr>
        <w:tc>
          <w:tcPr>
            <w:tcW w:type="dxa" w:w="2600"/>
            <w:tcMar>
              <w:top w:type="dxa" w:w="55"/>
              <w:left w:type="dxa" w:w="100"/>
              <w:bottom w:type="dxa" w:w="55"/>
              <w:right w:type="dxa" w:w="100"/>
            </w:tcMar>
          </w:tcPr>
          <w:p>
            <w:r>
              <w:rPr>
                <w:color w:val="1a1320"/>
                <w:sz w:val="18"/>
                <w:szCs w:val="18"/>
              </w:rPr>
              <w:t xml:space="preserve">Normal and Hard</w:t>
            </w:r>
          </w:p>
        </w:tc>
        <w:tc>
          <w:tcPr>
            <w:tcW w:type="dxa" w:w="7140"/>
            <w:tcMar>
              <w:top w:type="dxa" w:w="55"/>
              <w:left w:type="dxa" w:w="100"/>
              <w:bottom w:type="dxa" w:w="55"/>
              <w:right w:type="dxa" w:w="100"/>
            </w:tcMar>
          </w:tcPr>
          <w:p>
            <w:r>
              <w:rPr>
                <w:b/>
                <w:bCs/>
                <w:color w:val="1a1320"/>
                <w:sz w:val="18"/>
                <w:szCs w:val="18"/>
              </w:rPr>
              <w:t xml:space="preserve">Vaccination only.</w:t>
            </w:r>
            <w:r>
              <w:rPr>
                <w:color w:val="1a1320"/>
                <w:sz w:val="18"/>
                <w:szCs w:val="18"/>
              </w:rPr>
              <w:t xml:space="preserve"> Surviving a disease grants nothing. You must invest 5 Action Points to develop a vaccine.</w:t>
            </w:r>
          </w:p>
        </w:tc>
      </w:tr>
    </w:tbl>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On the harder modes the game forces the real public-health lesson: waiting to catch a disease is a terrible strategy. A vaccine gives you the memory without the illness, and paying 5 Action Points before an outbreak is far cheaper than fighting it twice.</w:t>
            </w:r>
          </w:p>
        </w:tc>
      </w:tr>
    </w:tbl>
    <w:p>
      <w:pPr>
        <w:spacing w:after="70" w:before="230"/>
      </w:pPr>
      <w:r>
        <w:rPr>
          <w:b/>
          <w:bCs/>
          <w:color w:val="7a1230"/>
          <w:sz w:val="25"/>
          <w:szCs w:val="25"/>
        </w:rPr>
        <w:t xml:space="preserve">Pathogen X</w:t>
      </w:r>
    </w:p>
    <w:p>
      <w:pPr>
        <w:spacing w:after="70" w:before="70"/>
      </w:pPr>
      <w:r>
        <w:rPr>
          <w:color w:val="1a1320"/>
          <w:sz w:val="20"/>
          <w:szCs w:val="20"/>
        </w:rPr>
        <w:t xml:space="preserve">A brand-new pathogen that no antibody fits. To fight it you must first spend </w:t>
      </w:r>
      <w:r>
        <w:rPr>
          <w:b/>
          <w:bCs/>
          <w:color w:val="1a1320"/>
          <w:sz w:val="20"/>
          <w:szCs w:val="20"/>
        </w:rPr>
        <w:t xml:space="preserve">3 Action Points on clonal selection</w:t>
      </w:r>
      <w:r>
        <w:rPr>
          <w:color w:val="1a1320"/>
          <w:sz w:val="20"/>
          <w:szCs w:val="20"/>
        </w:rPr>
        <w:t xml:space="preserve"> to find the one matching B-cell clone, and only then may you produce X antibodies. Pathogen X never hides inside cells.</w:t>
      </w:r>
    </w:p>
    <w:tbl>
      <w:tblPr>
        <w:tblW w:type="dxa" w:w="9740"/>
        <w:tblBorders>
          <w:top w:val="single" w:color="3f8a4a" w:sz="2"/>
          <w:left w:val="single" w:color="3f8a4a" w:sz="18"/>
          <w:bottom w:val="single" w:color="3f8a4a" w:sz="2"/>
          <w:right w:val="single" w:color="3f8a4a" w:sz="2"/>
          <w:insideH w:val="none"/>
          <w:insideV w:val="none"/>
        </w:tblBorders>
      </w:tblPr>
      <w:tblGrid>
        <w:gridCol w:w="9740"/>
      </w:tblGrid>
      <w:tr>
        <w:tc>
          <w:tcPr>
            <w:tcW w:type="dxa" w:w="9740"/>
            <w:shd w:fill="eef7ee" w:color="auto" w:val="clear"/>
            <w:tcMar>
              <w:top w:type="dxa" w:w="110"/>
              <w:left w:type="dxa" w:w="150"/>
              <w:bottom w:type="dxa" w:w="110"/>
              <w:right w:type="dxa" w:w="130"/>
            </w:tcMar>
          </w:tcPr>
          <w:p>
            <w:pPr>
              <w:spacing w:after="0" w:before="0"/>
            </w:pPr>
            <w:r>
              <w:rPr>
                <w:b/>
                <w:bCs/>
                <w:color w:val="14532d"/>
                <w:sz w:val="18"/>
                <w:szCs w:val="18"/>
              </w:rPr>
              <w:t xml:space="preserve">WHY IT WORKS THIS WAY   </w:t>
            </w:r>
            <w:r>
              <w:rPr>
                <w:color w:val="1a1320"/>
                <w:sz w:val="19"/>
                <w:szCs w:val="19"/>
              </w:rPr>
              <w:t xml:space="preserve">This is clonal selection, and the delay is the point — it is precisely why a genuinely new virus is so dangerous. Your body is not missing the tools; it is searching a library of a hundred million receptor shapes for the one that fits.</w:t>
            </w:r>
          </w:p>
        </w:tc>
      </w:tr>
    </w:tbl>
    <w:p>
      <w:pPr>
        <w:spacing w:after="70" w:before="230"/>
      </w:pPr>
      <w:r>
        <w:rPr>
          <w:b/>
          <w:bCs/>
          <w:color w:val="7a1230"/>
          <w:sz w:val="25"/>
          <w:szCs w:val="25"/>
        </w:rPr>
        <w:t xml:space="preserve">Crisis events</w:t>
      </w:r>
    </w:p>
    <w:p>
      <w:pPr>
        <w:spacing w:after="70" w:before="70"/>
      </w:pPr>
      <w:r>
        <w:rPr>
          <w:color w:val="1a1320"/>
          <w:sz w:val="20"/>
          <w:szCs w:val="20"/>
        </w:rPr>
        <w:t xml:space="preserve">Some cards trigger a crisis. Each is a real clinical phenomenon.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900"/>
        <w:gridCol w:w="6840"/>
      </w:tblGrid>
      <w:tr>
        <w:trPr>
          <w:tblHeader/>
        </w:trPr>
        <w:tc>
          <w:tcPr>
            <w:tcW w:type="dxa" w:w="2900"/>
            <w:shd w:fill="fbe8ee" w:color="auto" w:val="clear"/>
            <w:tcMar>
              <w:top w:type="dxa" w:w="60"/>
              <w:left w:type="dxa" w:w="100"/>
              <w:bottom w:type="dxa" w:w="60"/>
              <w:right w:type="dxa" w:w="100"/>
            </w:tcMar>
          </w:tcPr>
          <w:p>
            <w:r>
              <w:rPr>
                <w:b/>
                <w:bCs/>
                <w:sz w:val="18"/>
                <w:szCs w:val="18"/>
              </w:rPr>
              <w:t xml:space="preserve">Event</w:t>
            </w:r>
          </w:p>
        </w:tc>
        <w:tc>
          <w:tcPr>
            <w:tcW w:type="dxa" w:w="6840"/>
            <w:shd w:fill="fbe8ee" w:color="auto" w:val="clear"/>
            <w:tcMar>
              <w:top w:type="dxa" w:w="60"/>
              <w:left w:type="dxa" w:w="100"/>
              <w:bottom w:type="dxa" w:w="60"/>
              <w:right w:type="dxa" w:w="100"/>
            </w:tcMar>
          </w:tcPr>
          <w:p>
            <w:r>
              <w:rPr>
                <w:b/>
                <w:bCs/>
                <w:sz w:val="18"/>
                <w:szCs w:val="18"/>
              </w:rPr>
              <w:t xml:space="preserve">Effect</w:t>
            </w:r>
          </w:p>
        </w:tc>
      </w:tr>
      <w:tr>
        <w:tc>
          <w:tcPr>
            <w:tcW w:type="dxa" w:w="2900"/>
            <w:tcMar>
              <w:top w:type="dxa" w:w="55"/>
              <w:left w:type="dxa" w:w="100"/>
              <w:bottom w:type="dxa" w:w="55"/>
              <w:right w:type="dxa" w:w="100"/>
            </w:tcMar>
          </w:tcPr>
          <w:p>
            <w:r>
              <w:rPr>
                <w:color w:val="1a1320"/>
                <w:sz w:val="18"/>
                <w:szCs w:val="18"/>
              </w:rPr>
              <w:t xml:space="preserve">Acute-phase surge</w:t>
            </w:r>
          </w:p>
        </w:tc>
        <w:tc>
          <w:tcPr>
            <w:tcW w:type="dxa" w:w="6840"/>
            <w:tcMar>
              <w:top w:type="dxa" w:w="55"/>
              <w:left w:type="dxa" w:w="100"/>
              <w:bottom w:type="dxa" w:w="55"/>
              <w:right w:type="dxa" w:w="100"/>
            </w:tcMar>
          </w:tcPr>
          <w:p>
            <w:r>
              <w:rPr>
                <w:b/>
                <w:bCs/>
                <w:color w:val="1a1320"/>
                <w:sz w:val="18"/>
                <w:szCs w:val="18"/>
              </w:rPr>
              <w:t xml:space="preserve">+2 Action Points</w:t>
            </w:r>
            <w:r>
              <w:rPr>
                <w:color w:val="1a1320"/>
                <w:sz w:val="18"/>
                <w:szCs w:val="18"/>
              </w:rPr>
              <w:t xml:space="preserve"> this turn only — a burst of defenders released into the blood</w:t>
            </w:r>
          </w:p>
        </w:tc>
      </w:tr>
      <w:tr>
        <w:tc>
          <w:tcPr>
            <w:tcW w:type="dxa" w:w="2900"/>
            <w:tcMar>
              <w:top w:type="dxa" w:w="55"/>
              <w:left w:type="dxa" w:w="100"/>
              <w:bottom w:type="dxa" w:w="55"/>
              <w:right w:type="dxa" w:w="100"/>
            </w:tcMar>
          </w:tcPr>
          <w:p>
            <w:r>
              <w:rPr>
                <w:color w:val="1a1320"/>
                <w:sz w:val="18"/>
                <w:szCs w:val="18"/>
              </w:rPr>
              <w:t xml:space="preserve">Fever / Fatigue</w:t>
            </w:r>
          </w:p>
        </w:tc>
        <w:tc>
          <w:tcPr>
            <w:tcW w:type="dxa" w:w="6840"/>
            <w:tcMar>
              <w:top w:type="dxa" w:w="55"/>
              <w:left w:type="dxa" w:w="100"/>
              <w:bottom w:type="dxa" w:w="55"/>
              <w:right w:type="dxa" w:w="100"/>
            </w:tcMar>
          </w:tcPr>
          <w:p>
            <w:r>
              <w:rPr>
                <w:b/>
                <w:bCs/>
                <w:color w:val="1a1320"/>
                <w:sz w:val="18"/>
                <w:szCs w:val="18"/>
              </w:rPr>
              <w:t xml:space="preserve">−1 Action Point</w:t>
            </w:r>
            <w:r>
              <w:rPr>
                <w:color w:val="1a1320"/>
                <w:sz w:val="18"/>
                <w:szCs w:val="18"/>
              </w:rPr>
              <w:t xml:space="preserve"> this turn</w:t>
            </w:r>
          </w:p>
        </w:tc>
      </w:tr>
      <w:tr>
        <w:tc>
          <w:tcPr>
            <w:tcW w:type="dxa" w:w="2900"/>
            <w:tcMar>
              <w:top w:type="dxa" w:w="55"/>
              <w:left w:type="dxa" w:w="100"/>
              <w:bottom w:type="dxa" w:w="55"/>
              <w:right w:type="dxa" w:w="100"/>
            </w:tcMar>
          </w:tcPr>
          <w:p>
            <w:r>
              <w:rPr>
                <w:color w:val="1a1320"/>
                <w:sz w:val="18"/>
                <w:szCs w:val="18"/>
              </w:rPr>
              <w:t xml:space="preserve">Neutropenia</w:t>
            </w:r>
          </w:p>
        </w:tc>
        <w:tc>
          <w:tcPr>
            <w:tcW w:type="dxa" w:w="6840"/>
            <w:tcMar>
              <w:top w:type="dxa" w:w="55"/>
              <w:left w:type="dxa" w:w="100"/>
              <w:bottom w:type="dxa" w:w="55"/>
              <w:right w:type="dxa" w:w="100"/>
            </w:tcMar>
          </w:tcPr>
          <w:p>
            <w:r>
              <w:rPr>
                <w:color w:val="1a1320"/>
                <w:sz w:val="18"/>
                <w:szCs w:val="18"/>
              </w:rPr>
              <w:t xml:space="preserve">The Neutrophil is offline and cannot act for several turns</w:t>
            </w:r>
          </w:p>
        </w:tc>
      </w:tr>
      <w:tr>
        <w:tc>
          <w:tcPr>
            <w:tcW w:type="dxa" w:w="2900"/>
            <w:tcMar>
              <w:top w:type="dxa" w:w="55"/>
              <w:left w:type="dxa" w:w="100"/>
              <w:bottom w:type="dxa" w:w="55"/>
              <w:right w:type="dxa" w:w="100"/>
            </w:tcMar>
          </w:tcPr>
          <w:p>
            <w:r>
              <w:rPr>
                <w:color w:val="1a1320"/>
                <w:sz w:val="18"/>
                <w:szCs w:val="18"/>
              </w:rPr>
              <w:t xml:space="preserve">Lymphopenia</w:t>
            </w:r>
          </w:p>
        </w:tc>
        <w:tc>
          <w:tcPr>
            <w:tcW w:type="dxa" w:w="6840"/>
            <w:tcMar>
              <w:top w:type="dxa" w:w="55"/>
              <w:left w:type="dxa" w:w="100"/>
              <w:bottom w:type="dxa" w:w="55"/>
              <w:right w:type="dxa" w:w="100"/>
            </w:tcMar>
          </w:tcPr>
          <w:p>
            <w:r>
              <w:rPr>
                <w:color w:val="1a1320"/>
                <w:sz w:val="18"/>
                <w:szCs w:val="18"/>
              </w:rPr>
              <w:t xml:space="preserve">The Killer T-Cell is offline and cannot act for several turns</w:t>
            </w:r>
          </w:p>
        </w:tc>
      </w:tr>
      <w:tr>
        <w:tc>
          <w:tcPr>
            <w:tcW w:type="dxa" w:w="2900"/>
            <w:tcMar>
              <w:top w:type="dxa" w:w="55"/>
              <w:left w:type="dxa" w:w="100"/>
              <w:bottom w:type="dxa" w:w="55"/>
              <w:right w:type="dxa" w:w="100"/>
            </w:tcMar>
          </w:tcPr>
          <w:p>
            <w:r>
              <w:rPr>
                <w:color w:val="1a1320"/>
                <w:sz w:val="18"/>
                <w:szCs w:val="18"/>
              </w:rPr>
              <w:t xml:space="preserve">Immunosuppression</w:t>
            </w:r>
          </w:p>
        </w:tc>
        <w:tc>
          <w:tcPr>
            <w:tcW w:type="dxa" w:w="6840"/>
            <w:tcMar>
              <w:top w:type="dxa" w:w="55"/>
              <w:left w:type="dxa" w:w="100"/>
              <w:bottom w:type="dxa" w:w="55"/>
              <w:right w:type="dxa" w:w="100"/>
            </w:tcMar>
          </w:tcPr>
          <w:p>
            <w:r>
              <w:rPr>
                <w:color w:val="1a1320"/>
                <w:sz w:val="18"/>
                <w:szCs w:val="18"/>
              </w:rPr>
              <w:t xml:space="preserve">Your defences are broadly weakened</w:t>
            </w:r>
          </w:p>
        </w:tc>
      </w:tr>
      <w:tr>
        <w:tc>
          <w:tcPr>
            <w:tcW w:type="dxa" w:w="2900"/>
            <w:tcMar>
              <w:top w:type="dxa" w:w="55"/>
              <w:left w:type="dxa" w:w="100"/>
              <w:bottom w:type="dxa" w:w="55"/>
              <w:right w:type="dxa" w:w="100"/>
            </w:tcMar>
          </w:tcPr>
          <w:p>
            <w:r>
              <w:rPr>
                <w:color w:val="1a1320"/>
                <w:sz w:val="18"/>
                <w:szCs w:val="18"/>
              </w:rPr>
              <w:t xml:space="preserve">Co-infection</w:t>
            </w:r>
          </w:p>
        </w:tc>
        <w:tc>
          <w:tcPr>
            <w:tcW w:type="dxa" w:w="6840"/>
            <w:tcMar>
              <w:top w:type="dxa" w:w="55"/>
              <w:left w:type="dxa" w:w="100"/>
              <w:bottom w:type="dxa" w:w="55"/>
              <w:right w:type="dxa" w:w="100"/>
            </w:tcMar>
          </w:tcPr>
          <w:p>
            <w:r>
              <w:rPr>
                <w:color w:val="1a1320"/>
                <w:sz w:val="18"/>
                <w:szCs w:val="18"/>
              </w:rPr>
              <w:t xml:space="preserve">One extra disease card is drawn immediately (it still obeys the worm limits)</w:t>
            </w:r>
          </w:p>
        </w:tc>
      </w:tr>
      <w:tr>
        <w:tc>
          <w:tcPr>
            <w:tcW w:type="dxa" w:w="2900"/>
            <w:tcMar>
              <w:top w:type="dxa" w:w="55"/>
              <w:left w:type="dxa" w:w="100"/>
              <w:bottom w:type="dxa" w:w="55"/>
              <w:right w:type="dxa" w:w="100"/>
            </w:tcMar>
          </w:tcPr>
          <w:p>
            <w:r>
              <w:rPr>
                <w:color w:val="1a1320"/>
                <w:sz w:val="18"/>
                <w:szCs w:val="18"/>
              </w:rPr>
              <w:t xml:space="preserve">HIV</w:t>
            </w:r>
          </w:p>
        </w:tc>
        <w:tc>
          <w:tcPr>
            <w:tcW w:type="dxa" w:w="6840"/>
            <w:tcMar>
              <w:top w:type="dxa" w:w="55"/>
              <w:left w:type="dxa" w:w="100"/>
              <w:bottom w:type="dxa" w:w="55"/>
              <w:right w:type="dxa" w:w="100"/>
            </w:tcMar>
          </w:tcPr>
          <w:p>
            <w:r>
              <w:rPr>
                <w:color w:val="1a1320"/>
                <w:sz w:val="18"/>
                <w:szCs w:val="18"/>
              </w:rPr>
              <w:t xml:space="preserve">Destroys your helper T-cells: </w:t>
            </w:r>
            <w:r>
              <w:rPr>
                <w:b/>
                <w:bCs/>
                <w:color w:val="1a1320"/>
                <w:sz w:val="18"/>
                <w:szCs w:val="18"/>
              </w:rPr>
              <w:t xml:space="preserve">every Helper bonus stops working</w:t>
            </w:r>
          </w:p>
        </w:tc>
      </w:tr>
      <w:tr>
        <w:tc>
          <w:tcPr>
            <w:tcW w:type="dxa" w:w="2900"/>
            <w:tcMar>
              <w:top w:type="dxa" w:w="55"/>
              <w:left w:type="dxa" w:w="100"/>
              <w:bottom w:type="dxa" w:w="55"/>
              <w:right w:type="dxa" w:w="100"/>
            </w:tcMar>
          </w:tcPr>
          <w:p>
            <w:r>
              <w:rPr>
                <w:color w:val="1a1320"/>
                <w:sz w:val="18"/>
                <w:szCs w:val="18"/>
              </w:rPr>
              <w:t xml:space="preserve">Dengue ADE</w:t>
            </w:r>
          </w:p>
        </w:tc>
        <w:tc>
          <w:tcPr>
            <w:tcW w:type="dxa" w:w="6840"/>
            <w:tcMar>
              <w:top w:type="dxa" w:w="55"/>
              <w:left w:type="dxa" w:w="100"/>
              <w:bottom w:type="dxa" w:w="55"/>
              <w:right w:type="dxa" w:w="100"/>
            </w:tcMar>
          </w:tcPr>
          <w:p>
            <w:r>
              <w:rPr>
                <w:color w:val="1a1320"/>
                <w:sz w:val="18"/>
                <w:szCs w:val="18"/>
              </w:rPr>
              <w:t xml:space="preserve">Your antibodies help this serotype into cells. Use the Monocyte, Neutrophil or NK Cell instead — not antibodies</w:t>
            </w:r>
          </w:p>
        </w:tc>
      </w:tr>
      <w:tr>
        <w:tc>
          <w:tcPr>
            <w:tcW w:type="dxa" w:w="2900"/>
            <w:tcMar>
              <w:top w:type="dxa" w:w="55"/>
              <w:left w:type="dxa" w:w="100"/>
              <w:bottom w:type="dxa" w:w="55"/>
              <w:right w:type="dxa" w:w="100"/>
            </w:tcMar>
          </w:tcPr>
          <w:p>
            <w:r>
              <w:rPr>
                <w:color w:val="1a1320"/>
                <w:sz w:val="18"/>
                <w:szCs w:val="18"/>
              </w:rPr>
              <w:t xml:space="preserve">Antigenic variation</w:t>
            </w:r>
          </w:p>
        </w:tc>
        <w:tc>
          <w:tcPr>
            <w:tcW w:type="dxa" w:w="6840"/>
            <w:tcMar>
              <w:top w:type="dxa" w:w="55"/>
              <w:left w:type="dxa" w:w="100"/>
              <w:bottom w:type="dxa" w:w="55"/>
              <w:right w:type="dxa" w:w="100"/>
            </w:tcMar>
          </w:tcPr>
          <w:p>
            <w:r>
              <w:rPr>
                <w:color w:val="1a1320"/>
                <w:sz w:val="18"/>
                <w:szCs w:val="18"/>
              </w:rPr>
              <w:t xml:space="preserve">The pathogen changes its coat and your antibody may simply not fit</w:t>
            </w:r>
          </w:p>
        </w:tc>
      </w:tr>
      <w:tr>
        <w:tc>
          <w:tcPr>
            <w:tcW w:type="dxa" w:w="2900"/>
            <w:tcMar>
              <w:top w:type="dxa" w:w="55"/>
              <w:left w:type="dxa" w:w="100"/>
              <w:bottom w:type="dxa" w:w="55"/>
              <w:right w:type="dxa" w:w="100"/>
            </w:tcMar>
          </w:tcPr>
          <w:p>
            <w:r>
              <w:rPr>
                <w:color w:val="1a1320"/>
                <w:sz w:val="18"/>
                <w:szCs w:val="18"/>
              </w:rPr>
              <w:t xml:space="preserve">Lymphatic blockage</w:t>
            </w:r>
          </w:p>
        </w:tc>
        <w:tc>
          <w:tcPr>
            <w:tcW w:type="dxa" w:w="6840"/>
            <w:tcMar>
              <w:top w:type="dxa" w:w="55"/>
              <w:left w:type="dxa" w:w="100"/>
              <w:bottom w:type="dxa" w:w="55"/>
              <w:right w:type="dxa" w:w="100"/>
            </w:tcMar>
          </w:tcPr>
          <w:p>
            <w:r>
              <w:rPr>
                <w:color w:val="1a1320"/>
                <w:sz w:val="18"/>
                <w:szCs w:val="18"/>
              </w:rPr>
              <w:t xml:space="preserve">Filarial worms block the lymph vessels — no lymph hops until cleared</w:t>
            </w:r>
          </w:p>
        </w:tc>
      </w:tr>
    </w:tbl>
    <w:p>
      <w:pPr>
        <w:pageBreakBefore/>
        <w:pBdr>
          <w:bottom w:val="single" w:color="a01b3c" w:sz="12"/>
        </w:pBdr>
        <w:spacing w:after="150" w:before="0"/>
      </w:pPr>
      <w:r>
        <w:rPr>
          <w:b/>
          <w:bCs/>
          <w:color w:val="a01b3c"/>
          <w:sz w:val="34"/>
          <w:szCs w:val="34"/>
        </w:rPr>
        <w:t xml:space="preserve">9 · Difficulty</w:t>
      </w:r>
    </w:p>
    <w:p>
      <w:pPr>
        <w:spacing w:after="70" w:before="70"/>
      </w:pPr>
      <w:r>
        <w:rPr>
          <w:color w:val="1a1320"/>
          <w:sz w:val="20"/>
          <w:szCs w:val="20"/>
        </w:rPr>
        <w:t xml:space="preserve">One board serves all three. Choose before setup.</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700"/>
        <w:gridCol w:w="2013"/>
        <w:gridCol w:w="2013"/>
        <w:gridCol w:w="2014"/>
      </w:tblGrid>
      <w:tr>
        <w:trPr>
          <w:tblHeader/>
        </w:trPr>
        <w:tc>
          <w:tcPr>
            <w:tcW w:type="dxa" w:w="3700"/>
            <w:shd w:fill="fbe8ee" w:color="auto" w:val="clear"/>
            <w:tcMar>
              <w:top w:type="dxa" w:w="60"/>
              <w:left w:type="dxa" w:w="100"/>
              <w:bottom w:type="dxa" w:w="60"/>
              <w:right w:type="dxa" w:w="100"/>
            </w:tcMar>
          </w:tcPr>
          <w:p>
            <w:r>
              <w:rPr>
                <w:b/>
                <w:bCs/>
                <w:sz w:val="18"/>
                <w:szCs w:val="18"/>
              </w:rPr>
              <w:t xml:space="preserve"/>
            </w:r>
          </w:p>
        </w:tc>
        <w:tc>
          <w:tcPr>
            <w:tcW w:type="dxa" w:w="2013"/>
            <w:shd w:fill="fbe8ee" w:color="auto" w:val="clear"/>
            <w:tcMar>
              <w:top w:type="dxa" w:w="60"/>
              <w:left w:type="dxa" w:w="100"/>
              <w:bottom w:type="dxa" w:w="60"/>
              <w:right w:type="dxa" w:w="100"/>
            </w:tcMar>
          </w:tcPr>
          <w:p>
            <w:r>
              <w:rPr>
                <w:b/>
                <w:bCs/>
                <w:sz w:val="18"/>
                <w:szCs w:val="18"/>
              </w:rPr>
              <w:t xml:space="preserve">Training</w:t>
            </w:r>
          </w:p>
        </w:tc>
        <w:tc>
          <w:tcPr>
            <w:tcW w:type="dxa" w:w="2013"/>
            <w:shd w:fill="fbe8ee" w:color="auto" w:val="clear"/>
            <w:tcMar>
              <w:top w:type="dxa" w:w="60"/>
              <w:left w:type="dxa" w:w="100"/>
              <w:bottom w:type="dxa" w:w="60"/>
              <w:right w:type="dxa" w:w="100"/>
            </w:tcMar>
          </w:tcPr>
          <w:p>
            <w:r>
              <w:rPr>
                <w:b/>
                <w:bCs/>
                <w:sz w:val="18"/>
                <w:szCs w:val="18"/>
              </w:rPr>
              <w:t xml:space="preserve">Normal</w:t>
            </w:r>
          </w:p>
        </w:tc>
        <w:tc>
          <w:tcPr>
            <w:tcW w:type="dxa" w:w="2014"/>
            <w:shd w:fill="fbe8ee" w:color="auto" w:val="clear"/>
            <w:tcMar>
              <w:top w:type="dxa" w:w="60"/>
              <w:left w:type="dxa" w:w="100"/>
              <w:bottom w:type="dxa" w:w="60"/>
              <w:right w:type="dxa" w:w="100"/>
            </w:tcMar>
          </w:tcPr>
          <w:p>
            <w:r>
              <w:rPr>
                <w:b/>
                <w:bCs/>
                <w:sz w:val="18"/>
                <w:szCs w:val="18"/>
              </w:rPr>
              <w:t xml:space="preserve">Hard</w:t>
            </w:r>
          </w:p>
        </w:tc>
      </w:tr>
      <w:tr>
        <w:tc>
          <w:tcPr>
            <w:tcW w:type="dxa" w:w="3700"/>
            <w:tcMar>
              <w:top w:type="dxa" w:w="55"/>
              <w:left w:type="dxa" w:w="100"/>
              <w:bottom w:type="dxa" w:w="55"/>
              <w:right w:type="dxa" w:w="100"/>
            </w:tcMar>
          </w:tcPr>
          <w:p>
            <w:r>
              <w:rPr>
                <w:color w:val="1a1320"/>
                <w:sz w:val="18"/>
                <w:szCs w:val="18"/>
              </w:rPr>
              <w:t xml:space="preserve">Action Points per turn</w:t>
            </w:r>
          </w:p>
        </w:tc>
        <w:tc>
          <w:tcPr>
            <w:tcW w:type="dxa" w:w="2013"/>
            <w:tcMar>
              <w:top w:type="dxa" w:w="55"/>
              <w:left w:type="dxa" w:w="100"/>
              <w:bottom w:type="dxa" w:w="55"/>
              <w:right w:type="dxa" w:w="100"/>
            </w:tcMar>
          </w:tcPr>
          <w:p>
            <w:r>
              <w:rPr>
                <w:color w:val="1a1320"/>
                <w:sz w:val="18"/>
                <w:szCs w:val="18"/>
              </w:rPr>
              <w:t xml:space="preserve">6</w:t>
            </w:r>
          </w:p>
        </w:tc>
        <w:tc>
          <w:tcPr>
            <w:tcW w:type="dxa" w:w="2013"/>
            <w:tcMar>
              <w:top w:type="dxa" w:w="55"/>
              <w:left w:type="dxa" w:w="100"/>
              <w:bottom w:type="dxa" w:w="55"/>
              <w:right w:type="dxa" w:w="100"/>
            </w:tcMar>
          </w:tcPr>
          <w:p>
            <w:r>
              <w:rPr>
                <w:color w:val="1a1320"/>
                <w:sz w:val="18"/>
                <w:szCs w:val="18"/>
              </w:rPr>
              <w:t xml:space="preserve">5</w:t>
            </w:r>
          </w:p>
        </w:tc>
        <w:tc>
          <w:tcPr>
            <w:tcW w:type="dxa" w:w="2014"/>
            <w:tcMar>
              <w:top w:type="dxa" w:w="55"/>
              <w:left w:type="dxa" w:w="100"/>
              <w:bottom w:type="dxa" w:w="55"/>
              <w:right w:type="dxa" w:w="100"/>
            </w:tcMar>
          </w:tcPr>
          <w:p>
            <w:r>
              <w:rPr>
                <w:color w:val="1a1320"/>
                <w:sz w:val="18"/>
                <w:szCs w:val="18"/>
              </w:rPr>
              <w:t xml:space="preserve">4</w:t>
            </w:r>
          </w:p>
        </w:tc>
      </w:tr>
      <w:tr>
        <w:tc>
          <w:tcPr>
            <w:tcW w:type="dxa" w:w="3700"/>
            <w:tcMar>
              <w:top w:type="dxa" w:w="55"/>
              <w:left w:type="dxa" w:w="100"/>
              <w:bottom w:type="dxa" w:w="55"/>
              <w:right w:type="dxa" w:w="100"/>
            </w:tcMar>
          </w:tcPr>
          <w:p>
            <w:r>
              <w:rPr>
                <w:color w:val="1a1320"/>
                <w:sz w:val="18"/>
                <w:szCs w:val="18"/>
              </w:rPr>
              <w:t xml:space="preserve">Onslaught window (turns)</w:t>
            </w:r>
          </w:p>
        </w:tc>
        <w:tc>
          <w:tcPr>
            <w:tcW w:type="dxa" w:w="2013"/>
            <w:tcMar>
              <w:top w:type="dxa" w:w="55"/>
              <w:left w:type="dxa" w:w="100"/>
              <w:bottom w:type="dxa" w:w="55"/>
              <w:right w:type="dxa" w:w="100"/>
            </w:tcMar>
          </w:tcPr>
          <w:p>
            <w:r>
              <w:rPr>
                <w:color w:val="1a1320"/>
                <w:sz w:val="18"/>
                <w:szCs w:val="18"/>
              </w:rPr>
              <w:t xml:space="preserve">15</w:t>
            </w:r>
          </w:p>
        </w:tc>
        <w:tc>
          <w:tcPr>
            <w:tcW w:type="dxa" w:w="2013"/>
            <w:tcMar>
              <w:top w:type="dxa" w:w="55"/>
              <w:left w:type="dxa" w:w="100"/>
              <w:bottom w:type="dxa" w:w="55"/>
              <w:right w:type="dxa" w:w="100"/>
            </w:tcMar>
          </w:tcPr>
          <w:p>
            <w:r>
              <w:rPr>
                <w:color w:val="1a1320"/>
                <w:sz w:val="18"/>
                <w:szCs w:val="18"/>
              </w:rPr>
              <w:t xml:space="preserve">20</w:t>
            </w:r>
          </w:p>
        </w:tc>
        <w:tc>
          <w:tcPr>
            <w:tcW w:type="dxa" w:w="2014"/>
            <w:tcMar>
              <w:top w:type="dxa" w:w="55"/>
              <w:left w:type="dxa" w:w="100"/>
              <w:bottom w:type="dxa" w:w="55"/>
              <w:right w:type="dxa" w:w="100"/>
            </w:tcMar>
          </w:tcPr>
          <w:p>
            <w:r>
              <w:rPr>
                <w:color w:val="1a1320"/>
                <w:sz w:val="18"/>
                <w:szCs w:val="18"/>
              </w:rPr>
              <w:t xml:space="preserve">30</w:t>
            </w:r>
          </w:p>
        </w:tc>
      </w:tr>
      <w:tr>
        <w:tc>
          <w:tcPr>
            <w:tcW w:type="dxa" w:w="3700"/>
            <w:tcMar>
              <w:top w:type="dxa" w:w="55"/>
              <w:left w:type="dxa" w:w="100"/>
              <w:bottom w:type="dxa" w:w="55"/>
              <w:right w:type="dxa" w:w="100"/>
            </w:tcMar>
          </w:tcPr>
          <w:p>
            <w:r>
              <w:rPr>
                <w:color w:val="1a1320"/>
                <w:sz w:val="18"/>
                <w:szCs w:val="18"/>
              </w:rPr>
              <w:t xml:space="preserve">New cards per turn (d6)</w:t>
            </w:r>
          </w:p>
        </w:tc>
        <w:tc>
          <w:tcPr>
            <w:tcW w:type="dxa" w:w="2013"/>
            <w:tcMar>
              <w:top w:type="dxa" w:w="55"/>
              <w:left w:type="dxa" w:w="100"/>
              <w:bottom w:type="dxa" w:w="55"/>
              <w:right w:type="dxa" w:w="100"/>
            </w:tcMar>
          </w:tcPr>
          <w:p>
            <w:r>
              <w:rPr>
                <w:color w:val="1a1320"/>
                <w:sz w:val="18"/>
                <w:szCs w:val="18"/>
              </w:rPr>
              <w:t xml:space="preserve">1 mostly, 2 on a 6</w:t>
            </w:r>
          </w:p>
        </w:tc>
        <w:tc>
          <w:tcPr>
            <w:tcW w:type="dxa" w:w="2013"/>
            <w:tcMar>
              <w:top w:type="dxa" w:w="55"/>
              <w:left w:type="dxa" w:w="100"/>
              <w:bottom w:type="dxa" w:w="55"/>
              <w:right w:type="dxa" w:w="100"/>
            </w:tcMar>
          </w:tcPr>
          <w:p>
            <w:r>
              <w:rPr>
                <w:color w:val="1a1320"/>
                <w:sz w:val="18"/>
                <w:szCs w:val="18"/>
              </w:rPr>
              <w:t xml:space="preserve">1–2</w:t>
            </w:r>
          </w:p>
        </w:tc>
        <w:tc>
          <w:tcPr>
            <w:tcW w:type="dxa" w:w="2014"/>
            <w:tcMar>
              <w:top w:type="dxa" w:w="55"/>
              <w:left w:type="dxa" w:w="100"/>
              <w:bottom w:type="dxa" w:w="55"/>
              <w:right w:type="dxa" w:w="100"/>
            </w:tcMar>
          </w:tcPr>
          <w:p>
            <w:r>
              <w:rPr>
                <w:color w:val="1a1320"/>
                <w:sz w:val="18"/>
                <w:szCs w:val="18"/>
              </w:rPr>
              <w:t xml:space="preserve">1–3</w:t>
            </w:r>
          </w:p>
        </w:tc>
      </w:tr>
      <w:tr>
        <w:tc>
          <w:tcPr>
            <w:tcW w:type="dxa" w:w="3700"/>
            <w:tcMar>
              <w:top w:type="dxa" w:w="55"/>
              <w:left w:type="dxa" w:w="100"/>
              <w:bottom w:type="dxa" w:w="55"/>
              <w:right w:type="dxa" w:w="100"/>
            </w:tcMar>
          </w:tcPr>
          <w:p>
            <w:r>
              <w:rPr>
                <w:color w:val="1a1320"/>
                <w:sz w:val="18"/>
                <w:szCs w:val="18"/>
              </w:rPr>
              <w:t xml:space="preserve">Antibody storage per class</w:t>
            </w:r>
          </w:p>
        </w:tc>
        <w:tc>
          <w:tcPr>
            <w:tcW w:type="dxa" w:w="2013"/>
            <w:tcMar>
              <w:top w:type="dxa" w:w="55"/>
              <w:left w:type="dxa" w:w="100"/>
              <w:bottom w:type="dxa" w:w="55"/>
              <w:right w:type="dxa" w:w="100"/>
            </w:tcMar>
          </w:tcPr>
          <w:p>
            <w:r>
              <w:rPr>
                <w:color w:val="1a1320"/>
                <w:sz w:val="18"/>
                <w:szCs w:val="18"/>
              </w:rPr>
              <w:t xml:space="preserve">5</w:t>
            </w:r>
          </w:p>
        </w:tc>
        <w:tc>
          <w:tcPr>
            <w:tcW w:type="dxa" w:w="2013"/>
            <w:tcMar>
              <w:top w:type="dxa" w:w="55"/>
              <w:left w:type="dxa" w:w="100"/>
              <w:bottom w:type="dxa" w:w="55"/>
              <w:right w:type="dxa" w:w="100"/>
            </w:tcMar>
          </w:tcPr>
          <w:p>
            <w:r>
              <w:rPr>
                <w:color w:val="1a1320"/>
                <w:sz w:val="18"/>
                <w:szCs w:val="18"/>
              </w:rPr>
              <w:t xml:space="preserve">4</w:t>
            </w:r>
          </w:p>
        </w:tc>
        <w:tc>
          <w:tcPr>
            <w:tcW w:type="dxa" w:w="2014"/>
            <w:tcMar>
              <w:top w:type="dxa" w:w="55"/>
              <w:left w:type="dxa" w:w="100"/>
              <w:bottom w:type="dxa" w:w="55"/>
              <w:right w:type="dxa" w:w="100"/>
            </w:tcMar>
          </w:tcPr>
          <w:p>
            <w:r>
              <w:rPr>
                <w:color w:val="1a1320"/>
                <w:sz w:val="18"/>
                <w:szCs w:val="18"/>
              </w:rPr>
              <w:t xml:space="preserve">3</w:t>
            </w:r>
          </w:p>
        </w:tc>
      </w:tr>
      <w:tr>
        <w:tc>
          <w:tcPr>
            <w:tcW w:type="dxa" w:w="3700"/>
            <w:tcMar>
              <w:top w:type="dxa" w:w="55"/>
              <w:left w:type="dxa" w:w="100"/>
              <w:bottom w:type="dxa" w:w="55"/>
              <w:right w:type="dxa" w:w="100"/>
            </w:tcMar>
          </w:tcPr>
          <w:p>
            <w:r>
              <w:rPr>
                <w:color w:val="1a1320"/>
                <w:sz w:val="18"/>
                <w:szCs w:val="18"/>
              </w:rPr>
              <w:t xml:space="preserve">Antibodies per Produce action</w:t>
            </w:r>
          </w:p>
        </w:tc>
        <w:tc>
          <w:tcPr>
            <w:tcW w:type="dxa" w:w="2013"/>
            <w:tcMar>
              <w:top w:type="dxa" w:w="55"/>
              <w:left w:type="dxa" w:w="100"/>
              <w:bottom w:type="dxa" w:w="55"/>
              <w:right w:type="dxa" w:w="100"/>
            </w:tcMar>
          </w:tcPr>
          <w:p>
            <w:r>
              <w:rPr>
                <w:color w:val="1a1320"/>
                <w:sz w:val="18"/>
                <w:szCs w:val="18"/>
              </w:rPr>
              <w:t xml:space="preserve">up to 3</w:t>
            </w:r>
          </w:p>
        </w:tc>
        <w:tc>
          <w:tcPr>
            <w:tcW w:type="dxa" w:w="2013"/>
            <w:tcMar>
              <w:top w:type="dxa" w:w="55"/>
              <w:left w:type="dxa" w:w="100"/>
              <w:bottom w:type="dxa" w:w="55"/>
              <w:right w:type="dxa" w:w="100"/>
            </w:tcMar>
          </w:tcPr>
          <w:p>
            <w:r>
              <w:rPr>
                <w:color w:val="1a1320"/>
                <w:sz w:val="18"/>
                <w:szCs w:val="18"/>
              </w:rPr>
              <w:t xml:space="preserve">up to 3</w:t>
            </w:r>
          </w:p>
        </w:tc>
        <w:tc>
          <w:tcPr>
            <w:tcW w:type="dxa" w:w="2014"/>
            <w:tcMar>
              <w:top w:type="dxa" w:w="55"/>
              <w:left w:type="dxa" w:w="100"/>
              <w:bottom w:type="dxa" w:w="55"/>
              <w:right w:type="dxa" w:w="100"/>
            </w:tcMar>
          </w:tcPr>
          <w:p>
            <w:r>
              <w:rPr>
                <w:color w:val="1a1320"/>
                <w:sz w:val="18"/>
                <w:szCs w:val="18"/>
              </w:rPr>
              <w:t xml:space="preserve">up to 2</w:t>
            </w:r>
          </w:p>
        </w:tc>
      </w:tr>
      <w:tr>
        <w:tc>
          <w:tcPr>
            <w:tcW w:type="dxa" w:w="3700"/>
            <w:tcMar>
              <w:top w:type="dxa" w:w="55"/>
              <w:left w:type="dxa" w:w="100"/>
              <w:bottom w:type="dxa" w:w="55"/>
              <w:right w:type="dxa" w:w="100"/>
            </w:tcMar>
          </w:tcPr>
          <w:p>
            <w:r>
              <w:rPr>
                <w:color w:val="1a1320"/>
                <w:sz w:val="18"/>
                <w:szCs w:val="18"/>
              </w:rPr>
              <w:t xml:space="preserve">Killer T-Cell base range</w:t>
            </w:r>
          </w:p>
        </w:tc>
        <w:tc>
          <w:tcPr>
            <w:tcW w:type="dxa" w:w="2013"/>
            <w:tcMar>
              <w:top w:type="dxa" w:w="55"/>
              <w:left w:type="dxa" w:w="100"/>
              <w:bottom w:type="dxa" w:w="55"/>
              <w:right w:type="dxa" w:w="100"/>
            </w:tcMar>
          </w:tcPr>
          <w:p>
            <w:r>
              <w:rPr>
                <w:color w:val="1a1320"/>
                <w:sz w:val="18"/>
                <w:szCs w:val="18"/>
              </w:rPr>
              <w:t xml:space="preserve">3</w:t>
            </w:r>
          </w:p>
        </w:tc>
        <w:tc>
          <w:tcPr>
            <w:tcW w:type="dxa" w:w="2013"/>
            <w:tcMar>
              <w:top w:type="dxa" w:w="55"/>
              <w:left w:type="dxa" w:w="100"/>
              <w:bottom w:type="dxa" w:w="55"/>
              <w:right w:type="dxa" w:w="100"/>
            </w:tcMar>
          </w:tcPr>
          <w:p>
            <w:r>
              <w:rPr>
                <w:color w:val="1a1320"/>
                <w:sz w:val="18"/>
                <w:szCs w:val="18"/>
              </w:rPr>
              <w:t xml:space="preserve">2</w:t>
            </w:r>
          </w:p>
        </w:tc>
        <w:tc>
          <w:tcPr>
            <w:tcW w:type="dxa" w:w="2014"/>
            <w:tcMar>
              <w:top w:type="dxa" w:w="55"/>
              <w:left w:type="dxa" w:w="100"/>
              <w:bottom w:type="dxa" w:w="55"/>
              <w:right w:type="dxa" w:w="100"/>
            </w:tcMar>
          </w:tcPr>
          <w:p>
            <w:r>
              <w:rPr>
                <w:color w:val="1a1320"/>
                <w:sz w:val="18"/>
                <w:szCs w:val="18"/>
              </w:rPr>
              <w:t xml:space="preserve">2</w:t>
            </w:r>
          </w:p>
        </w:tc>
      </w:tr>
      <w:tr>
        <w:tc>
          <w:tcPr>
            <w:tcW w:type="dxa" w:w="3700"/>
            <w:tcMar>
              <w:top w:type="dxa" w:w="55"/>
              <w:left w:type="dxa" w:w="100"/>
              <w:bottom w:type="dxa" w:w="55"/>
              <w:right w:type="dxa" w:w="100"/>
            </w:tcMar>
          </w:tcPr>
          <w:p>
            <w:r>
              <w:rPr>
                <w:color w:val="1a1320"/>
                <w:sz w:val="18"/>
                <w:szCs w:val="18"/>
              </w:rPr>
              <w:t xml:space="preserve">Antivenom doses at start</w:t>
            </w:r>
          </w:p>
        </w:tc>
        <w:tc>
          <w:tcPr>
            <w:tcW w:type="dxa" w:w="2013"/>
            <w:tcMar>
              <w:top w:type="dxa" w:w="55"/>
              <w:left w:type="dxa" w:w="100"/>
              <w:bottom w:type="dxa" w:w="55"/>
              <w:right w:type="dxa" w:w="100"/>
            </w:tcMar>
          </w:tcPr>
          <w:p>
            <w:r>
              <w:rPr>
                <w:color w:val="1a1320"/>
                <w:sz w:val="18"/>
                <w:szCs w:val="18"/>
              </w:rPr>
              <w:t xml:space="preserve">2</w:t>
            </w:r>
          </w:p>
        </w:tc>
        <w:tc>
          <w:tcPr>
            <w:tcW w:type="dxa" w:w="2013"/>
            <w:tcMar>
              <w:top w:type="dxa" w:w="55"/>
              <w:left w:type="dxa" w:w="100"/>
              <w:bottom w:type="dxa" w:w="55"/>
              <w:right w:type="dxa" w:w="100"/>
            </w:tcMar>
          </w:tcPr>
          <w:p>
            <w:r>
              <w:rPr>
                <w:color w:val="1a1320"/>
                <w:sz w:val="18"/>
                <w:szCs w:val="18"/>
              </w:rPr>
              <w:t xml:space="preserve">1</w:t>
            </w:r>
          </w:p>
        </w:tc>
        <w:tc>
          <w:tcPr>
            <w:tcW w:type="dxa" w:w="2014"/>
            <w:tcMar>
              <w:top w:type="dxa" w:w="55"/>
              <w:left w:type="dxa" w:w="100"/>
              <w:bottom w:type="dxa" w:w="55"/>
              <w:right w:type="dxa" w:w="100"/>
            </w:tcMar>
          </w:tcPr>
          <w:p>
            <w:r>
              <w:rPr>
                <w:color w:val="1a1320"/>
                <w:sz w:val="18"/>
                <w:szCs w:val="18"/>
              </w:rPr>
              <w:t xml:space="preserve">0</w:t>
            </w:r>
          </w:p>
        </w:tc>
      </w:tr>
      <w:tr>
        <w:tc>
          <w:tcPr>
            <w:tcW w:type="dxa" w:w="3700"/>
            <w:tcMar>
              <w:top w:type="dxa" w:w="55"/>
              <w:left w:type="dxa" w:w="100"/>
              <w:bottom w:type="dxa" w:w="55"/>
              <w:right w:type="dxa" w:w="100"/>
            </w:tcMar>
          </w:tcPr>
          <w:p>
            <w:r>
              <w:rPr>
                <w:color w:val="1a1320"/>
                <w:sz w:val="18"/>
                <w:szCs w:val="18"/>
              </w:rPr>
              <w:t xml:space="preserve">Where a new worm appears</w:t>
            </w:r>
          </w:p>
        </w:tc>
        <w:tc>
          <w:tcPr>
            <w:tcW w:type="dxa" w:w="2013"/>
            <w:tcMar>
              <w:top w:type="dxa" w:w="55"/>
              <w:left w:type="dxa" w:w="100"/>
              <w:bottom w:type="dxa" w:w="55"/>
              <w:right w:type="dxa" w:w="100"/>
            </w:tcMar>
          </w:tcPr>
          <w:p>
            <w:r>
              <w:rPr>
                <w:color w:val="1a1320"/>
                <w:sz w:val="18"/>
                <w:szCs w:val="18"/>
              </w:rPr>
              <w:t xml:space="preserve">Branch entrance</w:t>
            </w:r>
          </w:p>
        </w:tc>
        <w:tc>
          <w:tcPr>
            <w:tcW w:type="dxa" w:w="2013"/>
            <w:tcMar>
              <w:top w:type="dxa" w:w="55"/>
              <w:left w:type="dxa" w:w="100"/>
              <w:bottom w:type="dxa" w:w="55"/>
              <w:right w:type="dxa" w:w="100"/>
            </w:tcMar>
          </w:tcPr>
          <w:p>
            <w:r>
              <w:rPr>
                <w:color w:val="1a1320"/>
                <w:sz w:val="18"/>
                <w:szCs w:val="18"/>
              </w:rPr>
              <w:t xml:space="preserve">Mid-branch</w:t>
            </w:r>
          </w:p>
        </w:tc>
        <w:tc>
          <w:tcPr>
            <w:tcW w:type="dxa" w:w="2014"/>
            <w:tcMar>
              <w:top w:type="dxa" w:w="55"/>
              <w:left w:type="dxa" w:w="100"/>
              <w:bottom w:type="dxa" w:w="55"/>
              <w:right w:type="dxa" w:w="100"/>
            </w:tcMar>
          </w:tcPr>
          <w:p>
            <w:r>
              <w:rPr>
                <w:color w:val="1a1320"/>
                <w:sz w:val="18"/>
                <w:szCs w:val="18"/>
              </w:rPr>
              <w:t xml:space="preserve">In the organ</w:t>
            </w:r>
          </w:p>
        </w:tc>
      </w:tr>
      <w:tr>
        <w:tc>
          <w:tcPr>
            <w:tcW w:type="dxa" w:w="3700"/>
            <w:tcMar>
              <w:top w:type="dxa" w:w="55"/>
              <w:left w:type="dxa" w:w="100"/>
              <w:bottom w:type="dxa" w:w="55"/>
              <w:right w:type="dxa" w:w="100"/>
            </w:tcMar>
          </w:tcPr>
          <w:p>
            <w:r>
              <w:rPr>
                <w:color w:val="1a1320"/>
                <w:sz w:val="18"/>
                <w:szCs w:val="18"/>
              </w:rPr>
              <w:t xml:space="preserve">Memory comes from</w:t>
            </w:r>
          </w:p>
        </w:tc>
        <w:tc>
          <w:tcPr>
            <w:tcW w:type="dxa" w:w="2013"/>
            <w:tcMar>
              <w:top w:type="dxa" w:w="55"/>
              <w:left w:type="dxa" w:w="100"/>
              <w:bottom w:type="dxa" w:w="55"/>
              <w:right w:type="dxa" w:w="100"/>
            </w:tcMar>
          </w:tcPr>
          <w:p>
            <w:r>
              <w:rPr>
                <w:color w:val="1a1320"/>
                <w:sz w:val="18"/>
                <w:szCs w:val="18"/>
              </w:rPr>
              <w:t xml:space="preserve">Surviving</w:t>
            </w:r>
          </w:p>
        </w:tc>
        <w:tc>
          <w:tcPr>
            <w:tcW w:type="dxa" w:w="2013"/>
            <w:tcMar>
              <w:top w:type="dxa" w:w="55"/>
              <w:left w:type="dxa" w:w="100"/>
              <w:bottom w:type="dxa" w:w="55"/>
              <w:right w:type="dxa" w:w="100"/>
            </w:tcMar>
          </w:tcPr>
          <w:p>
            <w:r>
              <w:rPr>
                <w:color w:val="1a1320"/>
                <w:sz w:val="18"/>
                <w:szCs w:val="18"/>
              </w:rPr>
              <w:t xml:space="preserve">Vaccines only</w:t>
            </w:r>
          </w:p>
        </w:tc>
        <w:tc>
          <w:tcPr>
            <w:tcW w:type="dxa" w:w="2014"/>
            <w:tcMar>
              <w:top w:type="dxa" w:w="55"/>
              <w:left w:type="dxa" w:w="100"/>
              <w:bottom w:type="dxa" w:w="55"/>
              <w:right w:type="dxa" w:w="100"/>
            </w:tcMar>
          </w:tcPr>
          <w:p>
            <w:r>
              <w:rPr>
                <w:color w:val="1a1320"/>
                <w:sz w:val="18"/>
                <w:szCs w:val="18"/>
              </w:rPr>
              <w:t xml:space="preserve">Vaccines only</w:t>
            </w:r>
          </w:p>
        </w:tc>
      </w:tr>
      <w:tr>
        <w:tc>
          <w:tcPr>
            <w:tcW w:type="dxa" w:w="3700"/>
            <w:tcMar>
              <w:top w:type="dxa" w:w="55"/>
              <w:left w:type="dxa" w:w="100"/>
              <w:bottom w:type="dxa" w:w="55"/>
              <w:right w:type="dxa" w:w="100"/>
            </w:tcMar>
          </w:tcPr>
          <w:p>
            <w:r>
              <w:rPr>
                <w:color w:val="1a1320"/>
                <w:sz w:val="18"/>
                <w:szCs w:val="18"/>
              </w:rPr>
              <w:t xml:space="preserve">Antigen presentation raises output</w:t>
            </w:r>
          </w:p>
        </w:tc>
        <w:tc>
          <w:tcPr>
            <w:tcW w:type="dxa" w:w="2013"/>
            <w:tcMar>
              <w:top w:type="dxa" w:w="55"/>
              <w:left w:type="dxa" w:w="100"/>
              <w:bottom w:type="dxa" w:w="55"/>
              <w:right w:type="dxa" w:w="100"/>
            </w:tcMar>
          </w:tcPr>
          <w:p>
            <w:r>
              <w:rPr>
                <w:color w:val="1a1320"/>
                <w:sz w:val="18"/>
                <w:szCs w:val="18"/>
              </w:rPr>
              <w:t xml:space="preserve">Yes</w:t>
            </w:r>
          </w:p>
        </w:tc>
        <w:tc>
          <w:tcPr>
            <w:tcW w:type="dxa" w:w="2013"/>
            <w:tcMar>
              <w:top w:type="dxa" w:w="55"/>
              <w:left w:type="dxa" w:w="100"/>
              <w:bottom w:type="dxa" w:w="55"/>
              <w:right w:type="dxa" w:w="100"/>
            </w:tcMar>
          </w:tcPr>
          <w:p>
            <w:r>
              <w:rPr>
                <w:color w:val="1a1320"/>
                <w:sz w:val="18"/>
                <w:szCs w:val="18"/>
              </w:rPr>
              <w:t xml:space="preserve">Yes</w:t>
            </w:r>
          </w:p>
        </w:tc>
        <w:tc>
          <w:tcPr>
            <w:tcW w:type="dxa" w:w="2014"/>
            <w:tcMar>
              <w:top w:type="dxa" w:w="55"/>
              <w:left w:type="dxa" w:w="100"/>
              <w:bottom w:type="dxa" w:w="55"/>
              <w:right w:type="dxa" w:w="100"/>
            </w:tcMar>
          </w:tcPr>
          <w:p>
            <w:r>
              <w:rPr>
                <w:color w:val="1a1320"/>
                <w:sz w:val="18"/>
                <w:szCs w:val="18"/>
              </w:rPr>
              <w:t xml:space="preserve">No — Helper only</w:t>
            </w:r>
          </w:p>
        </w:tc>
      </w:tr>
      <w:tr>
        <w:tc>
          <w:tcPr>
            <w:tcW w:type="dxa" w:w="3700"/>
            <w:tcMar>
              <w:top w:type="dxa" w:w="55"/>
              <w:left w:type="dxa" w:w="100"/>
              <w:bottom w:type="dxa" w:w="55"/>
              <w:right w:type="dxa" w:w="100"/>
            </w:tcMar>
          </w:tcPr>
          <w:p>
            <w:r>
              <w:rPr>
                <w:color w:val="1a1320"/>
                <w:sz w:val="18"/>
                <w:szCs w:val="18"/>
              </w:rPr>
              <w:t xml:space="preserve">Affinity maturation (+1 after 4 produces)</w:t>
            </w:r>
          </w:p>
        </w:tc>
        <w:tc>
          <w:tcPr>
            <w:tcW w:type="dxa" w:w="2013"/>
            <w:tcMar>
              <w:top w:type="dxa" w:w="55"/>
              <w:left w:type="dxa" w:w="100"/>
              <w:bottom w:type="dxa" w:w="55"/>
              <w:right w:type="dxa" w:w="100"/>
            </w:tcMar>
          </w:tcPr>
          <w:p>
            <w:r>
              <w:rPr>
                <w:color w:val="1a1320"/>
                <w:sz w:val="18"/>
                <w:szCs w:val="18"/>
              </w:rPr>
              <w:t xml:space="preserve">Yes</w:t>
            </w:r>
          </w:p>
        </w:tc>
        <w:tc>
          <w:tcPr>
            <w:tcW w:type="dxa" w:w="2013"/>
            <w:tcMar>
              <w:top w:type="dxa" w:w="55"/>
              <w:left w:type="dxa" w:w="100"/>
              <w:bottom w:type="dxa" w:w="55"/>
              <w:right w:type="dxa" w:w="100"/>
            </w:tcMar>
          </w:tcPr>
          <w:p>
            <w:r>
              <w:rPr>
                <w:color w:val="1a1320"/>
                <w:sz w:val="18"/>
                <w:szCs w:val="18"/>
              </w:rPr>
              <w:t xml:space="preserve">No</w:t>
            </w:r>
          </w:p>
        </w:tc>
        <w:tc>
          <w:tcPr>
            <w:tcW w:type="dxa" w:w="2014"/>
            <w:tcMar>
              <w:top w:type="dxa" w:w="55"/>
              <w:left w:type="dxa" w:w="100"/>
              <w:bottom w:type="dxa" w:w="55"/>
              <w:right w:type="dxa" w:w="100"/>
            </w:tcMar>
          </w:tcPr>
          <w:p>
            <w:r>
              <w:rPr>
                <w:color w:val="1a1320"/>
                <w:sz w:val="18"/>
                <w:szCs w:val="18"/>
              </w:rPr>
              <w:t xml:space="preserve">No</w:t>
            </w:r>
          </w:p>
        </w:tc>
      </w:tr>
    </w:tbl>
    <w:p>
      <w:pPr>
        <w:spacing w:after="70" w:before="70"/>
      </w:pPr>
      <w:r>
        <w:rPr>
          <w:b/>
          <w:bCs/>
          <w:color w:val="1a1320"/>
          <w:sz w:val="20"/>
          <w:szCs w:val="20"/>
        </w:rPr>
        <w:t xml:space="preserve">On all difficulties:</w:t>
      </w:r>
      <w:r>
        <w:rPr>
          <w:color w:val="1a1320"/>
          <w:sz w:val="20"/>
          <w:szCs w:val="20"/>
        </w:rPr>
        <w:t xml:space="preserve"> at most 1 worm arrives per turn and 2 per game; a space holds at most 8 bacteria; you must clear the body within 15 turns of the window closing.</w:t>
      </w:r>
    </w:p>
    <w:p>
      <w:pPr>
        <w:spacing w:after="70" w:before="230"/>
      </w:pPr>
      <w:r>
        <w:rPr>
          <w:b/>
          <w:bCs/>
          <w:color w:val="7a1230"/>
          <w:sz w:val="25"/>
          <w:szCs w:val="25"/>
        </w:rPr>
        <w:t xml:space="preserve">How antibody production is worked out</w:t>
      </w:r>
    </w:p>
    <w:p>
      <w:pPr>
        <w:pStyle w:val="ListParagraph"/>
        <w:numPr>
          <w:ilvl w:val="0"/>
          <w:numId w:val="3"/>
        </w:numPr>
        <w:spacing w:after="40" w:before="40"/>
      </w:pPr>
      <w:r>
        <w:rPr>
          <w:b/>
          <w:bCs/>
          <w:color w:val="1a1320"/>
          <w:sz w:val="20"/>
          <w:szCs w:val="20"/>
        </w:rPr>
        <w:t xml:space="preserve">Base output</w:t>
      </w:r>
      <w:r>
        <w:rPr>
          <w:color w:val="1a1320"/>
          <w:sz w:val="20"/>
          <w:szCs w:val="20"/>
        </w:rPr>
        <w:t xml:space="preserve"> rises with antigen presentation — the running count of pathogens your cells have engulfed or destroyed. On </w:t>
      </w:r>
      <w:r>
        <w:rPr>
          <w:b/>
          <w:bCs/>
          <w:color w:val="1a1320"/>
          <w:sz w:val="20"/>
          <w:szCs w:val="20"/>
        </w:rPr>
        <w:t xml:space="preserve">Hard</w:t>
      </w:r>
      <w:r>
        <w:rPr>
          <w:color w:val="1a1320"/>
          <w:sz w:val="20"/>
          <w:szCs w:val="20"/>
        </w:rPr>
        <w:t xml:space="preserve"> this does nothing; the base stays at 1.</w:t>
      </w:r>
    </w:p>
    <w:p>
      <w:pPr>
        <w:pStyle w:val="ListParagraph"/>
        <w:numPr>
          <w:ilvl w:val="0"/>
          <w:numId w:val="3"/>
        </w:numPr>
        <w:spacing w:after="40" w:before="40"/>
      </w:pPr>
      <w:r>
        <w:rPr>
          <w:b/>
          <w:bCs/>
          <w:color w:val="1a1320"/>
          <w:sz w:val="20"/>
          <w:szCs w:val="20"/>
        </w:rPr>
        <w:t xml:space="preserve">+1</w:t>
      </w:r>
      <w:r>
        <w:rPr>
          <w:color w:val="1a1320"/>
          <w:sz w:val="20"/>
          <w:szCs w:val="20"/>
        </w:rPr>
        <w:t xml:space="preserve"> if a </w:t>
      </w:r>
      <w:r>
        <w:rPr>
          <w:b/>
          <w:bCs/>
          <w:color w:val="1a1320"/>
          <w:sz w:val="20"/>
          <w:szCs w:val="20"/>
        </w:rPr>
        <w:t xml:space="preserve">primed</w:t>
      </w:r>
      <w:r>
        <w:rPr>
          <w:color w:val="1a1320"/>
          <w:sz w:val="20"/>
          <w:szCs w:val="20"/>
        </w:rPr>
        <w:t xml:space="preserve"> Helper T-Cell is standing with the B-Cell.</w:t>
      </w:r>
    </w:p>
    <w:p>
      <w:pPr>
        <w:pStyle w:val="ListParagraph"/>
        <w:numPr>
          <w:ilvl w:val="0"/>
          <w:numId w:val="3"/>
        </w:numPr>
        <w:spacing w:after="40" w:before="40"/>
      </w:pPr>
      <w:r>
        <w:rPr>
          <w:b/>
          <w:bCs/>
          <w:color w:val="1a1320"/>
          <w:sz w:val="20"/>
          <w:szCs w:val="20"/>
        </w:rPr>
        <w:t xml:space="preserve">+1</w:t>
      </w:r>
      <w:r>
        <w:rPr>
          <w:color w:val="1a1320"/>
          <w:sz w:val="20"/>
          <w:szCs w:val="20"/>
        </w:rPr>
        <w:t xml:space="preserve"> on </w:t>
      </w:r>
      <w:r>
        <w:rPr>
          <w:b/>
          <w:bCs/>
          <w:color w:val="1a1320"/>
          <w:sz w:val="20"/>
          <w:szCs w:val="20"/>
        </w:rPr>
        <w:t xml:space="preserve">Training only</w:t>
      </w:r>
      <w:r>
        <w:rPr>
          <w:color w:val="1a1320"/>
          <w:sz w:val="20"/>
          <w:szCs w:val="20"/>
        </w:rPr>
        <w:t xml:space="preserve">, once you have produced 4 or more times against that same class (affinity maturation).</w:t>
      </w:r>
    </w:p>
    <w:p>
      <w:pPr>
        <w:pStyle w:val="ListParagraph"/>
        <w:numPr>
          <w:ilvl w:val="0"/>
          <w:numId w:val="3"/>
        </w:numPr>
        <w:spacing w:after="40" w:before="40"/>
      </w:pPr>
      <w:r>
        <w:rPr>
          <w:color w:val="1a1320"/>
          <w:sz w:val="20"/>
          <w:szCs w:val="20"/>
        </w:rPr>
        <w:t xml:space="preserve">The total is then capped: </w:t>
      </w:r>
      <w:r>
        <w:rPr>
          <w:b/>
          <w:bCs/>
          <w:color w:val="1a1320"/>
          <w:sz w:val="20"/>
          <w:szCs w:val="20"/>
        </w:rPr>
        <w:t xml:space="preserve">3 per action on Training and Normal, 2 on Hard.</w:t>
      </w:r>
    </w:p>
    <w:p>
      <w:pPr>
        <w:pageBreakBefore/>
        <w:pBdr>
          <w:bottom w:val="single" w:color="a01b3c" w:sz="12"/>
        </w:pBdr>
        <w:spacing w:after="150" w:before="0"/>
      </w:pPr>
      <w:r>
        <w:rPr>
          <w:b/>
          <w:bCs/>
          <w:color w:val="a01b3c"/>
          <w:sz w:val="34"/>
          <w:szCs w:val="34"/>
        </w:rPr>
        <w:t xml:space="preserve">10 · Playing Well</w:t>
      </w:r>
    </w:p>
    <w:p>
      <w:pPr>
        <w:pStyle w:val="ListParagraph"/>
        <w:numPr>
          <w:ilvl w:val="0"/>
          <w:numId w:val="2"/>
        </w:numPr>
        <w:spacing w:after="30" w:before="30"/>
      </w:pPr>
      <w:r>
        <w:rPr>
          <w:b/>
          <w:bCs/>
          <w:color w:val="1a1320"/>
          <w:sz w:val="20"/>
          <w:szCs w:val="20"/>
        </w:rPr>
        <w:t xml:space="preserve">Do not rush to antibodies.</w:t>
      </w:r>
      <w:r>
        <w:rPr>
          <w:color w:val="1a1320"/>
          <w:sz w:val="20"/>
          <w:szCs w:val="20"/>
        </w:rPr>
        <w:t xml:space="preserve"> For the first few turns your innate cells are all you have, and their job is to buy time. Engulfing things also raises antigen presentation, which is what makes your adaptive cells work at all.</w:t>
      </w:r>
    </w:p>
    <w:p>
      <w:pPr>
        <w:pStyle w:val="ListParagraph"/>
        <w:numPr>
          <w:ilvl w:val="0"/>
          <w:numId w:val="2"/>
        </w:numPr>
        <w:spacing w:after="30" w:before="30"/>
      </w:pPr>
      <w:r>
        <w:rPr>
          <w:b/>
          <w:bCs/>
          <w:color w:val="1a1320"/>
          <w:sz w:val="20"/>
          <w:szCs w:val="20"/>
        </w:rPr>
        <w:t xml:space="preserve">Prime the Helper early.</w:t>
      </w:r>
      <w:r>
        <w:rPr>
          <w:color w:val="1a1320"/>
          <w:sz w:val="20"/>
          <w:szCs w:val="20"/>
        </w:rPr>
        <w:t xml:space="preserve"> Until one pathogen has been destroyed, your Helper T-Cell does nothing. One early engulf switches on the whole adaptive half of your team.</w:t>
      </w:r>
    </w:p>
    <w:p>
      <w:pPr>
        <w:pStyle w:val="ListParagraph"/>
        <w:numPr>
          <w:ilvl w:val="0"/>
          <w:numId w:val="2"/>
        </w:numPr>
        <w:spacing w:after="30" w:before="30"/>
      </w:pPr>
      <w:r>
        <w:rPr>
          <w:b/>
          <w:bCs/>
          <w:color w:val="1a1320"/>
          <w:sz w:val="20"/>
          <w:szCs w:val="20"/>
        </w:rPr>
        <w:t xml:space="preserve">Coat before you strike.</w:t>
      </w:r>
      <w:r>
        <w:rPr>
          <w:color w:val="1a1320"/>
          <w:sz w:val="20"/>
          <w:szCs w:val="20"/>
        </w:rPr>
        <w:t xml:space="preserve"> Worms and parasites cannot be touched until they are coated. A B-Cell that has not produced the right class leaves your Eosinophil standing uselessly next to a worm.</w:t>
      </w:r>
    </w:p>
    <w:p>
      <w:pPr>
        <w:pStyle w:val="ListParagraph"/>
        <w:numPr>
          <w:ilvl w:val="0"/>
          <w:numId w:val="2"/>
        </w:numPr>
        <w:spacing w:after="30" w:before="30"/>
      </w:pPr>
      <w:r>
        <w:rPr>
          <w:b/>
          <w:bCs/>
          <w:color w:val="1a1320"/>
          <w:sz w:val="20"/>
          <w:szCs w:val="20"/>
        </w:rPr>
        <w:t xml:space="preserve">Read the target organ.</w:t>
      </w:r>
      <w:r>
        <w:rPr>
          <w:color w:val="1a1320"/>
          <w:sz w:val="20"/>
          <w:szCs w:val="20"/>
        </w:rPr>
        <w:t xml:space="preserve"> Every card names the organ it is heading for. That tells you how many turns you have and which resident macrophage to move into position — a resident waiting in its organ box intercepts nothing.</w:t>
      </w:r>
    </w:p>
    <w:p>
      <w:pPr>
        <w:pStyle w:val="ListParagraph"/>
        <w:numPr>
          <w:ilvl w:val="0"/>
          <w:numId w:val="2"/>
        </w:numPr>
        <w:spacing w:after="30" w:before="30"/>
      </w:pPr>
      <w:r>
        <w:rPr>
          <w:b/>
          <w:bCs/>
          <w:color w:val="1a1320"/>
          <w:sz w:val="20"/>
          <w:szCs w:val="20"/>
        </w:rPr>
        <w:t xml:space="preserve">Watch the Brain.</w:t>
      </w:r>
      <w:r>
        <w:rPr>
          <w:color w:val="1a1320"/>
          <w:sz w:val="20"/>
          <w:szCs w:val="20"/>
        </w:rPr>
        <w:t xml:space="preserve"> It has only 2 integrity, and your cells crawl inside it. Intercept threats to the Brain out on the route, before they turn down the branch.</w:t>
      </w:r>
    </w:p>
    <w:p>
      <w:pPr>
        <w:pStyle w:val="ListParagraph"/>
        <w:numPr>
          <w:ilvl w:val="0"/>
          <w:numId w:val="2"/>
        </w:numPr>
        <w:spacing w:after="30" w:before="30"/>
      </w:pPr>
      <w:r>
        <w:rPr>
          <w:b/>
          <w:bCs/>
          <w:color w:val="1a1320"/>
          <w:sz w:val="20"/>
          <w:szCs w:val="20"/>
        </w:rPr>
        <w:t xml:space="preserve">Watch the Heart.</w:t>
      </w:r>
      <w:r>
        <w:rPr>
          <w:color w:val="1a1320"/>
          <w:sz w:val="20"/>
          <w:szCs w:val="20"/>
        </w:rPr>
        <w:t xml:space="preserve"> It has the shortest branch on the board — 2 steps — so a pathogen that turns down it reaches tissue a full turn sooner than anywhere else. That is intended: pathogens travel from the bloodstream outward, and the heart is the organ nearest the blood. Meet threats to the Heart out on the route, or keep its resident macrophage forward on its branch.</w:t>
      </w:r>
    </w:p>
    <w:p>
      <w:pPr>
        <w:pStyle w:val="ListParagraph"/>
        <w:numPr>
          <w:ilvl w:val="0"/>
          <w:numId w:val="2"/>
        </w:numPr>
        <w:spacing w:after="30" w:before="30"/>
      </w:pPr>
      <w:r>
        <w:rPr>
          <w:b/>
          <w:bCs/>
          <w:color w:val="1a1320"/>
          <w:sz w:val="20"/>
          <w:szCs w:val="20"/>
        </w:rPr>
        <w:t xml:space="preserve">On Normal and Hard, vaccinate.</w:t>
      </w:r>
      <w:r>
        <w:rPr>
          <w:color w:val="1a1320"/>
          <w:sz w:val="20"/>
          <w:szCs w:val="20"/>
        </w:rPr>
        <w:t xml:space="preserve"> 5 Action Points feels enormous, but a remembered disease is dealt with free forever after — and the deck will bring it back.</w:t>
      </w:r>
    </w:p>
    <w:p>
      <w:pPr>
        <w:pStyle w:val="ListParagraph"/>
        <w:numPr>
          <w:ilvl w:val="0"/>
          <w:numId w:val="2"/>
        </w:numPr>
        <w:spacing w:after="30" w:before="30"/>
      </w:pPr>
      <w:r>
        <w:rPr>
          <w:b/>
          <w:bCs/>
          <w:color w:val="1a1320"/>
          <w:sz w:val="20"/>
          <w:szCs w:val="20"/>
        </w:rPr>
        <w:t xml:space="preserve">Do not let bacteria sit.</w:t>
      </w:r>
      <w:r>
        <w:rPr>
          <w:color w:val="1a1320"/>
          <w:sz w:val="20"/>
          <w:szCs w:val="20"/>
        </w:rPr>
        <w:t xml:space="preserve"> One untagged bacterium becomes two, then four. Coat them or NET them early, while it is still one.</w:t>
      </w:r>
    </w:p>
    <w:p>
      <w:pPr>
        <w:pStyle w:val="ListParagraph"/>
        <w:numPr>
          <w:ilvl w:val="0"/>
          <w:numId w:val="2"/>
        </w:numPr>
        <w:spacing w:after="30" w:before="30"/>
      </w:pPr>
      <w:r>
        <w:rPr>
          <w:b/>
          <w:bCs/>
          <w:color w:val="1a1320"/>
          <w:sz w:val="20"/>
          <w:szCs w:val="20"/>
        </w:rPr>
        <w:t xml:space="preserve">Keep antivenom for venom.</w:t>
      </w:r>
      <w:r>
        <w:rPr>
          <w:color w:val="1a1320"/>
          <w:sz w:val="20"/>
          <w:szCs w:val="20"/>
        </w:rPr>
        <w:t xml:space="preserve"> Nothing else will do, and on Hard you start with none.</w:t>
      </w:r>
    </w:p>
    <w:p>
      <w:pPr>
        <w:pageBreakBefore/>
        <w:pBdr>
          <w:bottom w:val="single" w:color="a01b3c" w:sz="12"/>
        </w:pBdr>
        <w:spacing w:after="150" w:before="0"/>
      </w:pPr>
      <w:r>
        <w:rPr>
          <w:b/>
          <w:bCs/>
          <w:color w:val="a01b3c"/>
          <w:sz w:val="34"/>
          <w:szCs w:val="34"/>
        </w:rPr>
        <w:t xml:space="preserve">11 · Turn Summary</w:t>
      </w:r>
    </w:p>
    <w:p>
      <w:pPr>
        <w:spacing w:after="70" w:before="70"/>
      </w:pPr>
      <w:r>
        <w:rPr>
          <w:b/>
          <w:bCs/>
          <w:color w:val="1a1320"/>
          <w:sz w:val="20"/>
          <w:szCs w:val="20"/>
        </w:rPr>
        <w:t xml:space="preserve">1 · INFECTION</w:t>
      </w:r>
      <w:r>
        <w:rPr>
          <w:color w:val="1a1320"/>
          <w:sz w:val="20"/>
          <w:szCs w:val="20"/>
        </w:rPr>
        <w:t xml:space="preserve"> — roll and draw · place invaders (worms burrow to their organ) · resolve any crisis event</w:t>
      </w:r>
    </w:p>
    <w:p>
      <w:pPr>
        <w:spacing w:after="70" w:before="70"/>
      </w:pPr>
      <w:r>
        <w:rPr>
          <w:b/>
          <w:bCs/>
          <w:color w:val="1a1320"/>
          <w:sz w:val="20"/>
          <w:szCs w:val="20"/>
        </w:rPr>
        <w:t xml:space="preserve">2 · COMMAND</w:t>
      </w:r>
      <w:r>
        <w:rPr>
          <w:color w:val="1a1320"/>
          <w:sz w:val="20"/>
          <w:szCs w:val="20"/>
        </w:rPr>
        <w:t xml:space="preserve"> — spend Action Points in any order; unspent points are lost</w:t>
      </w:r>
    </w:p>
    <w:p>
      <w:pPr>
        <w:spacing w:after="70" w:before="70"/>
      </w:pPr>
      <w:r>
        <w:rPr>
          <w:b/>
          <w:bCs/>
          <w:color w:val="1a1320"/>
          <w:sz w:val="20"/>
          <w:szCs w:val="20"/>
        </w:rPr>
        <w:t xml:space="preserve">3 · SPREAD</w:t>
      </w:r>
      <w:r>
        <w:rPr>
          <w:color w:val="1a1320"/>
          <w:sz w:val="20"/>
          <w:szCs w:val="20"/>
        </w:rPr>
        <w:t xml:space="preserve"> — invaders advance · bacteria divide · hidden pathogens burst · viruses hide · lodged worms chew every 3rd turn · toxin-makers release after 3 turns · spent cells recover · advance the turn marker</w:t>
      </w:r>
    </w:p>
    <w:p>
      <w:pPr>
        <w:spacing w:before="300"/>
      </w:pPr>
      <w:r>
        <w:rPr>
          <w:b/>
          <w:bCs/>
          <w:color w:val="7a1230"/>
          <w:sz w:val="21"/>
          <w:szCs w:val="21"/>
        </w:rPr>
        <w:t xml:space="preserve">You win when the body is completely clear after the onslaught window closes. You lose if any organ reaches zero integrity, or if the body is not clear within 15 turns of the window closing.</w:t>
      </w:r>
    </w:p>
    <w:p>
      <w:pPr>
        <w:spacing w:before="400"/>
        <w:jc w:val="center"/>
      </w:pPr>
      <w:r>
        <w:rPr>
          <w:i/>
          <w:iCs/>
          <w:color w:val="574c6b"/>
          <w:sz w:val="18"/>
          <w:szCs w:val="18"/>
        </w:rPr>
        <w:t xml:space="preserve">The Immunity Wars · designed by Kartik Chaudhary</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Immunity Wars — Rulebook</dc:title>
  <dc:creator>The Immunity Wars</dc:creator>
  <cp:lastModifiedBy>Un-named</cp:lastModifiedBy>
  <cp:revision>1</cp:revision>
  <dcterms:created xsi:type="dcterms:W3CDTF">2026-07-31T06:37:24.716Z</dcterms:created>
  <dcterms:modified xsi:type="dcterms:W3CDTF">2026-07-31T06:37:24.716Z</dcterms:modified>
</cp:coreProperties>
</file>

<file path=docProps/custom.xml><?xml version="1.0" encoding="utf-8"?>
<Properties xmlns="http://schemas.openxmlformats.org/officeDocument/2006/custom-properties" xmlns:vt="http://schemas.openxmlformats.org/officeDocument/2006/docPropsVTypes"/>
</file>