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CDR Test – Clean Document</w:t>
      </w:r>
    </w:p>
    <w:p>
      <w:r>
        <w:t>This document contains only static text and basic formatting.</w:t>
      </w:r>
    </w:p>
    <w:p>
      <w:r>
        <w:t>No macros, no field codes, no external references.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